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BEAC2">
      <w:pPr>
        <w:rPr>
          <w:rFonts w:hint="eastAsia" w:ascii="宋体" w:hAnsi="宋体" w:eastAsia="宋体" w:cs="宋体"/>
        </w:rPr>
      </w:pPr>
      <w:r>
        <w:rPr>
          <w:rFonts w:hint="eastAsia" w:ascii="宋体" w:hAnsi="宋体" w:eastAsia="宋体" w:cs="宋体"/>
          <w:color w:val="auto"/>
          <w:sz w:val="24"/>
          <w:szCs w:val="24"/>
          <w:highlight w:val="none"/>
          <w:lang w:val="en-US" w:eastAsia="zh-Hans"/>
        </w:rPr>
        <w:t>提供具有财务审计资质单位出具的完整的2025年度的财务报告（成立时间至投标文件递交</w:t>
      </w:r>
      <w:r>
        <w:rPr>
          <w:rFonts w:hint="eastAsia" w:ascii="宋体" w:hAnsi="宋体" w:eastAsia="宋体" w:cs="宋体"/>
          <w:color w:val="auto"/>
          <w:sz w:val="24"/>
          <w:szCs w:val="24"/>
          <w:highlight w:val="none"/>
          <w:lang w:val="en-US" w:eastAsia="zh-Hans"/>
        </w:rPr>
        <w:t>截止时间不足一年的可提供成立后任意时段的资产负债表、利润表、现金流量表）或</w:t>
      </w:r>
      <w:r>
        <w:rPr>
          <w:rFonts w:hint="eastAsia" w:ascii="宋体" w:hAnsi="宋体" w:eastAsia="宋体" w:cs="宋体"/>
          <w:color w:val="auto"/>
          <w:sz w:val="24"/>
          <w:szCs w:val="24"/>
          <w:highlight w:val="none"/>
          <w:lang w:val="en-US" w:eastAsia="zh-CN"/>
        </w:rPr>
        <w:t>响应文件递交截止时间前六个月内任意三个月开户银行出具的资信证明或担保函</w:t>
      </w:r>
      <w:r>
        <w:rPr>
          <w:rFonts w:hint="eastAsia" w:ascii="宋体" w:hAnsi="宋体" w:eastAsia="宋体" w:cs="宋体"/>
          <w:color w:val="auto"/>
          <w:sz w:val="24"/>
          <w:szCs w:val="24"/>
          <w:highlight w:val="none"/>
        </w:rPr>
        <w:t>；注：根据“【财办2022】32号”的规定，2022年后出具的审计报告须在注册会计师行业统一监管平台http://acc.mof.gov.cn/qrcapp/search.htmltimestamp=1709602157914)进行自动赋码验证，未赋码的视为审计报告无效。</w:t>
      </w:r>
      <w:r>
        <w:rPr>
          <w:rFonts w:hint="eastAsia" w:ascii="宋体" w:hAnsi="宋体" w:eastAsia="宋体" w:cs="宋体"/>
        </w:rPr>
        <w:br w:type="page"/>
      </w:r>
    </w:p>
    <w:p w14:paraId="46DD262A">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58AD70CA">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5E805EAA">
      <w:pPr>
        <w:pStyle w:val="4"/>
        <w:rPr>
          <w:rFonts w:hint="eastAsia" w:ascii="宋体" w:hAnsi="宋体" w:eastAsia="宋体" w:cs="宋体"/>
          <w:color w:val="auto"/>
          <w:sz w:val="24"/>
          <w:szCs w:val="24"/>
          <w:highlight w:val="none"/>
          <w:shd w:val="clear" w:color="auto" w:fill="auto"/>
          <w:lang w:val="en-US" w:eastAsia="zh-CN"/>
        </w:rPr>
      </w:pPr>
    </w:p>
    <w:p w14:paraId="29DA4638">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6985E223">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3031E5E9">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04E0B957">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67C80F92">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34D941BD">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01B4D66B">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115FD8B8">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3A011077">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577E62FD">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608EFE1A">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587FDF7B">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775E1CAA">
      <w:pPr>
        <w:pStyle w:val="6"/>
        <w:jc w:val="both"/>
        <w:rPr>
          <w:rFonts w:hint="eastAsia" w:ascii="宋体" w:hAnsi="宋体" w:eastAsia="宋体" w:cs="宋体"/>
          <w:b/>
          <w:color w:val="auto"/>
          <w:sz w:val="24"/>
          <w:szCs w:val="24"/>
          <w:highlight w:val="none"/>
          <w:shd w:val="clear" w:color="auto" w:fill="auto"/>
        </w:rPr>
      </w:pPr>
    </w:p>
    <w:p w14:paraId="0DB8D11D">
      <w:pPr>
        <w:pStyle w:val="6"/>
        <w:jc w:val="both"/>
        <w:rPr>
          <w:rFonts w:hint="eastAsia" w:ascii="宋体" w:hAnsi="宋体" w:eastAsia="宋体" w:cs="宋体"/>
          <w:b/>
          <w:color w:val="auto"/>
          <w:sz w:val="24"/>
          <w:szCs w:val="24"/>
          <w:highlight w:val="none"/>
          <w:shd w:val="clear" w:color="auto" w:fill="auto"/>
        </w:rPr>
      </w:pPr>
    </w:p>
    <w:p w14:paraId="4F4C9373">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7442F723">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0C70ADBA">
      <w:pPr>
        <w:ind w:firstLine="3360" w:firstLineChars="1400"/>
        <w:rPr>
          <w:rFonts w:hint="eastAsia" w:ascii="宋体" w:hAnsi="宋体" w:eastAsia="宋体" w:cs="宋体"/>
          <w:color w:val="auto"/>
          <w:sz w:val="24"/>
          <w:szCs w:val="24"/>
          <w:highlight w:val="none"/>
          <w:u w:val="single"/>
          <w:shd w:val="clear" w:color="auto" w:fill="auto"/>
        </w:rPr>
      </w:pPr>
    </w:p>
    <w:p w14:paraId="51530C6B">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1E1BE2E3">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5DC05D87">
      <w:pPr>
        <w:rPr>
          <w:rFonts w:hint="eastAsia" w:ascii="宋体" w:hAnsi="宋体" w:eastAsia="宋体" w:cs="宋体"/>
          <w:color w:val="auto"/>
          <w:sz w:val="24"/>
          <w:szCs w:val="24"/>
          <w:highlight w:val="none"/>
          <w:u w:val="none"/>
          <w:shd w:val="clear" w:color="auto" w:fill="auto"/>
        </w:rPr>
      </w:pPr>
    </w:p>
    <w:p w14:paraId="4189EC2F">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4FEBD30">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至今（税款所属日期）已缴纳的至少一个月的纳税证明或完税证明（任意税种），依法免税的单位应提供相关证明材料</w:t>
      </w:r>
    </w:p>
    <w:p w14:paraId="47EDCBCA">
      <w:pPr>
        <w:rPr>
          <w:rFonts w:hint="eastAsia" w:ascii="宋体" w:hAnsi="宋体" w:eastAsia="宋体" w:cs="宋体"/>
          <w:color w:val="auto"/>
          <w:sz w:val="24"/>
          <w:szCs w:val="24"/>
          <w:highlight w:val="none"/>
          <w:u w:val="none"/>
          <w:shd w:val="clear" w:color="auto" w:fill="auto"/>
        </w:rPr>
      </w:pPr>
    </w:p>
    <w:p w14:paraId="39C150E7">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7D01807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至今已缴存的至少一个月的社会保障资金缴存凭证或社保机构开具的社会保险参保证明，依法不需要缴纳社会保障资金的单位应提供相关证明材料</w:t>
      </w:r>
    </w:p>
    <w:p w14:paraId="5C806086">
      <w:pPr>
        <w:rPr>
          <w:rFonts w:hint="eastAsia" w:ascii="宋体" w:hAnsi="宋体" w:eastAsia="宋体" w:cs="宋体"/>
          <w:color w:val="auto"/>
          <w:sz w:val="24"/>
          <w:szCs w:val="24"/>
          <w:highlight w:val="none"/>
          <w:u w:val="none"/>
          <w:shd w:val="clear" w:color="auto" w:fill="auto"/>
        </w:rPr>
      </w:pPr>
    </w:p>
    <w:p w14:paraId="47D1400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CBFA45B">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5D73689B">
      <w:pPr>
        <w:tabs>
          <w:tab w:val="left" w:pos="210"/>
        </w:tabs>
        <w:spacing w:line="480" w:lineRule="auto"/>
        <w:jc w:val="center"/>
        <w:rPr>
          <w:rFonts w:hint="eastAsia" w:ascii="宋体" w:hAnsi="宋体" w:eastAsia="宋体" w:cs="宋体"/>
          <w:b/>
          <w:szCs w:val="24"/>
          <w:highlight w:val="none"/>
        </w:rPr>
      </w:pPr>
    </w:p>
    <w:p w14:paraId="7B4E657F">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F9211C5">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p>
    <w:p w14:paraId="498D1EA1">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我公司具有履行合同所必需的设备和专业技术能力。</w:t>
      </w:r>
    </w:p>
    <w:p w14:paraId="7291A04E">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37AA6B76">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4C13478F">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56374BA5">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468A2237">
      <w:pPr>
        <w:spacing w:before="240" w:beforeLines="100" w:after="120" w:afterLines="50" w:line="480" w:lineRule="auto"/>
        <w:rPr>
          <w:rFonts w:hint="eastAsia" w:ascii="宋体" w:hAnsi="宋体" w:eastAsia="宋体" w:cs="宋体"/>
          <w:spacing w:val="4"/>
          <w:szCs w:val="24"/>
          <w:highlight w:val="none"/>
        </w:rPr>
      </w:pPr>
    </w:p>
    <w:p w14:paraId="4BD10190">
      <w:pPr>
        <w:pStyle w:val="7"/>
        <w:spacing w:line="360" w:lineRule="auto"/>
        <w:rPr>
          <w:rFonts w:hint="eastAsia" w:ascii="宋体" w:hAnsi="宋体" w:eastAsia="宋体" w:cs="宋体"/>
          <w:sz w:val="24"/>
          <w:szCs w:val="24"/>
          <w:highlight w:val="none"/>
        </w:rPr>
      </w:pPr>
    </w:p>
    <w:p w14:paraId="48A6D59B">
      <w:pPr>
        <w:spacing w:after="480" w:line="360" w:lineRule="auto"/>
        <w:ind w:firstLine="3600" w:firstLineChars="1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r>
        <w:rPr>
          <w:rFonts w:hint="eastAsia" w:ascii="宋体" w:hAnsi="宋体" w:eastAsia="宋体" w:cs="宋体"/>
          <w:sz w:val="24"/>
          <w:szCs w:val="24"/>
          <w:highlight w:val="none"/>
          <w:u w:val="single"/>
        </w:rPr>
        <w:t xml:space="preserve">                        </w:t>
      </w:r>
    </w:p>
    <w:p w14:paraId="67B1C4D5">
      <w:pPr>
        <w:spacing w:after="480" w:line="360" w:lineRule="auto"/>
        <w:ind w:firstLine="3600" w:firstLineChars="1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法定代表人或其授权代表</w:t>
      </w:r>
      <w:r>
        <w:rPr>
          <w:rFonts w:hint="eastAsia" w:ascii="宋体" w:hAnsi="宋体" w:eastAsia="宋体" w:cs="宋体"/>
          <w:kern w:val="0"/>
          <w:sz w:val="24"/>
          <w:szCs w:val="24"/>
          <w:highlight w:val="none"/>
        </w:rPr>
        <w:t>(盖章或签字)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0A7A5FCB">
      <w:pPr>
        <w:spacing w:before="480" w:line="360" w:lineRule="auto"/>
        <w:ind w:firstLine="3600" w:firstLineChars="1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DBC4179">
      <w:pPr>
        <w:rPr>
          <w:rFonts w:hint="eastAsia" w:ascii="宋体" w:hAnsi="宋体" w:eastAsia="宋体" w:cs="宋体"/>
          <w:color w:val="auto"/>
          <w:sz w:val="24"/>
          <w:szCs w:val="24"/>
          <w:highlight w:val="none"/>
          <w:u w:val="none"/>
          <w:shd w:val="clear" w:color="auto" w:fill="auto"/>
        </w:rPr>
      </w:pPr>
    </w:p>
    <w:p w14:paraId="275F5EF1">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1BB69E5F">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78B14031">
      <w:pPr>
        <w:tabs>
          <w:tab w:val="left" w:pos="210"/>
        </w:tabs>
        <w:spacing w:line="360" w:lineRule="auto"/>
        <w:jc w:val="center"/>
        <w:rPr>
          <w:rFonts w:hint="eastAsia" w:ascii="宋体" w:hAnsi="宋体" w:eastAsia="宋体" w:cs="宋体"/>
          <w:b/>
          <w:szCs w:val="24"/>
          <w:highlight w:val="none"/>
        </w:rPr>
      </w:pPr>
    </w:p>
    <w:p w14:paraId="5A0FD15D">
      <w:pPr>
        <w:pStyle w:val="8"/>
        <w:wordWrap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44A1E947">
      <w:pPr>
        <w:pStyle w:val="8"/>
        <w:wordWrap w:val="0"/>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的供应商，在此郑重声明：</w:t>
      </w:r>
    </w:p>
    <w:p w14:paraId="75F27567">
      <w:pPr>
        <w:pStyle w:val="8"/>
        <w:wordWrap w:val="0"/>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1、在参加本次政府采购活动前3年内，在经营活动中</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填（“没有”或“有”）重大违法记录。</w:t>
      </w:r>
    </w:p>
    <w:p w14:paraId="0C074EAA">
      <w:pPr>
        <w:pStyle w:val="8"/>
        <w:wordWrap w:val="0"/>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2、我公司</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（填“未被列入”或“被列入”）失信被执行人名单。</w:t>
      </w:r>
    </w:p>
    <w:p w14:paraId="1C2B5FD4">
      <w:pPr>
        <w:pStyle w:val="8"/>
        <w:wordWrap w:val="0"/>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3、我公司</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（填“未被列入”或“被列入”）重大税收违法案件当事人名单。</w:t>
      </w:r>
    </w:p>
    <w:p w14:paraId="65B84EB8">
      <w:pPr>
        <w:pStyle w:val="8"/>
        <w:wordWrap w:val="0"/>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4、我公司</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（填“未被列入”或“被列入”）政府采购严重违法失信行为记录名单。</w:t>
      </w:r>
    </w:p>
    <w:p w14:paraId="77BB2F10">
      <w:pPr>
        <w:pStyle w:val="8"/>
        <w:wordWrap w:val="0"/>
        <w:spacing w:line="48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以上声明如有不实，我公司自愿接受依据政府采购相关法律法规及本项目</w:t>
      </w:r>
      <w:r>
        <w:rPr>
          <w:rFonts w:hint="eastAsia" w:ascii="宋体" w:hAnsi="宋体" w:eastAsia="宋体" w:cs="宋体"/>
          <w:sz w:val="24"/>
          <w:szCs w:val="24"/>
          <w:highlight w:val="none"/>
          <w:shd w:val="clear" w:color="auto" w:fill="FFFFFF"/>
          <w:lang w:eastAsia="zh-CN"/>
        </w:rPr>
        <w:t>投标</w:t>
      </w:r>
      <w:r>
        <w:rPr>
          <w:rFonts w:hint="eastAsia" w:ascii="宋体" w:hAnsi="宋体" w:eastAsia="宋体" w:cs="宋体"/>
          <w:sz w:val="24"/>
          <w:szCs w:val="24"/>
          <w:highlight w:val="none"/>
          <w:shd w:val="clear" w:color="auto" w:fill="FFFFFF"/>
        </w:rPr>
        <w:t>文件的相关要求的处理结果。</w:t>
      </w:r>
    </w:p>
    <w:p w14:paraId="23FAD301">
      <w:pPr>
        <w:pStyle w:val="8"/>
        <w:wordWrap w:val="0"/>
        <w:spacing w:line="480" w:lineRule="auto"/>
        <w:ind w:firstLine="420"/>
        <w:rPr>
          <w:rFonts w:hint="eastAsia" w:ascii="宋体" w:hAnsi="宋体" w:eastAsia="宋体" w:cs="宋体"/>
          <w:sz w:val="24"/>
          <w:szCs w:val="24"/>
          <w:highlight w:val="none"/>
          <w:shd w:val="clear" w:color="auto" w:fill="FFFFFF"/>
        </w:rPr>
      </w:pPr>
      <w:bookmarkStart w:id="3" w:name="_GoBack"/>
      <w:bookmarkEnd w:id="3"/>
    </w:p>
    <w:p w14:paraId="746336E0">
      <w:pPr>
        <w:spacing w:after="480" w:line="360" w:lineRule="auto"/>
        <w:ind w:firstLine="480" w:firstLineChars="200"/>
        <w:jc w:val="left"/>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特此声明。</w:t>
      </w:r>
    </w:p>
    <w:p w14:paraId="77A9DA7B">
      <w:pPr>
        <w:pStyle w:val="7"/>
        <w:rPr>
          <w:rFonts w:hint="eastAsia" w:ascii="宋体" w:hAnsi="宋体" w:eastAsia="宋体" w:cs="宋体"/>
          <w:sz w:val="24"/>
          <w:szCs w:val="24"/>
          <w:highlight w:val="none"/>
          <w:shd w:val="clear" w:color="auto" w:fill="FFFFFF"/>
        </w:rPr>
      </w:pPr>
    </w:p>
    <w:p w14:paraId="5193D368">
      <w:pPr>
        <w:pStyle w:val="2"/>
        <w:rPr>
          <w:rFonts w:hint="eastAsia" w:ascii="宋体" w:hAnsi="宋体" w:eastAsia="宋体" w:cs="宋体"/>
          <w:sz w:val="24"/>
          <w:szCs w:val="24"/>
          <w:highlight w:val="none"/>
        </w:rPr>
      </w:pPr>
    </w:p>
    <w:p w14:paraId="763D3348">
      <w:pPr>
        <w:spacing w:after="480" w:line="360" w:lineRule="auto"/>
        <w:ind w:firstLine="3360" w:firstLineChars="14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r>
        <w:rPr>
          <w:rFonts w:hint="eastAsia" w:ascii="宋体" w:hAnsi="宋体" w:eastAsia="宋体" w:cs="宋体"/>
          <w:sz w:val="24"/>
          <w:szCs w:val="24"/>
          <w:highlight w:val="none"/>
          <w:u w:val="single"/>
        </w:rPr>
        <w:t xml:space="preserve">                          </w:t>
      </w:r>
    </w:p>
    <w:p w14:paraId="0533490A">
      <w:pPr>
        <w:spacing w:after="480" w:line="360" w:lineRule="auto"/>
        <w:ind w:firstLine="3360" w:firstLineChars="14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法定代表人或其授权代表</w:t>
      </w:r>
      <w:r>
        <w:rPr>
          <w:rFonts w:hint="eastAsia" w:ascii="宋体" w:hAnsi="宋体" w:eastAsia="宋体" w:cs="宋体"/>
          <w:kern w:val="0"/>
          <w:sz w:val="24"/>
          <w:szCs w:val="24"/>
          <w:highlight w:val="none"/>
        </w:rPr>
        <w:t>(盖章或签字)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12D60E5C">
      <w:pPr>
        <w:spacing w:before="480" w:line="360" w:lineRule="auto"/>
        <w:ind w:firstLine="3360" w:firstLineChars="14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C0E350E">
      <w:pPr>
        <w:rPr>
          <w:rFonts w:hint="eastAsia" w:ascii="宋体" w:hAnsi="宋体" w:eastAsia="宋体" w:cs="宋体"/>
          <w:color w:val="auto"/>
          <w:sz w:val="24"/>
          <w:szCs w:val="24"/>
          <w:highlight w:val="none"/>
          <w:u w:val="none"/>
          <w:shd w:val="clear" w:color="auto" w:fill="auto"/>
        </w:rPr>
      </w:pPr>
    </w:p>
    <w:p w14:paraId="2C4FC245">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000000"/>
    <w:rsid w:val="0E076CB0"/>
    <w:rsid w:val="1AAA3D04"/>
    <w:rsid w:val="210879E5"/>
    <w:rsid w:val="22E334FD"/>
    <w:rsid w:val="3C621BB4"/>
    <w:rsid w:val="402B5F8E"/>
    <w:rsid w:val="412C5D9C"/>
    <w:rsid w:val="79B26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1146</Words>
  <Characters>1225</Characters>
  <Lines>0</Lines>
  <Paragraphs>0</Paragraphs>
  <TotalTime>1</TotalTime>
  <ScaleCrop>false</ScaleCrop>
  <LinksUpToDate>false</LinksUpToDate>
  <CharactersWithSpaces>1512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2026-08-05T02:13:00Z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C668AE68DE394A80874648D866E054EF_12</vt:lpwstr>
  </property>
</Properties>
</file>