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FA58D">
      <w:pPr>
        <w:spacing w:line="360" w:lineRule="auto"/>
        <w:jc w:val="center"/>
        <w:rPr>
          <w:rFonts w:hint="eastAsia" w:eastAsia="宋体"/>
          <w:b/>
          <w:sz w:val="32"/>
          <w:szCs w:val="32"/>
          <w:highlight w:val="none"/>
          <w:lang w:eastAsia="zh-CN"/>
        </w:rPr>
      </w:pPr>
      <w:r>
        <w:rPr>
          <w:rFonts w:hint="eastAsia"/>
          <w:b/>
          <w:sz w:val="32"/>
          <w:szCs w:val="32"/>
          <w:highlight w:val="none"/>
        </w:rPr>
        <w:t>一、开标</w:t>
      </w:r>
      <w:r>
        <w:rPr>
          <w:b/>
          <w:sz w:val="32"/>
          <w:szCs w:val="32"/>
          <w:highlight w:val="none"/>
        </w:rPr>
        <w:t>一览表</w:t>
      </w:r>
      <w:r>
        <w:rPr>
          <w:rFonts w:hint="eastAsia"/>
          <w:b/>
          <w:sz w:val="32"/>
          <w:szCs w:val="32"/>
          <w:highlight w:val="none"/>
          <w:lang w:eastAsia="zh-CN"/>
        </w:rPr>
        <w:t>（</w:t>
      </w:r>
      <w:r>
        <w:rPr>
          <w:rFonts w:hint="eastAsia"/>
          <w:b/>
          <w:sz w:val="32"/>
          <w:szCs w:val="32"/>
          <w:highlight w:val="none"/>
          <w:lang w:val="en-US" w:eastAsia="zh-CN"/>
        </w:rPr>
        <w:t>折扣</w:t>
      </w:r>
      <w:r>
        <w:rPr>
          <w:rFonts w:hint="eastAsia"/>
          <w:b/>
          <w:sz w:val="32"/>
          <w:szCs w:val="32"/>
          <w:highlight w:val="none"/>
          <w:lang w:eastAsia="zh-CN"/>
        </w:rPr>
        <w:t>）</w:t>
      </w:r>
    </w:p>
    <w:p w14:paraId="5E86D7D5">
      <w:pPr>
        <w:autoSpaceDE w:val="0"/>
        <w:autoSpaceDN w:val="0"/>
        <w:adjustRightInd w:val="0"/>
        <w:spacing w:line="360" w:lineRule="auto"/>
        <w:rPr>
          <w:rFonts w:hint="eastAsia" w:ascii="宋体" w:hAnsi="宋体"/>
          <w:szCs w:val="21"/>
          <w:highlight w:val="none"/>
          <w:lang w:val="zh-CN"/>
        </w:rPr>
      </w:pPr>
      <w:r>
        <w:rPr>
          <w:rFonts w:hint="eastAsia" w:ascii="宋体" w:hAnsi="宋体"/>
          <w:szCs w:val="21"/>
          <w:highlight w:val="none"/>
          <w:u w:val="single"/>
          <w:lang w:val="en-US" w:eastAsia="zh-CN"/>
        </w:rPr>
        <w:t xml:space="preserve">                </w:t>
      </w:r>
      <w:r>
        <w:rPr>
          <w:rFonts w:hint="eastAsia" w:ascii="宋体" w:hAnsi="宋体"/>
          <w:szCs w:val="21"/>
          <w:highlight w:val="none"/>
          <w:lang w:val="zh-CN"/>
        </w:rPr>
        <w:t>（采购人名称）：</w:t>
      </w:r>
    </w:p>
    <w:p w14:paraId="0FD943E3">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我方已仔细研究了本项目招标文件的全部内容，决定参加本项目投标。为此，我方郑重声明以下诸点，并负法律责任。</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7124"/>
      </w:tblGrid>
      <w:tr w14:paraId="1A964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9" w:hRule="atLeast"/>
          <w:jc w:val="center"/>
        </w:trPr>
        <w:tc>
          <w:tcPr>
            <w:tcW w:w="1796" w:type="dxa"/>
            <w:noWrap w:val="0"/>
            <w:vAlign w:val="center"/>
          </w:tcPr>
          <w:p w14:paraId="63A2E1AD">
            <w:pPr>
              <w:pStyle w:val="2"/>
              <w:spacing w:line="360" w:lineRule="auto"/>
              <w:jc w:val="center"/>
              <w:rPr>
                <w:rFonts w:hint="eastAsia" w:hAnsi="宋体"/>
                <w:szCs w:val="21"/>
                <w:highlight w:val="none"/>
              </w:rPr>
            </w:pPr>
            <w:r>
              <w:rPr>
                <w:rFonts w:hint="eastAsia" w:hAnsi="宋体"/>
                <w:szCs w:val="21"/>
                <w:highlight w:val="none"/>
              </w:rPr>
              <w:t>项目名称</w:t>
            </w:r>
          </w:p>
        </w:tc>
        <w:tc>
          <w:tcPr>
            <w:tcW w:w="7124" w:type="dxa"/>
            <w:noWrap w:val="0"/>
            <w:vAlign w:val="center"/>
          </w:tcPr>
          <w:p w14:paraId="304CB08A">
            <w:pPr>
              <w:pStyle w:val="2"/>
              <w:spacing w:line="360" w:lineRule="auto"/>
              <w:ind w:left="210" w:hanging="211" w:hangingChars="100"/>
              <w:rPr>
                <w:rFonts w:hint="eastAsia" w:hAnsi="宋体" w:eastAsia="宋体"/>
                <w:b/>
                <w:szCs w:val="21"/>
                <w:highlight w:val="none"/>
                <w:lang w:eastAsia="zh-CN"/>
              </w:rPr>
            </w:pPr>
          </w:p>
        </w:tc>
      </w:tr>
      <w:tr w14:paraId="08F3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jc w:val="center"/>
        </w:trPr>
        <w:tc>
          <w:tcPr>
            <w:tcW w:w="1796" w:type="dxa"/>
            <w:noWrap w:val="0"/>
            <w:vAlign w:val="center"/>
          </w:tcPr>
          <w:p w14:paraId="735F9A85">
            <w:pPr>
              <w:pStyle w:val="2"/>
              <w:spacing w:line="360" w:lineRule="auto"/>
              <w:jc w:val="center"/>
              <w:rPr>
                <w:rFonts w:hint="eastAsia" w:hAnsi="宋体" w:eastAsia="宋体"/>
                <w:szCs w:val="21"/>
                <w:highlight w:val="none"/>
                <w:lang w:val="en-US" w:eastAsia="zh-CN"/>
              </w:rPr>
            </w:pPr>
            <w:r>
              <w:rPr>
                <w:rFonts w:hint="eastAsia" w:hAnsi="宋体"/>
                <w:szCs w:val="21"/>
                <w:highlight w:val="none"/>
                <w:lang w:val="en-US" w:eastAsia="zh-CN"/>
              </w:rPr>
              <w:t>采购包</w:t>
            </w:r>
          </w:p>
        </w:tc>
        <w:tc>
          <w:tcPr>
            <w:tcW w:w="7124" w:type="dxa"/>
            <w:noWrap w:val="0"/>
            <w:vAlign w:val="center"/>
          </w:tcPr>
          <w:p w14:paraId="5BE054AD">
            <w:pPr>
              <w:pStyle w:val="2"/>
              <w:spacing w:line="360" w:lineRule="auto"/>
              <w:ind w:left="210" w:hanging="211" w:hangingChars="100"/>
              <w:rPr>
                <w:rFonts w:hint="eastAsia" w:hAnsi="宋体" w:eastAsia="宋体"/>
                <w:b/>
                <w:szCs w:val="21"/>
                <w:highlight w:val="none"/>
                <w:lang w:eastAsia="zh-CN"/>
              </w:rPr>
            </w:pPr>
          </w:p>
        </w:tc>
      </w:tr>
      <w:tr w14:paraId="107D8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796" w:type="dxa"/>
            <w:noWrap w:val="0"/>
            <w:vAlign w:val="center"/>
          </w:tcPr>
          <w:p w14:paraId="6A5BF877">
            <w:pPr>
              <w:pStyle w:val="2"/>
              <w:spacing w:line="360" w:lineRule="auto"/>
              <w:jc w:val="center"/>
              <w:rPr>
                <w:rFonts w:hint="eastAsia" w:hAnsi="宋体"/>
                <w:szCs w:val="21"/>
                <w:highlight w:val="none"/>
              </w:rPr>
            </w:pPr>
            <w:r>
              <w:rPr>
                <w:rFonts w:hint="eastAsia" w:hAnsi="宋体"/>
                <w:szCs w:val="21"/>
                <w:highlight w:val="none"/>
                <w:lang w:val="en-US" w:eastAsia="zh-CN"/>
              </w:rPr>
              <w:t>投标折扣</w:t>
            </w:r>
          </w:p>
        </w:tc>
        <w:tc>
          <w:tcPr>
            <w:tcW w:w="7124" w:type="dxa"/>
            <w:noWrap w:val="0"/>
            <w:vAlign w:val="center"/>
          </w:tcPr>
          <w:p w14:paraId="090A42DD">
            <w:pPr>
              <w:pStyle w:val="2"/>
              <w:spacing w:line="360" w:lineRule="auto"/>
              <w:rPr>
                <w:rFonts w:hint="default" w:hAnsi="宋体" w:eastAsia="宋体"/>
                <w:szCs w:val="21"/>
                <w:highlight w:val="none"/>
                <w:u w:val="single"/>
                <w:lang w:val="en-US" w:eastAsia="zh-CN"/>
              </w:rPr>
            </w:pPr>
            <w:r>
              <w:rPr>
                <w:rFonts w:hint="eastAsia" w:hAnsi="宋体"/>
                <w:szCs w:val="21"/>
                <w:highlight w:val="none"/>
                <w:u w:val="single"/>
                <w:lang w:val="en-US" w:eastAsia="zh-CN"/>
              </w:rPr>
              <w:t xml:space="preserve">      %</w:t>
            </w:r>
          </w:p>
        </w:tc>
      </w:tr>
      <w:tr w14:paraId="0412F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1796" w:type="dxa"/>
            <w:noWrap w:val="0"/>
            <w:vAlign w:val="center"/>
          </w:tcPr>
          <w:p w14:paraId="5748F052">
            <w:pPr>
              <w:spacing w:line="276" w:lineRule="auto"/>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供货期</w:t>
            </w:r>
          </w:p>
        </w:tc>
        <w:tc>
          <w:tcPr>
            <w:tcW w:w="7124" w:type="dxa"/>
            <w:noWrap w:val="0"/>
            <w:vAlign w:val="center"/>
          </w:tcPr>
          <w:p w14:paraId="4A5D99E8">
            <w:pPr>
              <w:tabs>
                <w:tab w:val="left" w:pos="1180"/>
              </w:tabs>
              <w:spacing w:line="276" w:lineRule="auto"/>
              <w:rPr>
                <w:rFonts w:hint="eastAsia" w:ascii="宋体" w:hAnsi="宋体" w:cs="宋体"/>
                <w:color w:val="FF0000"/>
                <w:szCs w:val="21"/>
                <w:highlight w:val="none"/>
              </w:rPr>
            </w:pPr>
          </w:p>
        </w:tc>
      </w:tr>
      <w:tr w14:paraId="44116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1796" w:type="dxa"/>
            <w:noWrap w:val="0"/>
            <w:vAlign w:val="center"/>
          </w:tcPr>
          <w:p w14:paraId="4380906F">
            <w:pPr>
              <w:spacing w:line="276" w:lineRule="auto"/>
              <w:jc w:val="center"/>
              <w:rPr>
                <w:rFonts w:hint="eastAsia" w:ascii="宋体" w:hAnsi="宋体"/>
                <w:szCs w:val="21"/>
                <w:highlight w:val="none"/>
                <w:lang w:val="zh-CN"/>
              </w:rPr>
            </w:pPr>
            <w:r>
              <w:rPr>
                <w:rFonts w:hint="eastAsia" w:ascii="宋体" w:hAnsi="宋体"/>
                <w:szCs w:val="21"/>
                <w:highlight w:val="none"/>
                <w:lang w:val="zh-CN"/>
              </w:rPr>
              <w:t>交货期</w:t>
            </w:r>
          </w:p>
        </w:tc>
        <w:tc>
          <w:tcPr>
            <w:tcW w:w="7124" w:type="dxa"/>
            <w:noWrap w:val="0"/>
            <w:vAlign w:val="center"/>
          </w:tcPr>
          <w:p w14:paraId="2BBDF6CA">
            <w:pPr>
              <w:tabs>
                <w:tab w:val="left" w:pos="1180"/>
              </w:tabs>
              <w:spacing w:line="276" w:lineRule="auto"/>
              <w:rPr>
                <w:rFonts w:hint="eastAsia" w:ascii="宋体" w:hAnsi="宋体" w:cs="宋体"/>
                <w:color w:val="FF0000"/>
                <w:szCs w:val="21"/>
                <w:highlight w:val="none"/>
              </w:rPr>
            </w:pPr>
          </w:p>
        </w:tc>
      </w:tr>
      <w:tr w14:paraId="22DA1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796" w:type="dxa"/>
            <w:noWrap w:val="0"/>
            <w:vAlign w:val="center"/>
          </w:tcPr>
          <w:p w14:paraId="5252C6BD">
            <w:pPr>
              <w:spacing w:line="276" w:lineRule="auto"/>
              <w:jc w:val="center"/>
              <w:rPr>
                <w:rFonts w:ascii="宋体" w:hAnsi="宋体"/>
                <w:szCs w:val="21"/>
                <w:highlight w:val="none"/>
              </w:rPr>
            </w:pPr>
            <w:r>
              <w:rPr>
                <w:rFonts w:hint="eastAsia" w:ascii="宋体" w:hAnsi="宋体"/>
                <w:szCs w:val="21"/>
                <w:highlight w:val="none"/>
                <w:lang w:val="zh-CN"/>
              </w:rPr>
              <w:t>交货地点</w:t>
            </w:r>
          </w:p>
        </w:tc>
        <w:tc>
          <w:tcPr>
            <w:tcW w:w="7124" w:type="dxa"/>
            <w:noWrap w:val="0"/>
            <w:vAlign w:val="center"/>
          </w:tcPr>
          <w:p w14:paraId="1841A6A1">
            <w:pPr>
              <w:tabs>
                <w:tab w:val="left" w:pos="1180"/>
              </w:tabs>
              <w:spacing w:line="276" w:lineRule="auto"/>
              <w:rPr>
                <w:rFonts w:hint="eastAsia" w:ascii="宋体" w:hAnsi="宋体"/>
                <w:szCs w:val="21"/>
                <w:highlight w:val="none"/>
              </w:rPr>
            </w:pPr>
          </w:p>
        </w:tc>
      </w:tr>
      <w:tr w14:paraId="30B49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796" w:type="dxa"/>
            <w:noWrap w:val="0"/>
            <w:vAlign w:val="center"/>
          </w:tcPr>
          <w:p w14:paraId="3DD6D8E0">
            <w:pPr>
              <w:spacing w:line="276" w:lineRule="auto"/>
              <w:jc w:val="center"/>
              <w:rPr>
                <w:rFonts w:hint="eastAsia" w:ascii="宋体" w:hAnsi="宋体"/>
                <w:szCs w:val="21"/>
                <w:highlight w:val="none"/>
                <w:lang w:val="zh-CN"/>
              </w:rPr>
            </w:pPr>
            <w:r>
              <w:rPr>
                <w:rFonts w:hint="eastAsia" w:ascii="宋体" w:hAnsi="宋体"/>
                <w:szCs w:val="21"/>
                <w:highlight w:val="none"/>
                <w:lang w:val="zh-CN"/>
              </w:rPr>
              <w:t>质保期</w:t>
            </w:r>
          </w:p>
        </w:tc>
        <w:tc>
          <w:tcPr>
            <w:tcW w:w="7124" w:type="dxa"/>
            <w:noWrap w:val="0"/>
            <w:vAlign w:val="center"/>
          </w:tcPr>
          <w:p w14:paraId="5FBB79C6">
            <w:pPr>
              <w:spacing w:line="360" w:lineRule="auto"/>
              <w:rPr>
                <w:rFonts w:hint="eastAsia" w:ascii="宋体" w:hAnsi="宋体" w:cs="仿宋"/>
                <w:szCs w:val="21"/>
                <w:highlight w:val="none"/>
              </w:rPr>
            </w:pPr>
          </w:p>
        </w:tc>
      </w:tr>
      <w:tr w14:paraId="3530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796" w:type="dxa"/>
            <w:noWrap w:val="0"/>
            <w:vAlign w:val="center"/>
          </w:tcPr>
          <w:p w14:paraId="64E4A70F">
            <w:pPr>
              <w:pStyle w:val="2"/>
              <w:spacing w:line="360" w:lineRule="auto"/>
              <w:jc w:val="center"/>
              <w:rPr>
                <w:rFonts w:hint="eastAsia" w:hAnsi="宋体"/>
                <w:szCs w:val="21"/>
                <w:highlight w:val="none"/>
              </w:rPr>
            </w:pPr>
            <w:r>
              <w:rPr>
                <w:rFonts w:hint="eastAsia" w:hAnsi="宋体"/>
                <w:szCs w:val="21"/>
                <w:highlight w:val="none"/>
              </w:rPr>
              <w:t>其他说明事项</w:t>
            </w:r>
          </w:p>
        </w:tc>
        <w:tc>
          <w:tcPr>
            <w:tcW w:w="7124" w:type="dxa"/>
            <w:noWrap w:val="0"/>
            <w:vAlign w:val="center"/>
          </w:tcPr>
          <w:p w14:paraId="315DB3E0">
            <w:pPr>
              <w:pStyle w:val="2"/>
              <w:spacing w:line="360" w:lineRule="auto"/>
              <w:rPr>
                <w:rFonts w:hint="eastAsia" w:hAnsi="宋体"/>
                <w:szCs w:val="21"/>
                <w:highlight w:val="none"/>
                <w:u w:val="single"/>
              </w:rPr>
            </w:pPr>
          </w:p>
        </w:tc>
      </w:tr>
    </w:tbl>
    <w:p w14:paraId="1F8808B4">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1．我方承诺除商务和技术偏差表列出的偏差外，我方响应招标文件的全部要求。</w:t>
      </w:r>
    </w:p>
    <w:p w14:paraId="318292F7">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2．我方承诺的投标有效期为投标截止之日起90日历天，且在投标有效期内不撤销投标文件。</w:t>
      </w:r>
    </w:p>
    <w:p w14:paraId="59764DBE">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3．如我方中标，我方承诺：</w:t>
      </w:r>
    </w:p>
    <w:p w14:paraId="104F5399">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（1）收到中标通知书后，在规定的期限内与采购人签订合同；</w:t>
      </w:r>
    </w:p>
    <w:p w14:paraId="610824DF">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（2）在签订合同时不向采购人提出附加条件；</w:t>
      </w:r>
    </w:p>
    <w:p w14:paraId="2E4F0B56">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（3）在合同约定的期限内完成合同规定的全部义务。</w:t>
      </w:r>
    </w:p>
    <w:p w14:paraId="11B56978">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4．我方在此声明，所递交的投标文件及有关资料内容完整、真实和准确。</w:t>
      </w:r>
    </w:p>
    <w:p w14:paraId="4FEB6DA2">
      <w:pPr>
        <w:wordWrap w:val="0"/>
        <w:autoSpaceDE w:val="0"/>
        <w:autoSpaceDN w:val="0"/>
        <w:adjustRightInd w:val="0"/>
        <w:spacing w:line="360" w:lineRule="auto"/>
        <w:ind w:firstLine="420" w:firstLineChars="200"/>
        <w:jc w:val="right"/>
        <w:rPr>
          <w:rFonts w:ascii="宋体" w:hAnsi="宋体"/>
          <w:szCs w:val="21"/>
          <w:highlight w:val="none"/>
          <w:lang w:val="zh-CN"/>
        </w:rPr>
      </w:pPr>
    </w:p>
    <w:p w14:paraId="3D8DD7E4">
      <w:pPr>
        <w:wordWrap w:val="0"/>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600CCF1D">
      <w:pPr>
        <w:wordWrap w:val="0"/>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法定代表人（单位负责人）或被授权人：</w:t>
      </w:r>
      <w:r>
        <w:rPr>
          <w:rFonts w:hint="eastAsia" w:ascii="宋体" w:hAnsi="宋体"/>
          <w:szCs w:val="21"/>
          <w:highlight w:val="none"/>
          <w:u w:val="single"/>
          <w:lang w:val="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1E16D1E6">
      <w:pPr>
        <w:autoSpaceDE w:val="0"/>
        <w:autoSpaceDN w:val="0"/>
        <w:adjustRightInd w:val="0"/>
        <w:spacing w:line="360" w:lineRule="auto"/>
        <w:ind w:firstLine="5250" w:firstLineChars="2500"/>
        <w:jc w:val="right"/>
        <w:rPr>
          <w:rFonts w:hint="eastAsia" w:ascii="宋体" w:hAnsi="宋体"/>
          <w:szCs w:val="21"/>
          <w:highlight w:val="none"/>
          <w:lang w:val="zh-CN"/>
        </w:rPr>
      </w:pPr>
      <w:r>
        <w:rPr>
          <w:rFonts w:hint="eastAsia" w:ascii="宋体" w:hAnsi="宋体"/>
          <w:szCs w:val="21"/>
          <w:highlight w:val="none"/>
          <w:lang w:val="zh-CN"/>
        </w:rPr>
        <w:t>年    月    日</w:t>
      </w:r>
    </w:p>
    <w:p w14:paraId="7B01DD9E">
      <w:pPr>
        <w:spacing w:line="360" w:lineRule="auto"/>
        <w:jc w:val="center"/>
        <w:rPr>
          <w:rFonts w:ascii="宋体" w:hAnsi="宋体"/>
          <w:szCs w:val="21"/>
          <w:highlight w:val="none"/>
          <w:lang w:val="zh-CN"/>
        </w:rPr>
      </w:pPr>
      <w:r>
        <w:rPr>
          <w:rFonts w:ascii="宋体" w:hAnsi="宋体"/>
          <w:szCs w:val="21"/>
          <w:highlight w:val="none"/>
          <w:lang w:val="zh-CN"/>
        </w:rPr>
        <w:br w:type="page"/>
      </w:r>
      <w:bookmarkStart w:id="0" w:name="_GoBack"/>
      <w:bookmarkEnd w:id="0"/>
    </w:p>
    <w:p w14:paraId="33111716">
      <w:pPr>
        <w:spacing w:line="360" w:lineRule="auto"/>
        <w:jc w:val="center"/>
        <w:rPr>
          <w:rFonts w:hint="default"/>
          <w:b/>
          <w:sz w:val="32"/>
          <w:szCs w:val="32"/>
          <w:highlight w:val="none"/>
          <w:lang w:val="en-US"/>
        </w:rPr>
      </w:pPr>
      <w:r>
        <w:rPr>
          <w:rFonts w:hint="eastAsia"/>
          <w:b/>
          <w:sz w:val="32"/>
          <w:szCs w:val="32"/>
          <w:highlight w:val="none"/>
        </w:rPr>
        <w:t>二、</w:t>
      </w:r>
      <w:r>
        <w:rPr>
          <w:rFonts w:hint="eastAsia"/>
          <w:b/>
          <w:sz w:val="32"/>
          <w:szCs w:val="32"/>
          <w:highlight w:val="none"/>
          <w:lang w:val="en-US" w:eastAsia="zh-CN"/>
        </w:rPr>
        <w:t>报价明细表</w:t>
      </w:r>
    </w:p>
    <w:p w14:paraId="73EE5916">
      <w:pPr>
        <w:spacing w:line="360" w:lineRule="auto"/>
        <w:jc w:val="right"/>
        <w:rPr>
          <w:rFonts w:hint="eastAsia"/>
          <w:szCs w:val="21"/>
          <w:highlight w:val="none"/>
        </w:rPr>
      </w:pPr>
    </w:p>
    <w:tbl>
      <w:tblPr>
        <w:tblStyle w:val="3"/>
        <w:tblW w:w="901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75"/>
        <w:gridCol w:w="709"/>
        <w:gridCol w:w="682"/>
        <w:gridCol w:w="1432"/>
        <w:gridCol w:w="1241"/>
        <w:gridCol w:w="777"/>
        <w:gridCol w:w="723"/>
        <w:gridCol w:w="695"/>
        <w:gridCol w:w="1010"/>
        <w:gridCol w:w="1067"/>
      </w:tblGrid>
      <w:tr w14:paraId="602865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blHeader/>
        </w:trPr>
        <w:tc>
          <w:tcPr>
            <w:tcW w:w="675" w:type="dxa"/>
            <w:tcBorders>
              <w:top w:val="single" w:color="auto" w:sz="4" w:space="0"/>
              <w:left w:val="single" w:color="auto" w:sz="4" w:space="0"/>
              <w:bottom w:val="single" w:color="auto" w:sz="4" w:space="0"/>
              <w:right w:val="single" w:color="auto" w:sz="4" w:space="0"/>
            </w:tcBorders>
            <w:noWrap w:val="0"/>
            <w:vAlign w:val="center"/>
          </w:tcPr>
          <w:p w14:paraId="39FE7086">
            <w:pPr>
              <w:widowControl/>
              <w:jc w:val="center"/>
              <w:rPr>
                <w:rFonts w:hint="eastAsia" w:ascii="宋体" w:hAnsi="宋体" w:cs="宋体"/>
                <w:b/>
                <w:bCs/>
                <w:kern w:val="0"/>
                <w:szCs w:val="21"/>
                <w:highlight w:val="none"/>
              </w:rPr>
            </w:pPr>
            <w:r>
              <w:rPr>
                <w:rFonts w:hint="eastAsia" w:ascii="宋体" w:hAnsi="宋体" w:cs="宋体"/>
                <w:b/>
                <w:bCs/>
                <w:kern w:val="0"/>
                <w:szCs w:val="21"/>
                <w:highlight w:val="none"/>
              </w:rPr>
              <w:t>序号</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13BD027">
            <w:pPr>
              <w:jc w:val="center"/>
              <w:rPr>
                <w:rFonts w:ascii="宋体" w:hAnsi="宋体" w:cs="宋体"/>
                <w:b/>
                <w:bCs/>
                <w:kern w:val="0"/>
                <w:szCs w:val="21"/>
                <w:highlight w:val="none"/>
              </w:rPr>
            </w:pPr>
            <w:r>
              <w:rPr>
                <w:rFonts w:hint="eastAsia" w:ascii="宋体" w:hAnsi="宋体" w:cs="宋体"/>
                <w:b/>
                <w:bCs/>
                <w:kern w:val="0"/>
                <w:szCs w:val="21"/>
                <w:highlight w:val="none"/>
              </w:rPr>
              <w:t>产品名称</w:t>
            </w:r>
          </w:p>
        </w:tc>
        <w:tc>
          <w:tcPr>
            <w:tcW w:w="682" w:type="dxa"/>
            <w:tcBorders>
              <w:top w:val="single" w:color="auto" w:sz="4" w:space="0"/>
              <w:left w:val="single" w:color="auto" w:sz="4" w:space="0"/>
              <w:bottom w:val="single" w:color="auto" w:sz="4" w:space="0"/>
              <w:right w:val="single" w:color="auto" w:sz="4" w:space="0"/>
            </w:tcBorders>
            <w:noWrap w:val="0"/>
            <w:vAlign w:val="center"/>
          </w:tcPr>
          <w:p w14:paraId="66FAEBB1">
            <w:pPr>
              <w:widowControl/>
              <w:jc w:val="center"/>
              <w:rPr>
                <w:rFonts w:ascii="宋体" w:hAnsi="宋体" w:cs="宋体"/>
                <w:b/>
                <w:bCs/>
                <w:kern w:val="0"/>
                <w:szCs w:val="21"/>
                <w:highlight w:val="none"/>
              </w:rPr>
            </w:pPr>
            <w:r>
              <w:rPr>
                <w:rFonts w:hint="eastAsia" w:ascii="宋体" w:hAnsi="宋体" w:cs="宋体"/>
                <w:b/>
                <w:bCs/>
                <w:kern w:val="0"/>
                <w:szCs w:val="21"/>
                <w:highlight w:val="none"/>
              </w:rPr>
              <w:t>品牌</w:t>
            </w:r>
          </w:p>
        </w:tc>
        <w:tc>
          <w:tcPr>
            <w:tcW w:w="1432" w:type="dxa"/>
            <w:tcBorders>
              <w:top w:val="single" w:color="auto" w:sz="4" w:space="0"/>
              <w:left w:val="single" w:color="auto" w:sz="4" w:space="0"/>
              <w:bottom w:val="single" w:color="auto" w:sz="4" w:space="0"/>
              <w:right w:val="single" w:color="auto" w:sz="4" w:space="0"/>
            </w:tcBorders>
            <w:noWrap w:val="0"/>
            <w:vAlign w:val="center"/>
          </w:tcPr>
          <w:p w14:paraId="1A64A1E2">
            <w:pPr>
              <w:widowControl/>
              <w:jc w:val="center"/>
              <w:rPr>
                <w:rFonts w:ascii="宋体" w:hAnsi="宋体" w:cs="宋体"/>
                <w:b/>
                <w:bCs/>
                <w:kern w:val="0"/>
                <w:szCs w:val="21"/>
                <w:highlight w:val="none"/>
              </w:rPr>
            </w:pPr>
            <w:r>
              <w:rPr>
                <w:rFonts w:hint="eastAsia" w:ascii="宋体" w:hAnsi="宋体"/>
                <w:b/>
                <w:szCs w:val="21"/>
                <w:highlight w:val="none"/>
                <w:lang w:val="zh-CN"/>
              </w:rPr>
              <w:t>生产厂家</w:t>
            </w:r>
          </w:p>
        </w:tc>
        <w:tc>
          <w:tcPr>
            <w:tcW w:w="1241" w:type="dxa"/>
            <w:tcBorders>
              <w:top w:val="single" w:color="auto" w:sz="4" w:space="0"/>
              <w:left w:val="single" w:color="auto" w:sz="4" w:space="0"/>
              <w:bottom w:val="single" w:color="auto" w:sz="4" w:space="0"/>
              <w:right w:val="single" w:color="auto" w:sz="4" w:space="0"/>
            </w:tcBorders>
            <w:noWrap w:val="0"/>
            <w:vAlign w:val="center"/>
          </w:tcPr>
          <w:p w14:paraId="7223D77E">
            <w:pPr>
              <w:ind w:left="41" w:hanging="148"/>
              <w:jc w:val="center"/>
              <w:rPr>
                <w:rFonts w:hint="eastAsia" w:ascii="宋体" w:hAnsi="宋体"/>
                <w:b/>
                <w:szCs w:val="21"/>
                <w:highlight w:val="none"/>
                <w:lang w:val="zh-CN"/>
              </w:rPr>
            </w:pPr>
            <w:r>
              <w:rPr>
                <w:rFonts w:hint="eastAsia" w:ascii="宋体" w:hAnsi="宋体"/>
                <w:b/>
                <w:szCs w:val="21"/>
                <w:highlight w:val="none"/>
                <w:lang w:val="zh-CN"/>
              </w:rPr>
              <w:t>规格型号</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51D30B6F">
            <w:pPr>
              <w:ind w:right="-108"/>
              <w:rPr>
                <w:rFonts w:hint="eastAsia" w:ascii="宋体" w:hAnsi="宋体"/>
                <w:b/>
                <w:szCs w:val="21"/>
                <w:highlight w:val="none"/>
                <w:lang w:val="zh-CN"/>
              </w:rPr>
            </w:pPr>
            <w:r>
              <w:rPr>
                <w:rFonts w:hint="eastAsia" w:ascii="宋体" w:hAnsi="宋体"/>
                <w:b/>
                <w:szCs w:val="21"/>
                <w:highlight w:val="none"/>
                <w:lang w:val="en-US" w:eastAsia="zh-CN"/>
              </w:rPr>
              <w:t>制造商性质</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5F322445">
            <w:pPr>
              <w:ind w:right="-108"/>
              <w:jc w:val="center"/>
              <w:rPr>
                <w:rFonts w:hint="default" w:ascii="宋体" w:hAnsi="宋体" w:eastAsia="宋体"/>
                <w:b/>
                <w:szCs w:val="21"/>
                <w:highlight w:val="none"/>
                <w:lang w:val="en-US" w:eastAsia="zh-CN"/>
              </w:rPr>
            </w:pPr>
            <w:r>
              <w:rPr>
                <w:rFonts w:hint="eastAsia" w:ascii="宋体" w:hAnsi="宋体"/>
                <w:b/>
                <w:szCs w:val="21"/>
                <w:highlight w:val="none"/>
                <w:lang w:val="zh-CN"/>
              </w:rPr>
              <w:t>单位</w:t>
            </w:r>
          </w:p>
        </w:tc>
        <w:tc>
          <w:tcPr>
            <w:tcW w:w="695" w:type="dxa"/>
            <w:tcBorders>
              <w:top w:val="single" w:color="auto" w:sz="4" w:space="0"/>
              <w:left w:val="single" w:color="auto" w:sz="4" w:space="0"/>
              <w:bottom w:val="single" w:color="auto" w:sz="4" w:space="0"/>
              <w:right w:val="single" w:color="auto" w:sz="4" w:space="0"/>
            </w:tcBorders>
            <w:noWrap w:val="0"/>
            <w:vAlign w:val="center"/>
          </w:tcPr>
          <w:p w14:paraId="6C5C3F3E">
            <w:pPr>
              <w:ind w:right="-49"/>
              <w:rPr>
                <w:rFonts w:hint="eastAsia" w:ascii="宋体" w:hAnsi="宋体"/>
                <w:b/>
                <w:szCs w:val="21"/>
                <w:highlight w:val="none"/>
                <w:lang w:val="zh-CN"/>
              </w:rPr>
            </w:pPr>
            <w:r>
              <w:rPr>
                <w:rFonts w:hint="eastAsia" w:ascii="宋体" w:hAnsi="宋体"/>
                <w:b/>
                <w:szCs w:val="21"/>
                <w:highlight w:val="none"/>
                <w:lang w:val="zh-CN"/>
              </w:rPr>
              <w:t>数量</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32A73FF2">
            <w:pPr>
              <w:ind w:right="-49"/>
              <w:jc w:val="center"/>
              <w:rPr>
                <w:rFonts w:hint="default" w:ascii="宋体" w:hAnsi="宋体" w:eastAsia="宋体"/>
                <w:b/>
                <w:szCs w:val="21"/>
                <w:highlight w:val="none"/>
                <w:lang w:val="en-US" w:eastAsia="zh-CN"/>
              </w:rPr>
            </w:pPr>
            <w:r>
              <w:rPr>
                <w:rFonts w:hint="eastAsia" w:ascii="宋体" w:hAnsi="宋体"/>
                <w:b/>
                <w:szCs w:val="21"/>
                <w:highlight w:val="none"/>
                <w:lang w:val="en-US" w:eastAsia="zh-CN"/>
              </w:rPr>
              <w:t>单价最高限价（元）</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1E8DAF7A">
            <w:pPr>
              <w:ind w:right="-49"/>
              <w:jc w:val="center"/>
              <w:rPr>
                <w:rFonts w:hint="eastAsia" w:ascii="宋体" w:hAnsi="宋体"/>
                <w:b/>
                <w:szCs w:val="21"/>
                <w:highlight w:val="none"/>
                <w:lang w:val="zh-CN"/>
              </w:rPr>
            </w:pPr>
            <w:r>
              <w:rPr>
                <w:rFonts w:hint="eastAsia" w:ascii="宋体" w:hAnsi="宋体"/>
                <w:b/>
                <w:szCs w:val="21"/>
                <w:highlight w:val="none"/>
                <w:lang w:val="en-US" w:eastAsia="zh-CN"/>
              </w:rPr>
              <w:t>投标折扣</w:t>
            </w:r>
          </w:p>
        </w:tc>
      </w:tr>
      <w:tr w14:paraId="041ED3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14:paraId="20353A0A">
            <w:pPr>
              <w:widowControl/>
              <w:jc w:val="center"/>
              <w:rPr>
                <w:rFonts w:ascii="宋体" w:hAnsi="宋体"/>
                <w:kern w:val="0"/>
                <w:szCs w:val="21"/>
                <w:highlight w:val="none"/>
              </w:rPr>
            </w:pPr>
            <w:r>
              <w:rPr>
                <w:rFonts w:ascii="宋体" w:hAnsi="宋体"/>
                <w:kern w:val="0"/>
                <w:szCs w:val="21"/>
                <w:highlight w:val="none"/>
              </w:rPr>
              <w:t>1</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A74570E">
            <w:pPr>
              <w:jc w:val="center"/>
              <w:rPr>
                <w:highlight w:val="none"/>
              </w:rPr>
            </w:pPr>
          </w:p>
        </w:tc>
        <w:tc>
          <w:tcPr>
            <w:tcW w:w="682" w:type="dxa"/>
            <w:tcBorders>
              <w:top w:val="single" w:color="auto" w:sz="4" w:space="0"/>
              <w:left w:val="single" w:color="auto" w:sz="4" w:space="0"/>
              <w:bottom w:val="single" w:color="auto" w:sz="4" w:space="0"/>
              <w:right w:val="single" w:color="auto" w:sz="4" w:space="0"/>
            </w:tcBorders>
            <w:noWrap w:val="0"/>
            <w:vAlign w:val="center"/>
          </w:tcPr>
          <w:p w14:paraId="3A17FE2E">
            <w:pPr>
              <w:jc w:val="center"/>
              <w:rPr>
                <w:rFonts w:hint="eastAsia"/>
                <w:highlight w:val="none"/>
              </w:rPr>
            </w:pPr>
          </w:p>
        </w:tc>
        <w:tc>
          <w:tcPr>
            <w:tcW w:w="1432" w:type="dxa"/>
            <w:tcBorders>
              <w:top w:val="single" w:color="auto" w:sz="4" w:space="0"/>
              <w:left w:val="single" w:color="auto" w:sz="4" w:space="0"/>
              <w:bottom w:val="single" w:color="auto" w:sz="4" w:space="0"/>
              <w:right w:val="single" w:color="auto" w:sz="4" w:space="0"/>
            </w:tcBorders>
            <w:noWrap w:val="0"/>
            <w:vAlign w:val="center"/>
          </w:tcPr>
          <w:p w14:paraId="244E4E86">
            <w:pPr>
              <w:jc w:val="center"/>
              <w:rPr>
                <w:highlight w:val="none"/>
              </w:rPr>
            </w:pPr>
          </w:p>
        </w:tc>
        <w:tc>
          <w:tcPr>
            <w:tcW w:w="1241" w:type="dxa"/>
            <w:tcBorders>
              <w:top w:val="single" w:color="auto" w:sz="4" w:space="0"/>
              <w:left w:val="single" w:color="auto" w:sz="4" w:space="0"/>
              <w:bottom w:val="single" w:color="auto" w:sz="4" w:space="0"/>
              <w:right w:val="single" w:color="auto" w:sz="4" w:space="0"/>
            </w:tcBorders>
            <w:noWrap w:val="0"/>
            <w:vAlign w:val="center"/>
          </w:tcPr>
          <w:p w14:paraId="55B174C6">
            <w:pPr>
              <w:jc w:val="center"/>
              <w:rPr>
                <w:rFonts w:hint="eastAsia" w:ascii="宋体" w:hAnsi="宋体"/>
                <w:szCs w:val="21"/>
                <w:highlight w:val="none"/>
                <w:lang w:val="zh-CN"/>
              </w:rPr>
            </w:pPr>
          </w:p>
        </w:tc>
        <w:tc>
          <w:tcPr>
            <w:tcW w:w="777" w:type="dxa"/>
            <w:tcBorders>
              <w:top w:val="single" w:color="auto" w:sz="4" w:space="0"/>
              <w:left w:val="single" w:color="auto" w:sz="4" w:space="0"/>
              <w:bottom w:val="single" w:color="auto" w:sz="4" w:space="0"/>
              <w:right w:val="single" w:color="auto" w:sz="4" w:space="0"/>
            </w:tcBorders>
            <w:noWrap w:val="0"/>
            <w:vAlign w:val="center"/>
          </w:tcPr>
          <w:p w14:paraId="05664556">
            <w:pPr>
              <w:widowControl/>
              <w:jc w:val="center"/>
              <w:rPr>
                <w:rFonts w:ascii="宋体" w:hAnsi="宋体"/>
                <w:kern w:val="0"/>
                <w:szCs w:val="21"/>
                <w:highlight w:val="none"/>
              </w:rPr>
            </w:pPr>
          </w:p>
        </w:tc>
        <w:tc>
          <w:tcPr>
            <w:tcW w:w="723" w:type="dxa"/>
            <w:tcBorders>
              <w:top w:val="single" w:color="auto" w:sz="4" w:space="0"/>
              <w:left w:val="single" w:color="auto" w:sz="4" w:space="0"/>
              <w:bottom w:val="single" w:color="auto" w:sz="4" w:space="0"/>
              <w:right w:val="single" w:color="auto" w:sz="4" w:space="0"/>
            </w:tcBorders>
            <w:noWrap w:val="0"/>
            <w:vAlign w:val="center"/>
          </w:tcPr>
          <w:p w14:paraId="232184A3">
            <w:pPr>
              <w:widowControl/>
              <w:jc w:val="center"/>
              <w:rPr>
                <w:rFonts w:ascii="宋体" w:hAnsi="宋体"/>
                <w:kern w:val="0"/>
                <w:szCs w:val="21"/>
                <w:highlight w:val="none"/>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522B3E9F">
            <w:pPr>
              <w:widowControl/>
              <w:jc w:val="center"/>
              <w:rPr>
                <w:rFonts w:ascii="宋体" w:hAnsi="宋体"/>
                <w:kern w:val="0"/>
                <w:szCs w:val="21"/>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top"/>
          </w:tcPr>
          <w:p w14:paraId="31B620EE">
            <w:pPr>
              <w:ind w:right="893"/>
              <w:jc w:val="center"/>
              <w:rPr>
                <w:rFonts w:hint="eastAsia" w:ascii="宋体" w:hAnsi="宋体"/>
                <w:szCs w:val="21"/>
                <w:highlight w:val="none"/>
                <w:lang w:val="zh-CN"/>
              </w:rPr>
            </w:pPr>
          </w:p>
        </w:tc>
        <w:tc>
          <w:tcPr>
            <w:tcW w:w="1067" w:type="dxa"/>
            <w:vMerge w:val="restart"/>
            <w:tcBorders>
              <w:top w:val="single" w:color="auto" w:sz="4" w:space="0"/>
              <w:left w:val="single" w:color="auto" w:sz="4" w:space="0"/>
              <w:right w:val="single" w:color="auto" w:sz="4" w:space="0"/>
            </w:tcBorders>
            <w:noWrap w:val="0"/>
            <w:vAlign w:val="center"/>
          </w:tcPr>
          <w:p w14:paraId="7A4BD33B">
            <w:pPr>
              <w:ind w:right="893"/>
              <w:jc w:val="center"/>
              <w:rPr>
                <w:rFonts w:hint="eastAsia" w:ascii="宋体" w:hAnsi="宋体"/>
                <w:szCs w:val="21"/>
                <w:highlight w:val="none"/>
                <w:lang w:val="zh-CN"/>
              </w:rPr>
            </w:pPr>
          </w:p>
        </w:tc>
      </w:tr>
      <w:tr w14:paraId="4708C9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14:paraId="27F4C1D7">
            <w:pPr>
              <w:widowControl/>
              <w:jc w:val="center"/>
              <w:rPr>
                <w:rFonts w:ascii="宋体" w:hAnsi="宋体"/>
                <w:kern w:val="0"/>
                <w:szCs w:val="21"/>
                <w:highlight w:val="none"/>
              </w:rPr>
            </w:pPr>
            <w:r>
              <w:rPr>
                <w:rFonts w:hint="eastAsia" w:ascii="宋体" w:hAnsi="宋体"/>
                <w:kern w:val="0"/>
                <w:szCs w:val="21"/>
                <w:highlight w:val="none"/>
              </w:rPr>
              <w:t>2</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232BF45">
            <w:pPr>
              <w:jc w:val="center"/>
              <w:rPr>
                <w:highlight w:val="none"/>
              </w:rPr>
            </w:pPr>
          </w:p>
        </w:tc>
        <w:tc>
          <w:tcPr>
            <w:tcW w:w="682" w:type="dxa"/>
            <w:tcBorders>
              <w:top w:val="single" w:color="auto" w:sz="4" w:space="0"/>
              <w:left w:val="single" w:color="auto" w:sz="4" w:space="0"/>
              <w:bottom w:val="single" w:color="auto" w:sz="4" w:space="0"/>
              <w:right w:val="single" w:color="auto" w:sz="4" w:space="0"/>
            </w:tcBorders>
            <w:noWrap w:val="0"/>
            <w:vAlign w:val="center"/>
          </w:tcPr>
          <w:p w14:paraId="68DE2104">
            <w:pPr>
              <w:jc w:val="center"/>
              <w:rPr>
                <w:rFonts w:hint="eastAsia"/>
                <w:highlight w:val="none"/>
              </w:rPr>
            </w:pPr>
          </w:p>
        </w:tc>
        <w:tc>
          <w:tcPr>
            <w:tcW w:w="1432" w:type="dxa"/>
            <w:tcBorders>
              <w:top w:val="single" w:color="auto" w:sz="4" w:space="0"/>
              <w:left w:val="single" w:color="auto" w:sz="4" w:space="0"/>
              <w:bottom w:val="single" w:color="auto" w:sz="4" w:space="0"/>
              <w:right w:val="single" w:color="auto" w:sz="4" w:space="0"/>
            </w:tcBorders>
            <w:noWrap w:val="0"/>
            <w:vAlign w:val="center"/>
          </w:tcPr>
          <w:p w14:paraId="06C1579E">
            <w:pPr>
              <w:jc w:val="center"/>
              <w:rPr>
                <w:highlight w:val="none"/>
              </w:rPr>
            </w:pPr>
          </w:p>
        </w:tc>
        <w:tc>
          <w:tcPr>
            <w:tcW w:w="1241" w:type="dxa"/>
            <w:tcBorders>
              <w:top w:val="single" w:color="auto" w:sz="4" w:space="0"/>
              <w:left w:val="single" w:color="auto" w:sz="4" w:space="0"/>
              <w:bottom w:val="single" w:color="auto" w:sz="4" w:space="0"/>
              <w:right w:val="single" w:color="auto" w:sz="4" w:space="0"/>
            </w:tcBorders>
            <w:noWrap w:val="0"/>
            <w:vAlign w:val="center"/>
          </w:tcPr>
          <w:p w14:paraId="52D15C75">
            <w:pPr>
              <w:jc w:val="center"/>
              <w:rPr>
                <w:rFonts w:hint="eastAsia" w:ascii="宋体" w:hAnsi="宋体"/>
                <w:szCs w:val="21"/>
                <w:highlight w:val="none"/>
                <w:lang w:val="zh-CN"/>
              </w:rPr>
            </w:pPr>
          </w:p>
        </w:tc>
        <w:tc>
          <w:tcPr>
            <w:tcW w:w="777" w:type="dxa"/>
            <w:tcBorders>
              <w:top w:val="single" w:color="auto" w:sz="4" w:space="0"/>
              <w:left w:val="single" w:color="auto" w:sz="4" w:space="0"/>
              <w:bottom w:val="single" w:color="auto" w:sz="4" w:space="0"/>
              <w:right w:val="single" w:color="auto" w:sz="4" w:space="0"/>
            </w:tcBorders>
            <w:noWrap w:val="0"/>
            <w:vAlign w:val="center"/>
          </w:tcPr>
          <w:p w14:paraId="4A273DF8">
            <w:pPr>
              <w:jc w:val="center"/>
              <w:rPr>
                <w:highlight w:val="none"/>
              </w:rPr>
            </w:pPr>
          </w:p>
        </w:tc>
        <w:tc>
          <w:tcPr>
            <w:tcW w:w="723" w:type="dxa"/>
            <w:tcBorders>
              <w:top w:val="single" w:color="auto" w:sz="4" w:space="0"/>
              <w:left w:val="single" w:color="auto" w:sz="4" w:space="0"/>
              <w:bottom w:val="single" w:color="auto" w:sz="4" w:space="0"/>
              <w:right w:val="single" w:color="auto" w:sz="4" w:space="0"/>
            </w:tcBorders>
            <w:noWrap w:val="0"/>
            <w:vAlign w:val="center"/>
          </w:tcPr>
          <w:p w14:paraId="37BF9106">
            <w:pPr>
              <w:jc w:val="center"/>
              <w:rPr>
                <w:highlight w:val="none"/>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34B9A7FC">
            <w:pPr>
              <w:widowControl/>
              <w:jc w:val="center"/>
              <w:rPr>
                <w:rFonts w:ascii="宋体" w:hAnsi="宋体"/>
                <w:kern w:val="0"/>
                <w:szCs w:val="21"/>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top"/>
          </w:tcPr>
          <w:p w14:paraId="7DD85D9E">
            <w:pPr>
              <w:ind w:right="893"/>
              <w:jc w:val="center"/>
              <w:rPr>
                <w:rFonts w:hint="eastAsia" w:ascii="宋体" w:hAnsi="宋体"/>
                <w:szCs w:val="21"/>
                <w:highlight w:val="none"/>
                <w:lang w:val="zh-CN"/>
              </w:rPr>
            </w:pPr>
          </w:p>
        </w:tc>
        <w:tc>
          <w:tcPr>
            <w:tcW w:w="1067" w:type="dxa"/>
            <w:vMerge w:val="continue"/>
            <w:tcBorders>
              <w:left w:val="single" w:color="auto" w:sz="4" w:space="0"/>
              <w:right w:val="single" w:color="auto" w:sz="4" w:space="0"/>
            </w:tcBorders>
            <w:noWrap w:val="0"/>
            <w:vAlign w:val="center"/>
          </w:tcPr>
          <w:p w14:paraId="1AA0326E">
            <w:pPr>
              <w:ind w:right="893"/>
              <w:jc w:val="center"/>
              <w:rPr>
                <w:rFonts w:hint="eastAsia" w:ascii="宋体" w:hAnsi="宋体"/>
                <w:szCs w:val="21"/>
                <w:highlight w:val="none"/>
                <w:lang w:val="zh-CN"/>
              </w:rPr>
            </w:pPr>
          </w:p>
        </w:tc>
      </w:tr>
      <w:tr w14:paraId="1ACB14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14:paraId="22ACCA5C">
            <w:pPr>
              <w:widowControl/>
              <w:jc w:val="center"/>
              <w:rPr>
                <w:rFonts w:ascii="宋体" w:hAnsi="宋体"/>
                <w:kern w:val="0"/>
                <w:szCs w:val="21"/>
                <w:highlight w:val="none"/>
              </w:rPr>
            </w:pPr>
            <w:r>
              <w:rPr>
                <w:rFonts w:ascii="宋体" w:hAnsi="宋体"/>
                <w:kern w:val="0"/>
                <w:szCs w:val="21"/>
                <w:highlight w:val="none"/>
              </w:rPr>
              <w:t>3</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DC74764">
            <w:pPr>
              <w:jc w:val="center"/>
              <w:rPr>
                <w:highlight w:val="none"/>
              </w:rPr>
            </w:pPr>
          </w:p>
        </w:tc>
        <w:tc>
          <w:tcPr>
            <w:tcW w:w="682" w:type="dxa"/>
            <w:tcBorders>
              <w:top w:val="single" w:color="auto" w:sz="4" w:space="0"/>
              <w:left w:val="single" w:color="auto" w:sz="4" w:space="0"/>
              <w:bottom w:val="single" w:color="auto" w:sz="4" w:space="0"/>
              <w:right w:val="single" w:color="auto" w:sz="4" w:space="0"/>
            </w:tcBorders>
            <w:noWrap w:val="0"/>
            <w:vAlign w:val="center"/>
          </w:tcPr>
          <w:p w14:paraId="397A7C77">
            <w:pPr>
              <w:jc w:val="center"/>
              <w:rPr>
                <w:rFonts w:hint="eastAsia"/>
                <w:highlight w:val="none"/>
              </w:rPr>
            </w:pPr>
          </w:p>
        </w:tc>
        <w:tc>
          <w:tcPr>
            <w:tcW w:w="1432" w:type="dxa"/>
            <w:tcBorders>
              <w:top w:val="single" w:color="auto" w:sz="4" w:space="0"/>
              <w:left w:val="single" w:color="auto" w:sz="4" w:space="0"/>
              <w:bottom w:val="single" w:color="auto" w:sz="4" w:space="0"/>
              <w:right w:val="single" w:color="auto" w:sz="4" w:space="0"/>
            </w:tcBorders>
            <w:noWrap w:val="0"/>
            <w:vAlign w:val="center"/>
          </w:tcPr>
          <w:p w14:paraId="45A4B821">
            <w:pPr>
              <w:jc w:val="center"/>
              <w:rPr>
                <w:highlight w:val="none"/>
              </w:rPr>
            </w:pPr>
          </w:p>
        </w:tc>
        <w:tc>
          <w:tcPr>
            <w:tcW w:w="1241" w:type="dxa"/>
            <w:tcBorders>
              <w:top w:val="single" w:color="auto" w:sz="4" w:space="0"/>
              <w:left w:val="single" w:color="auto" w:sz="4" w:space="0"/>
              <w:bottom w:val="single" w:color="auto" w:sz="4" w:space="0"/>
              <w:right w:val="single" w:color="auto" w:sz="4" w:space="0"/>
            </w:tcBorders>
            <w:noWrap w:val="0"/>
            <w:vAlign w:val="center"/>
          </w:tcPr>
          <w:p w14:paraId="464758C8">
            <w:pPr>
              <w:jc w:val="center"/>
              <w:rPr>
                <w:rFonts w:hint="eastAsia" w:ascii="宋体" w:hAnsi="宋体"/>
                <w:szCs w:val="21"/>
                <w:highlight w:val="none"/>
                <w:lang w:val="zh-CN"/>
              </w:rPr>
            </w:pPr>
          </w:p>
        </w:tc>
        <w:tc>
          <w:tcPr>
            <w:tcW w:w="777" w:type="dxa"/>
            <w:tcBorders>
              <w:top w:val="single" w:color="auto" w:sz="4" w:space="0"/>
              <w:left w:val="single" w:color="auto" w:sz="4" w:space="0"/>
              <w:bottom w:val="single" w:color="auto" w:sz="4" w:space="0"/>
              <w:right w:val="single" w:color="auto" w:sz="4" w:space="0"/>
            </w:tcBorders>
            <w:noWrap w:val="0"/>
            <w:vAlign w:val="center"/>
          </w:tcPr>
          <w:p w14:paraId="78D11A55">
            <w:pPr>
              <w:jc w:val="center"/>
              <w:rPr>
                <w:highlight w:val="none"/>
              </w:rPr>
            </w:pPr>
          </w:p>
        </w:tc>
        <w:tc>
          <w:tcPr>
            <w:tcW w:w="723" w:type="dxa"/>
            <w:tcBorders>
              <w:top w:val="single" w:color="auto" w:sz="4" w:space="0"/>
              <w:left w:val="single" w:color="auto" w:sz="4" w:space="0"/>
              <w:bottom w:val="single" w:color="auto" w:sz="4" w:space="0"/>
              <w:right w:val="single" w:color="auto" w:sz="4" w:space="0"/>
            </w:tcBorders>
            <w:noWrap w:val="0"/>
            <w:vAlign w:val="center"/>
          </w:tcPr>
          <w:p w14:paraId="6B3F773C">
            <w:pPr>
              <w:jc w:val="center"/>
              <w:rPr>
                <w:highlight w:val="none"/>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2716C490">
            <w:pPr>
              <w:widowControl/>
              <w:jc w:val="center"/>
              <w:rPr>
                <w:rFonts w:ascii="宋体" w:hAnsi="宋体"/>
                <w:kern w:val="0"/>
                <w:szCs w:val="21"/>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top"/>
          </w:tcPr>
          <w:p w14:paraId="4DA79E28">
            <w:pPr>
              <w:ind w:right="893"/>
              <w:jc w:val="center"/>
              <w:rPr>
                <w:rFonts w:hint="eastAsia" w:ascii="宋体" w:hAnsi="宋体"/>
                <w:szCs w:val="21"/>
                <w:highlight w:val="none"/>
                <w:lang w:val="zh-CN"/>
              </w:rPr>
            </w:pPr>
          </w:p>
        </w:tc>
        <w:tc>
          <w:tcPr>
            <w:tcW w:w="1067" w:type="dxa"/>
            <w:vMerge w:val="continue"/>
            <w:tcBorders>
              <w:left w:val="single" w:color="auto" w:sz="4" w:space="0"/>
              <w:right w:val="single" w:color="auto" w:sz="4" w:space="0"/>
            </w:tcBorders>
            <w:noWrap w:val="0"/>
            <w:vAlign w:val="center"/>
          </w:tcPr>
          <w:p w14:paraId="50F5D89E">
            <w:pPr>
              <w:ind w:right="893"/>
              <w:jc w:val="center"/>
              <w:rPr>
                <w:rFonts w:hint="eastAsia" w:ascii="宋体" w:hAnsi="宋体"/>
                <w:szCs w:val="21"/>
                <w:highlight w:val="none"/>
                <w:lang w:val="zh-CN"/>
              </w:rPr>
            </w:pPr>
          </w:p>
        </w:tc>
      </w:tr>
      <w:tr w14:paraId="48F403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14:paraId="053A9423">
            <w:pPr>
              <w:widowControl/>
              <w:jc w:val="center"/>
              <w:rPr>
                <w:rFonts w:ascii="宋体" w:hAnsi="宋体"/>
                <w:kern w:val="0"/>
                <w:szCs w:val="21"/>
                <w:highlight w:val="none"/>
              </w:rPr>
            </w:pPr>
            <w:r>
              <w:rPr>
                <w:rFonts w:ascii="宋体" w:hAnsi="宋体"/>
                <w:kern w:val="0"/>
                <w:szCs w:val="21"/>
                <w:highlight w:val="none"/>
              </w:rPr>
              <w:t>4</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271BCCCF">
            <w:pPr>
              <w:jc w:val="center"/>
              <w:rPr>
                <w:highlight w:val="none"/>
              </w:rPr>
            </w:pPr>
          </w:p>
        </w:tc>
        <w:tc>
          <w:tcPr>
            <w:tcW w:w="682" w:type="dxa"/>
            <w:tcBorders>
              <w:top w:val="single" w:color="auto" w:sz="4" w:space="0"/>
              <w:left w:val="single" w:color="auto" w:sz="4" w:space="0"/>
              <w:bottom w:val="single" w:color="auto" w:sz="4" w:space="0"/>
              <w:right w:val="single" w:color="auto" w:sz="4" w:space="0"/>
            </w:tcBorders>
            <w:noWrap w:val="0"/>
            <w:vAlign w:val="center"/>
          </w:tcPr>
          <w:p w14:paraId="58BCB855">
            <w:pPr>
              <w:jc w:val="center"/>
              <w:rPr>
                <w:rFonts w:hint="eastAsia"/>
                <w:highlight w:val="none"/>
              </w:rPr>
            </w:pPr>
          </w:p>
        </w:tc>
        <w:tc>
          <w:tcPr>
            <w:tcW w:w="1432" w:type="dxa"/>
            <w:tcBorders>
              <w:top w:val="single" w:color="auto" w:sz="4" w:space="0"/>
              <w:left w:val="single" w:color="auto" w:sz="4" w:space="0"/>
              <w:bottom w:val="single" w:color="auto" w:sz="4" w:space="0"/>
              <w:right w:val="single" w:color="auto" w:sz="4" w:space="0"/>
            </w:tcBorders>
            <w:noWrap w:val="0"/>
            <w:vAlign w:val="center"/>
          </w:tcPr>
          <w:p w14:paraId="32493F55">
            <w:pPr>
              <w:jc w:val="center"/>
              <w:rPr>
                <w:highlight w:val="none"/>
              </w:rPr>
            </w:pPr>
          </w:p>
        </w:tc>
        <w:tc>
          <w:tcPr>
            <w:tcW w:w="1241" w:type="dxa"/>
            <w:tcBorders>
              <w:top w:val="single" w:color="auto" w:sz="4" w:space="0"/>
              <w:left w:val="single" w:color="auto" w:sz="4" w:space="0"/>
              <w:bottom w:val="single" w:color="auto" w:sz="4" w:space="0"/>
              <w:right w:val="single" w:color="auto" w:sz="4" w:space="0"/>
            </w:tcBorders>
            <w:noWrap w:val="0"/>
            <w:vAlign w:val="center"/>
          </w:tcPr>
          <w:p w14:paraId="3B0E9E1F">
            <w:pPr>
              <w:jc w:val="center"/>
              <w:rPr>
                <w:rFonts w:hint="eastAsia" w:ascii="宋体" w:hAnsi="宋体"/>
                <w:szCs w:val="21"/>
                <w:highlight w:val="none"/>
                <w:lang w:val="zh-CN"/>
              </w:rPr>
            </w:pPr>
          </w:p>
        </w:tc>
        <w:tc>
          <w:tcPr>
            <w:tcW w:w="777" w:type="dxa"/>
            <w:tcBorders>
              <w:top w:val="single" w:color="auto" w:sz="4" w:space="0"/>
              <w:left w:val="single" w:color="auto" w:sz="4" w:space="0"/>
              <w:bottom w:val="single" w:color="auto" w:sz="4" w:space="0"/>
              <w:right w:val="single" w:color="auto" w:sz="4" w:space="0"/>
            </w:tcBorders>
            <w:noWrap w:val="0"/>
            <w:vAlign w:val="center"/>
          </w:tcPr>
          <w:p w14:paraId="706867F8">
            <w:pPr>
              <w:jc w:val="center"/>
              <w:rPr>
                <w:highlight w:val="none"/>
              </w:rPr>
            </w:pPr>
          </w:p>
        </w:tc>
        <w:tc>
          <w:tcPr>
            <w:tcW w:w="723" w:type="dxa"/>
            <w:tcBorders>
              <w:top w:val="single" w:color="auto" w:sz="4" w:space="0"/>
              <w:left w:val="single" w:color="auto" w:sz="4" w:space="0"/>
              <w:bottom w:val="single" w:color="auto" w:sz="4" w:space="0"/>
              <w:right w:val="single" w:color="auto" w:sz="4" w:space="0"/>
            </w:tcBorders>
            <w:noWrap w:val="0"/>
            <w:vAlign w:val="center"/>
          </w:tcPr>
          <w:p w14:paraId="44462547">
            <w:pPr>
              <w:jc w:val="center"/>
              <w:rPr>
                <w:highlight w:val="none"/>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27606570">
            <w:pPr>
              <w:widowControl/>
              <w:jc w:val="center"/>
              <w:rPr>
                <w:rFonts w:ascii="宋体" w:hAnsi="宋体"/>
                <w:kern w:val="0"/>
                <w:szCs w:val="21"/>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top"/>
          </w:tcPr>
          <w:p w14:paraId="5B48E3FA">
            <w:pPr>
              <w:jc w:val="center"/>
              <w:rPr>
                <w:rFonts w:hint="eastAsia"/>
                <w:highlight w:val="none"/>
              </w:rPr>
            </w:pPr>
          </w:p>
        </w:tc>
        <w:tc>
          <w:tcPr>
            <w:tcW w:w="1067" w:type="dxa"/>
            <w:vMerge w:val="continue"/>
            <w:tcBorders>
              <w:left w:val="single" w:color="auto" w:sz="4" w:space="0"/>
              <w:right w:val="single" w:color="auto" w:sz="4" w:space="0"/>
            </w:tcBorders>
            <w:noWrap w:val="0"/>
            <w:vAlign w:val="center"/>
          </w:tcPr>
          <w:p w14:paraId="220826EA">
            <w:pPr>
              <w:jc w:val="center"/>
              <w:rPr>
                <w:rFonts w:hint="eastAsia"/>
                <w:highlight w:val="none"/>
              </w:rPr>
            </w:pPr>
          </w:p>
        </w:tc>
      </w:tr>
      <w:tr w14:paraId="1FB3A0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14:paraId="457CA4A8">
            <w:pPr>
              <w:widowControl/>
              <w:jc w:val="center"/>
              <w:rPr>
                <w:rFonts w:ascii="宋体" w:hAnsi="宋体"/>
                <w:kern w:val="0"/>
                <w:szCs w:val="21"/>
                <w:highlight w:val="none"/>
              </w:rPr>
            </w:pPr>
            <w:r>
              <w:rPr>
                <w:rFonts w:hint="eastAsia" w:ascii="宋体" w:hAnsi="宋体"/>
                <w:kern w:val="0"/>
                <w:szCs w:val="21"/>
                <w:highlight w:val="none"/>
              </w:rPr>
              <w:t>5</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0B87DC20">
            <w:pPr>
              <w:jc w:val="center"/>
              <w:rPr>
                <w:rFonts w:hint="eastAsia"/>
                <w:highlight w:val="none"/>
              </w:rPr>
            </w:pPr>
          </w:p>
        </w:tc>
        <w:tc>
          <w:tcPr>
            <w:tcW w:w="682" w:type="dxa"/>
            <w:tcBorders>
              <w:top w:val="single" w:color="auto" w:sz="4" w:space="0"/>
              <w:left w:val="single" w:color="auto" w:sz="4" w:space="0"/>
              <w:bottom w:val="single" w:color="auto" w:sz="4" w:space="0"/>
              <w:right w:val="single" w:color="auto" w:sz="4" w:space="0"/>
            </w:tcBorders>
            <w:noWrap w:val="0"/>
            <w:vAlign w:val="center"/>
          </w:tcPr>
          <w:p w14:paraId="7D1AC059">
            <w:pPr>
              <w:jc w:val="center"/>
              <w:rPr>
                <w:rFonts w:ascii="宋体" w:hAnsi="宋体" w:cs="宋体"/>
                <w:szCs w:val="21"/>
                <w:highlight w:val="none"/>
              </w:rPr>
            </w:pPr>
          </w:p>
        </w:tc>
        <w:tc>
          <w:tcPr>
            <w:tcW w:w="1432" w:type="dxa"/>
            <w:tcBorders>
              <w:top w:val="single" w:color="auto" w:sz="4" w:space="0"/>
              <w:left w:val="single" w:color="auto" w:sz="4" w:space="0"/>
              <w:bottom w:val="single" w:color="auto" w:sz="4" w:space="0"/>
              <w:right w:val="single" w:color="auto" w:sz="4" w:space="0"/>
            </w:tcBorders>
            <w:noWrap w:val="0"/>
            <w:vAlign w:val="center"/>
          </w:tcPr>
          <w:p w14:paraId="3D34A814">
            <w:pPr>
              <w:jc w:val="center"/>
              <w:rPr>
                <w:rFonts w:hint="eastAsia"/>
                <w:highlight w:val="none"/>
              </w:rPr>
            </w:pPr>
          </w:p>
        </w:tc>
        <w:tc>
          <w:tcPr>
            <w:tcW w:w="1241" w:type="dxa"/>
            <w:tcBorders>
              <w:top w:val="single" w:color="auto" w:sz="4" w:space="0"/>
              <w:left w:val="single" w:color="auto" w:sz="4" w:space="0"/>
              <w:bottom w:val="single" w:color="auto" w:sz="4" w:space="0"/>
              <w:right w:val="single" w:color="auto" w:sz="4" w:space="0"/>
            </w:tcBorders>
            <w:noWrap w:val="0"/>
            <w:vAlign w:val="center"/>
          </w:tcPr>
          <w:p w14:paraId="1A123DD0">
            <w:pPr>
              <w:jc w:val="center"/>
              <w:rPr>
                <w:rFonts w:hint="eastAsia" w:ascii="宋体" w:hAnsi="宋体"/>
                <w:szCs w:val="21"/>
                <w:highlight w:val="none"/>
                <w:lang w:val="zh-CN"/>
              </w:rPr>
            </w:pPr>
          </w:p>
        </w:tc>
        <w:tc>
          <w:tcPr>
            <w:tcW w:w="777" w:type="dxa"/>
            <w:tcBorders>
              <w:top w:val="single" w:color="auto" w:sz="4" w:space="0"/>
              <w:left w:val="single" w:color="auto" w:sz="4" w:space="0"/>
              <w:bottom w:val="single" w:color="auto" w:sz="4" w:space="0"/>
              <w:right w:val="single" w:color="auto" w:sz="4" w:space="0"/>
            </w:tcBorders>
            <w:noWrap w:val="0"/>
            <w:vAlign w:val="center"/>
          </w:tcPr>
          <w:p w14:paraId="217BC48C">
            <w:pPr>
              <w:jc w:val="center"/>
              <w:rPr>
                <w:highlight w:val="none"/>
              </w:rPr>
            </w:pPr>
          </w:p>
        </w:tc>
        <w:tc>
          <w:tcPr>
            <w:tcW w:w="723" w:type="dxa"/>
            <w:tcBorders>
              <w:top w:val="single" w:color="auto" w:sz="4" w:space="0"/>
              <w:left w:val="single" w:color="auto" w:sz="4" w:space="0"/>
              <w:bottom w:val="single" w:color="auto" w:sz="4" w:space="0"/>
              <w:right w:val="single" w:color="auto" w:sz="4" w:space="0"/>
            </w:tcBorders>
            <w:noWrap w:val="0"/>
            <w:vAlign w:val="center"/>
          </w:tcPr>
          <w:p w14:paraId="2190BF38">
            <w:pPr>
              <w:jc w:val="center"/>
              <w:rPr>
                <w:highlight w:val="none"/>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5A4984FA">
            <w:pPr>
              <w:widowControl/>
              <w:jc w:val="center"/>
              <w:rPr>
                <w:rFonts w:hint="eastAsia" w:ascii="宋体" w:hAnsi="宋体"/>
                <w:kern w:val="0"/>
                <w:szCs w:val="21"/>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top"/>
          </w:tcPr>
          <w:p w14:paraId="631C3FCA">
            <w:pPr>
              <w:ind w:right="893"/>
              <w:jc w:val="center"/>
              <w:rPr>
                <w:rFonts w:hint="eastAsia" w:ascii="宋体" w:hAnsi="宋体"/>
                <w:szCs w:val="21"/>
                <w:highlight w:val="none"/>
                <w:lang w:val="zh-CN"/>
              </w:rPr>
            </w:pPr>
          </w:p>
        </w:tc>
        <w:tc>
          <w:tcPr>
            <w:tcW w:w="1067" w:type="dxa"/>
            <w:vMerge w:val="continue"/>
            <w:tcBorders>
              <w:left w:val="single" w:color="auto" w:sz="4" w:space="0"/>
              <w:right w:val="single" w:color="auto" w:sz="4" w:space="0"/>
            </w:tcBorders>
            <w:noWrap w:val="0"/>
            <w:vAlign w:val="center"/>
          </w:tcPr>
          <w:p w14:paraId="3FC2F342">
            <w:pPr>
              <w:ind w:right="893"/>
              <w:jc w:val="center"/>
              <w:rPr>
                <w:rFonts w:hint="eastAsia" w:ascii="宋体" w:hAnsi="宋体"/>
                <w:szCs w:val="21"/>
                <w:highlight w:val="none"/>
                <w:lang w:val="zh-CN"/>
              </w:rPr>
            </w:pPr>
          </w:p>
        </w:tc>
      </w:tr>
      <w:tr w14:paraId="60967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14:paraId="4F76EA5F">
            <w:pPr>
              <w:widowControl/>
              <w:jc w:val="center"/>
              <w:rPr>
                <w:rFonts w:hint="default" w:ascii="宋体" w:hAnsi="宋体" w:eastAsia="宋体"/>
                <w:kern w:val="0"/>
                <w:szCs w:val="21"/>
                <w:highlight w:val="none"/>
                <w:lang w:val="en-US" w:eastAsia="zh-CN"/>
              </w:rPr>
            </w:pPr>
            <w:r>
              <w:rPr>
                <w:rFonts w:hint="eastAsia" w:ascii="宋体" w:hAnsi="宋体"/>
                <w:kern w:val="0"/>
                <w:szCs w:val="21"/>
                <w:highlight w:val="none"/>
                <w:lang w:val="en-US" w:eastAsia="zh-CN"/>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6CB5ECFA">
            <w:pPr>
              <w:jc w:val="center"/>
              <w:rPr>
                <w:rFonts w:hint="eastAsia"/>
                <w:highlight w:val="none"/>
              </w:rPr>
            </w:pPr>
          </w:p>
        </w:tc>
        <w:tc>
          <w:tcPr>
            <w:tcW w:w="682" w:type="dxa"/>
            <w:tcBorders>
              <w:top w:val="single" w:color="auto" w:sz="4" w:space="0"/>
              <w:left w:val="single" w:color="auto" w:sz="4" w:space="0"/>
              <w:bottom w:val="single" w:color="auto" w:sz="4" w:space="0"/>
              <w:right w:val="single" w:color="auto" w:sz="4" w:space="0"/>
            </w:tcBorders>
            <w:noWrap w:val="0"/>
            <w:vAlign w:val="center"/>
          </w:tcPr>
          <w:p w14:paraId="0147FF1B">
            <w:pPr>
              <w:jc w:val="center"/>
              <w:rPr>
                <w:rFonts w:ascii="宋体" w:hAnsi="宋体" w:cs="宋体"/>
                <w:szCs w:val="21"/>
                <w:highlight w:val="none"/>
              </w:rPr>
            </w:pPr>
          </w:p>
        </w:tc>
        <w:tc>
          <w:tcPr>
            <w:tcW w:w="1432" w:type="dxa"/>
            <w:tcBorders>
              <w:top w:val="single" w:color="auto" w:sz="4" w:space="0"/>
              <w:left w:val="single" w:color="auto" w:sz="4" w:space="0"/>
              <w:bottom w:val="single" w:color="auto" w:sz="4" w:space="0"/>
              <w:right w:val="single" w:color="auto" w:sz="4" w:space="0"/>
            </w:tcBorders>
            <w:noWrap w:val="0"/>
            <w:vAlign w:val="center"/>
          </w:tcPr>
          <w:p w14:paraId="3CE67365">
            <w:pPr>
              <w:jc w:val="center"/>
              <w:rPr>
                <w:rFonts w:hint="eastAsia"/>
                <w:highlight w:val="none"/>
              </w:rPr>
            </w:pPr>
          </w:p>
        </w:tc>
        <w:tc>
          <w:tcPr>
            <w:tcW w:w="1241" w:type="dxa"/>
            <w:tcBorders>
              <w:top w:val="single" w:color="auto" w:sz="4" w:space="0"/>
              <w:left w:val="single" w:color="auto" w:sz="4" w:space="0"/>
              <w:bottom w:val="single" w:color="auto" w:sz="4" w:space="0"/>
              <w:right w:val="single" w:color="auto" w:sz="4" w:space="0"/>
            </w:tcBorders>
            <w:noWrap w:val="0"/>
            <w:vAlign w:val="center"/>
          </w:tcPr>
          <w:p w14:paraId="02F75888">
            <w:pPr>
              <w:jc w:val="center"/>
              <w:rPr>
                <w:rFonts w:hint="eastAsia" w:ascii="宋体" w:hAnsi="宋体"/>
                <w:szCs w:val="21"/>
                <w:highlight w:val="none"/>
                <w:lang w:val="zh-CN"/>
              </w:rPr>
            </w:pPr>
          </w:p>
        </w:tc>
        <w:tc>
          <w:tcPr>
            <w:tcW w:w="777" w:type="dxa"/>
            <w:tcBorders>
              <w:top w:val="single" w:color="auto" w:sz="4" w:space="0"/>
              <w:left w:val="single" w:color="auto" w:sz="4" w:space="0"/>
              <w:bottom w:val="single" w:color="auto" w:sz="4" w:space="0"/>
              <w:right w:val="single" w:color="auto" w:sz="4" w:space="0"/>
            </w:tcBorders>
            <w:noWrap w:val="0"/>
            <w:vAlign w:val="center"/>
          </w:tcPr>
          <w:p w14:paraId="7C69D0BD">
            <w:pPr>
              <w:jc w:val="center"/>
              <w:rPr>
                <w:highlight w:val="none"/>
              </w:rPr>
            </w:pPr>
          </w:p>
        </w:tc>
        <w:tc>
          <w:tcPr>
            <w:tcW w:w="723" w:type="dxa"/>
            <w:tcBorders>
              <w:top w:val="single" w:color="auto" w:sz="4" w:space="0"/>
              <w:left w:val="single" w:color="auto" w:sz="4" w:space="0"/>
              <w:bottom w:val="single" w:color="auto" w:sz="4" w:space="0"/>
              <w:right w:val="single" w:color="auto" w:sz="4" w:space="0"/>
            </w:tcBorders>
            <w:noWrap w:val="0"/>
            <w:vAlign w:val="center"/>
          </w:tcPr>
          <w:p w14:paraId="261828DD">
            <w:pPr>
              <w:jc w:val="center"/>
              <w:rPr>
                <w:highlight w:val="none"/>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00A115C2">
            <w:pPr>
              <w:widowControl/>
              <w:jc w:val="center"/>
              <w:rPr>
                <w:rFonts w:hint="eastAsia" w:ascii="宋体" w:hAnsi="宋体"/>
                <w:kern w:val="0"/>
                <w:szCs w:val="21"/>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top"/>
          </w:tcPr>
          <w:p w14:paraId="1461BC70">
            <w:pPr>
              <w:ind w:right="893"/>
              <w:jc w:val="center"/>
              <w:rPr>
                <w:rFonts w:hint="eastAsia" w:ascii="宋体" w:hAnsi="宋体"/>
                <w:szCs w:val="21"/>
                <w:highlight w:val="none"/>
                <w:lang w:val="zh-CN"/>
              </w:rPr>
            </w:pPr>
          </w:p>
        </w:tc>
        <w:tc>
          <w:tcPr>
            <w:tcW w:w="1067" w:type="dxa"/>
            <w:vMerge w:val="continue"/>
            <w:tcBorders>
              <w:left w:val="single" w:color="auto" w:sz="4" w:space="0"/>
              <w:bottom w:val="single" w:color="auto" w:sz="4" w:space="0"/>
              <w:right w:val="single" w:color="auto" w:sz="4" w:space="0"/>
            </w:tcBorders>
            <w:noWrap w:val="0"/>
            <w:vAlign w:val="center"/>
          </w:tcPr>
          <w:p w14:paraId="1D8CE6F2">
            <w:pPr>
              <w:ind w:right="893"/>
              <w:jc w:val="center"/>
              <w:rPr>
                <w:rFonts w:hint="eastAsia" w:ascii="宋体" w:hAnsi="宋体"/>
                <w:szCs w:val="21"/>
                <w:highlight w:val="none"/>
                <w:lang w:val="zh-CN"/>
              </w:rPr>
            </w:pPr>
          </w:p>
        </w:tc>
      </w:tr>
    </w:tbl>
    <w:p w14:paraId="33FB92C6">
      <w:pPr>
        <w:autoSpaceDE w:val="0"/>
        <w:autoSpaceDN w:val="0"/>
        <w:adjustRightInd w:val="0"/>
        <w:spacing w:line="360" w:lineRule="auto"/>
        <w:ind w:firstLine="5250" w:firstLineChars="2500"/>
        <w:jc w:val="right"/>
        <w:rPr>
          <w:rFonts w:ascii="宋体" w:hAnsi="宋体"/>
          <w:szCs w:val="21"/>
          <w:highlight w:val="none"/>
        </w:rPr>
      </w:pPr>
    </w:p>
    <w:p w14:paraId="3507DA28">
      <w:pPr>
        <w:autoSpaceDE w:val="0"/>
        <w:autoSpaceDN w:val="0"/>
        <w:adjustRightInd w:val="0"/>
        <w:spacing w:line="360" w:lineRule="auto"/>
        <w:jc w:val="left"/>
        <w:rPr>
          <w:rFonts w:hint="default" w:ascii="宋体" w:hAnsi="宋体" w:eastAsia="宋体"/>
          <w:szCs w:val="21"/>
          <w:highlight w:val="none"/>
          <w:lang w:val="en-US" w:eastAsia="zh-CN"/>
        </w:rPr>
      </w:pPr>
      <w:r>
        <w:rPr>
          <w:rFonts w:hint="eastAsia" w:ascii="宋体" w:hAnsi="宋体"/>
          <w:szCs w:val="21"/>
          <w:highlight w:val="none"/>
        </w:rPr>
        <w:t>说明</w:t>
      </w:r>
      <w:r>
        <w:rPr>
          <w:rFonts w:ascii="宋体" w:hAnsi="宋体"/>
          <w:szCs w:val="21"/>
          <w:highlight w:val="none"/>
        </w:rPr>
        <w:t>：</w:t>
      </w:r>
      <w:r>
        <w:rPr>
          <w:rFonts w:hint="eastAsia" w:ascii="宋体" w:hAnsi="宋体"/>
          <w:szCs w:val="21"/>
          <w:highlight w:val="none"/>
          <w:lang w:val="en-US" w:eastAsia="zh-CN"/>
        </w:rPr>
        <w:t>1.投标折扣不得超过100%，超过100%将按无效投标处理。</w:t>
      </w:r>
    </w:p>
    <w:p w14:paraId="245C5EB3">
      <w:pPr>
        <w:autoSpaceDE w:val="0"/>
        <w:autoSpaceDN w:val="0"/>
        <w:adjustRightInd w:val="0"/>
        <w:spacing w:line="360" w:lineRule="auto"/>
        <w:ind w:firstLine="630" w:firstLineChars="300"/>
        <w:jc w:val="left"/>
        <w:rPr>
          <w:rFonts w:hint="default" w:ascii="宋体" w:hAnsi="宋体"/>
          <w:szCs w:val="21"/>
          <w:highlight w:val="none"/>
          <w:lang w:val="en-US" w:eastAsia="zh-CN"/>
        </w:rPr>
      </w:pPr>
      <w:r>
        <w:rPr>
          <w:rFonts w:hint="eastAsia" w:ascii="宋体" w:hAnsi="宋体"/>
          <w:szCs w:val="21"/>
          <w:highlight w:val="none"/>
          <w:lang w:val="en-US" w:eastAsia="zh-CN"/>
        </w:rPr>
        <w:t>2.供应商在填写“标的清单”中的折扣时，应与“开标一览表（折扣）”及“报价明细表”中的“投标折扣”一致，若不一致，造成的不良后果由供应商承担。</w:t>
      </w:r>
    </w:p>
    <w:p w14:paraId="5103A57D">
      <w:pPr>
        <w:autoSpaceDE w:val="0"/>
        <w:autoSpaceDN w:val="0"/>
        <w:adjustRightInd w:val="0"/>
        <w:spacing w:line="360" w:lineRule="auto"/>
        <w:ind w:firstLine="630" w:firstLineChars="300"/>
        <w:jc w:val="left"/>
        <w:rPr>
          <w:rFonts w:hint="default" w:ascii="宋体" w:hAnsi="宋体"/>
          <w:szCs w:val="21"/>
          <w:highlight w:val="none"/>
          <w:lang w:val="en-US" w:eastAsia="zh-CN"/>
        </w:rPr>
      </w:pPr>
      <w:r>
        <w:rPr>
          <w:rFonts w:hint="eastAsia" w:ascii="宋体" w:hAnsi="宋体"/>
          <w:szCs w:val="21"/>
          <w:highlight w:val="none"/>
          <w:lang w:val="en-US" w:eastAsia="zh-CN"/>
        </w:rPr>
        <w:t>3.若单位未填写报价明细表或产品填写不全则视为未实质性响应招标文件，视为无效文件。</w:t>
      </w:r>
    </w:p>
    <w:p w14:paraId="643F2771">
      <w:pPr>
        <w:autoSpaceDE w:val="0"/>
        <w:autoSpaceDN w:val="0"/>
        <w:adjustRightInd w:val="0"/>
        <w:spacing w:line="360" w:lineRule="auto"/>
        <w:ind w:firstLine="630" w:firstLineChars="300"/>
        <w:jc w:val="left"/>
        <w:rPr>
          <w:rFonts w:hint="default" w:ascii="宋体" w:hAnsi="宋体"/>
          <w:szCs w:val="21"/>
          <w:highlight w:val="none"/>
          <w:lang w:val="en-US" w:eastAsia="zh-CN"/>
        </w:rPr>
      </w:pPr>
      <w:r>
        <w:rPr>
          <w:rFonts w:hint="eastAsia" w:ascii="宋体" w:hAnsi="宋体"/>
          <w:szCs w:val="21"/>
          <w:highlight w:val="none"/>
          <w:lang w:val="en-US" w:eastAsia="zh-CN"/>
        </w:rPr>
        <w:t>4.“制造商性质”一栏填写产品制造商企业性质（大型/中型/小型/微型/残疾人福利性单位/监狱和戒毒企业），需与中小企业声明函、残疾人福利性单位声明函及监狱和戒毒企业证明材料一致。</w:t>
      </w:r>
    </w:p>
    <w:p w14:paraId="10BCD4AA">
      <w:pPr>
        <w:autoSpaceDE w:val="0"/>
        <w:autoSpaceDN w:val="0"/>
        <w:adjustRightInd w:val="0"/>
        <w:spacing w:line="360" w:lineRule="auto"/>
        <w:ind w:firstLine="630" w:firstLineChars="300"/>
        <w:jc w:val="left"/>
        <w:rPr>
          <w:rFonts w:hint="eastAsia" w:ascii="宋体" w:hAnsi="宋体"/>
          <w:szCs w:val="21"/>
          <w:highlight w:val="none"/>
        </w:rPr>
      </w:pPr>
    </w:p>
    <w:p w14:paraId="138BA6E2">
      <w:pPr>
        <w:autoSpaceDE w:val="0"/>
        <w:autoSpaceDN w:val="0"/>
        <w:adjustRightInd w:val="0"/>
        <w:spacing w:line="360" w:lineRule="auto"/>
        <w:jc w:val="left"/>
        <w:rPr>
          <w:rFonts w:hint="eastAsia" w:ascii="宋体" w:hAnsi="宋体"/>
          <w:szCs w:val="21"/>
          <w:highlight w:val="none"/>
        </w:rPr>
      </w:pPr>
    </w:p>
    <w:p w14:paraId="1B66BF49">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3AADDE02">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法定代表人（单位负责人）或被授权人：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48618555">
      <w:pPr>
        <w:jc w:val="right"/>
      </w:pPr>
      <w:r>
        <w:rPr>
          <w:rFonts w:hint="eastAsia" w:ascii="宋体" w:hAnsi="宋体"/>
          <w:szCs w:val="21"/>
          <w:highlight w:val="none"/>
          <w:lang w:val="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810F28"/>
    <w:rsid w:val="384703D1"/>
    <w:rsid w:val="55C04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697</Words>
  <Characters>705</Characters>
  <Lines>0</Lines>
  <Paragraphs>0</Paragraphs>
  <TotalTime>6</TotalTime>
  <ScaleCrop>false</ScaleCrop>
  <LinksUpToDate>false</LinksUpToDate>
  <CharactersWithSpaces>833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2026-05-12T07:30:00Z</dcterms:created>
  <dc:creator>Administrator</dc:creator>
  <cp:lastModifiedBy>庞冰倩</cp:lastModifiedBy>
  <dcterms:modified xsi:type="dcterms:W3CDTF">2026-05-13T10:32:42Z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E679DB7965774EDC8F32859F3E676D71_12</vt:lpwstr>
  </property>
</Properties>
</file>