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ACBDF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"/>
        </w:rPr>
      </w:pPr>
      <w:bookmarkStart w:id="0" w:name="_GoBack"/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项目（检定/校准）覆盖率</w:t>
      </w:r>
      <w:bookmarkEnd w:id="0"/>
    </w:p>
    <w:p w14:paraId="08473F2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uto"/>
        <w:ind w:right="0"/>
        <w:jc w:val="center"/>
        <w:textAlignment w:val="baseline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"/>
        </w:rPr>
        <w:t>覆盖能力声明函</w:t>
      </w:r>
    </w:p>
    <w:p w14:paraId="0B2C2258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uto"/>
        <w:ind w:right="0"/>
        <w:jc w:val="both"/>
        <w:textAlignment w:val="baseline"/>
        <w:rPr>
          <w:rFonts w:hint="default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cs="宋体"/>
          <w:b/>
          <w:bCs w:val="0"/>
          <w:kern w:val="2"/>
          <w:sz w:val="28"/>
          <w:szCs w:val="28"/>
          <w:highlight w:val="none"/>
          <w:lang w:val="en-US" w:eastAsia="zh-CN" w:bidi="ar"/>
        </w:rPr>
        <w:t>致：陕西省人民医院</w:t>
      </w:r>
    </w:p>
    <w:p w14:paraId="21BDDB71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uto"/>
        <w:ind w:right="0" w:firstLine="241" w:firstLineChars="100"/>
        <w:jc w:val="both"/>
        <w:textAlignment w:val="baseline"/>
        <w:rPr>
          <w:rFonts w:hint="default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"/>
        </w:rPr>
        <w:t>我公司郑重承诺：本项目（检定/校准）覆盖率为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"/>
        </w:rPr>
        <w:t>%.</w:t>
      </w:r>
    </w:p>
    <w:tbl>
      <w:tblPr>
        <w:tblStyle w:val="3"/>
        <w:tblW w:w="497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236"/>
        <w:gridCol w:w="2166"/>
        <w:gridCol w:w="1506"/>
        <w:gridCol w:w="1708"/>
        <w:gridCol w:w="1648"/>
      </w:tblGrid>
      <w:tr w14:paraId="64209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AEBE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强检设备计量检定</w:t>
            </w:r>
          </w:p>
        </w:tc>
      </w:tr>
      <w:tr w14:paraId="5F3EB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57BA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7BC7A">
            <w:pPr>
              <w:spacing w:line="360" w:lineRule="auto"/>
              <w:ind w:left="-79" w:leftChars="-33" w:right="-108" w:rightChars="-45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8DF10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是否可检定</w:t>
            </w: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2543C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对应表</w:t>
            </w: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8566A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表中序号</w:t>
            </w: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22D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20BF6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44F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BD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多参数监护仪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387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9D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3F3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A85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BFB2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BF8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02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心电图机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20B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57B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CAA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DA9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B51F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1D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21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电子血压计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42B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122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023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084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4C54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81C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8C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CT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445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015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C68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700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4D8E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045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1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脑电图机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0AF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D9D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EA9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4B7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B87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245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9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DR、数字胃肠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A76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BC7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994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A9C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F60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D13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07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DSA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918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FDA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C5A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94A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3AC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D8D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8E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水银血压计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5C8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D96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B96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067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88B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A2B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9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验光仪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B4E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FC2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A69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30A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A7BF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31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B2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镜片箱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194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C91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344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510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29B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391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1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眼压计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0AC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D1F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A7B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49C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3FC2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1F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B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听力计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2CF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F74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E27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2B8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5B43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671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2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活度计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77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CB5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214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B89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9F4B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007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非强检设备计量检定/校准</w:t>
            </w:r>
          </w:p>
        </w:tc>
      </w:tr>
      <w:tr w14:paraId="5158F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BD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21DEE">
            <w:pPr>
              <w:spacing w:line="360" w:lineRule="auto"/>
              <w:ind w:left="-79" w:leftChars="-33" w:right="-108" w:rightChars="-4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8DA5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是否可检定/校准</w:t>
            </w: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FE5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对应表</w:t>
            </w: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535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表中序号</w:t>
            </w: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486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8735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0109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5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输液泵、注泵泵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34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511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1F3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EB9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D230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A7EB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34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血液透析机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71E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181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1C5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7EC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D8B8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4FD2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6D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呼吸机、麻醉机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7E1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697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619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5F8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4885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4619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0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B超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C4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F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939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070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63F8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21E2A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B2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高频电刀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E12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CB4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C1E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C3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DA6E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5E84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E0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婴儿培养箱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70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50F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AAD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5D4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EDE3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F39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温湿度计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723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82F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75F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EFD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98C7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A6C67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EB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核磁共振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9C0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5AD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450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E27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3B55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67BD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81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除颤仪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39C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778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41F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E3C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73A3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135F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9B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X、Y剂量仪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DFC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C79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BB2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41A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34CB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3035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7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表面污染测量仪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5F2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AF2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67A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346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95C4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5A06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DB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多功能剂量仪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4D3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E0F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E42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273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E739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4877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6C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电气安全分析仪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AEE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206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7FE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DC6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59F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5C5A7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C1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多通道输液设备分析仪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0B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AE4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797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1C3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854E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9B6D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9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呼吸质控制仪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296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2C3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9C7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730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48A9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7962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88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生命体征模拟仪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38D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5A1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79C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0F2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C425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E52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B5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高频电刀质量分析仪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E9E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F5F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BE2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A15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652A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A416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7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无创血压模拟仪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244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2BA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CA2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A75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53D3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C087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E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放射治疗用电离室剂量计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4A7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C76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896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BCB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5155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1348A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1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5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气体报警器</w:t>
            </w:r>
          </w:p>
        </w:tc>
        <w:tc>
          <w:tcPr>
            <w:tcW w:w="1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8B5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D13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C54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323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0DE7FDCE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82" w:firstLineChars="200"/>
        <w:jc w:val="both"/>
        <w:textAlignment w:val="baseline"/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"/>
        </w:rPr>
      </w:pPr>
    </w:p>
    <w:p w14:paraId="06598F19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8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 w:bidi="ar"/>
        </w:rPr>
      </w:pPr>
    </w:p>
    <w:p w14:paraId="1099F6FA">
      <w:pPr>
        <w:pStyle w:val="5"/>
        <w:ind w:firstLine="960"/>
        <w:outlineLvl w:val="9"/>
        <w:rPr>
          <w:rFonts w:ascii="仿宋_GB2312" w:hAnsi="仿宋_GB2312" w:eastAsia="仿宋_GB2312" w:cs="仿宋_GB2312"/>
          <w:highlight w:val="none"/>
        </w:rPr>
      </w:pPr>
    </w:p>
    <w:p w14:paraId="2B0E8959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名称：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781AFBD0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29921D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 w:bidi="ar"/>
        </w:rPr>
      </w:pPr>
    </w:p>
    <w:p w14:paraId="704E5497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8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 w:bidi="ar"/>
        </w:rPr>
        <w:t>注：</w:t>
      </w:r>
    </w:p>
    <w:p w14:paraId="73C0B0C7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82" w:firstLineChars="200"/>
        <w:jc w:val="both"/>
        <w:textAlignment w:val="baseline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 w:bidi="ar"/>
        </w:rPr>
        <w:t>1、后附相关证明材料。</w:t>
      </w:r>
    </w:p>
    <w:p w14:paraId="7EA276A1">
      <w:pPr>
        <w:spacing w:line="360" w:lineRule="auto"/>
        <w:ind w:firstLine="482" w:firstLineChars="200"/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 w:bidi="ar"/>
        </w:rPr>
        <w:t>2、“对应表”指的是检定授权证书附件相关经确认的检定项目表等或CNAS证书附件中认可的校准和测量能力范围表等相关对应表。</w:t>
      </w:r>
    </w:p>
    <w:p w14:paraId="4F834C09">
      <w:pPr>
        <w:pStyle w:val="5"/>
        <w:ind w:firstLine="960"/>
        <w:outlineLvl w:val="9"/>
        <w:rPr>
          <w:rFonts w:ascii="仿宋_GB2312" w:hAnsi="仿宋_GB2312" w:eastAsia="仿宋_GB2312" w:cs="仿宋_GB2312"/>
          <w:highlight w:val="none"/>
        </w:rPr>
      </w:pPr>
    </w:p>
    <w:p w14:paraId="7384908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528DC"/>
    <w:rsid w:val="5F65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2026-08-05T07:32:00Z</dcterms:created>
  <dc:creator>七月</dc:creator>
  <cp:lastModifiedBy>七月</cp:lastModifiedBy>
  <dcterms:modified xsi:type="dcterms:W3CDTF">2026-08-05T07:33:17Z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868CB4931A8F4AD6A36AF95965BCDB7F_11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