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FD01E1">
      <w:pPr>
        <w:snapToGrid w:val="0"/>
        <w:spacing w:line="500" w:lineRule="exact"/>
        <w:jc w:val="center"/>
        <w:rPr>
          <w:rFonts w:hint="eastAsia" w:ascii="仿宋" w:hAnsi="仿宋" w:eastAsia="仿宋" w:cs="仿宋"/>
          <w:color w:val="auto"/>
          <w:sz w:val="30"/>
          <w:szCs w:val="30"/>
          <w:highlight w:val="none"/>
        </w:rPr>
      </w:pPr>
      <w:r>
        <w:rPr>
          <w:rFonts w:ascii="仿宋" w:hAnsi="仿宋" w:eastAsia="仿宋" w:cs="Times New Roman"/>
          <w:b/>
          <w:color w:val="auto"/>
          <w:sz w:val="32"/>
          <w:szCs w:val="32"/>
          <w:highlight w:val="none"/>
        </w:rPr>
        <w:t>招标内容及采购</w:t>
      </w:r>
      <w:r>
        <w:rPr>
          <w:rFonts w:hint="eastAsia" w:ascii="仿宋" w:hAnsi="仿宋" w:eastAsia="仿宋" w:cs="Times New Roman"/>
          <w:b/>
          <w:color w:val="auto"/>
          <w:sz w:val="32"/>
          <w:szCs w:val="32"/>
          <w:highlight w:val="none"/>
        </w:rPr>
        <w:t>需</w:t>
      </w:r>
      <w:r>
        <w:rPr>
          <w:rFonts w:ascii="仿宋" w:hAnsi="仿宋" w:eastAsia="仿宋" w:cs="Times New Roman"/>
          <w:b/>
          <w:color w:val="auto"/>
          <w:sz w:val="32"/>
          <w:szCs w:val="32"/>
          <w:highlight w:val="none"/>
        </w:rPr>
        <w:t>求</w:t>
      </w:r>
    </w:p>
    <w:p w14:paraId="0DFC59D5">
      <w:pPr>
        <w:spacing w:line="500" w:lineRule="exact"/>
        <w:ind w:firstLine="56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rPr>
        <w:t>本次采购项目为</w:t>
      </w:r>
      <w:r>
        <w:rPr>
          <w:rFonts w:hint="eastAsia" w:ascii="仿宋" w:hAnsi="仿宋" w:eastAsia="仿宋" w:cs="Times New Roman"/>
          <w:color w:val="auto"/>
          <w:highlight w:val="none"/>
          <w:lang w:eastAsia="zh-CN"/>
        </w:rPr>
        <w:t>物业管理服务项目</w:t>
      </w:r>
      <w:r>
        <w:rPr>
          <w:rFonts w:hint="eastAsia" w:ascii="仿宋" w:hAnsi="仿宋" w:eastAsia="仿宋" w:cs="Times New Roman"/>
          <w:color w:val="auto"/>
          <w:highlight w:val="none"/>
        </w:rPr>
        <w:t>，投标人必须对本项目进行整体响应，只对其中一部分内容进行的响应都被视为无效响应。投标报价应遵守《中华人民共和国价格法》，投标人不得以低于成本的报价参与投标。</w:t>
      </w:r>
    </w:p>
    <w:p w14:paraId="3D183F62">
      <w:pPr>
        <w:spacing w:line="500" w:lineRule="exact"/>
        <w:ind w:firstLine="562" w:firstLineChars="200"/>
        <w:rPr>
          <w:rFonts w:hint="eastAsia" w:ascii="仿宋" w:hAnsi="仿宋" w:eastAsia="仿宋" w:cs="Times New Roman"/>
          <w:color w:val="auto"/>
          <w:highlight w:val="none"/>
          <w:lang w:val="en-US" w:eastAsia="zh-CN"/>
        </w:rPr>
      </w:pPr>
      <w:r>
        <w:rPr>
          <w:rFonts w:hint="eastAsia" w:ascii="仿宋" w:hAnsi="仿宋" w:eastAsia="仿宋" w:cs="Times New Roman"/>
          <w:b/>
          <w:bCs/>
          <w:color w:val="auto"/>
          <w:highlight w:val="none"/>
          <w:lang w:val="en-US" w:eastAsia="zh-CN"/>
        </w:rPr>
        <w:t>采购需求</w:t>
      </w:r>
    </w:p>
    <w:p w14:paraId="6D7AEBDA">
      <w:pPr>
        <w:pStyle w:val="3"/>
        <w:keepNext w:val="0"/>
        <w:keepLines w:val="0"/>
        <w:pageBreakBefore w:val="0"/>
        <w:widowControl w:val="0"/>
        <w:kinsoku/>
        <w:wordWrap/>
        <w:overflowPunct/>
        <w:topLinePunct w:val="0"/>
        <w:autoSpaceDE/>
        <w:autoSpaceDN/>
        <w:bidi w:val="0"/>
        <w:adjustRightInd/>
        <w:snapToGrid/>
        <w:spacing w:line="570" w:lineRule="exact"/>
        <w:ind w:firstLine="560" w:firstLineChars="200"/>
        <w:jc w:val="both"/>
        <w:textAlignment w:val="auto"/>
        <w:rPr>
          <w:rFonts w:hint="eastAsia" w:ascii="仿宋" w:hAnsi="仿宋" w:eastAsia="仿宋" w:cs="仿宋"/>
          <w:color w:val="auto"/>
          <w:kern w:val="2"/>
          <w:sz w:val="28"/>
          <w:szCs w:val="28"/>
          <w:lang w:val="en-US" w:eastAsia="zh-CN" w:bidi="ar-SA"/>
        </w:rPr>
      </w:pPr>
      <w:r>
        <w:rPr>
          <w:rFonts w:hint="eastAsia" w:ascii="仿宋" w:hAnsi="仿宋" w:eastAsia="仿宋" w:cs="仿宋"/>
          <w:color w:val="auto"/>
          <w:kern w:val="2"/>
          <w:sz w:val="28"/>
          <w:szCs w:val="28"/>
          <w:lang w:val="en-US" w:eastAsia="zh-CN" w:bidi="ar-SA"/>
        </w:rPr>
        <w:t>（一）项目区域</w:t>
      </w:r>
    </w:p>
    <w:p w14:paraId="39F0D6A9">
      <w:pPr>
        <w:pStyle w:val="3"/>
        <w:keepNext w:val="0"/>
        <w:keepLines w:val="0"/>
        <w:pageBreakBefore w:val="0"/>
        <w:widowControl w:val="0"/>
        <w:kinsoku/>
        <w:wordWrap/>
        <w:overflowPunct/>
        <w:topLinePunct w:val="0"/>
        <w:autoSpaceDE/>
        <w:autoSpaceDN/>
        <w:bidi w:val="0"/>
        <w:adjustRightInd w:val="0"/>
        <w:snapToGrid w:val="0"/>
        <w:spacing w:line="570" w:lineRule="exact"/>
        <w:ind w:left="0" w:right="0" w:firstLine="560" w:firstLineChars="200"/>
        <w:jc w:val="both"/>
        <w:textAlignment w:val="auto"/>
        <w:outlineLvl w:val="9"/>
        <w:rPr>
          <w:rFonts w:hint="default" w:ascii="仿宋" w:hAnsi="仿宋" w:eastAsia="仿宋" w:cs="Times New Roman"/>
          <w:color w:val="auto"/>
          <w:kern w:val="2"/>
          <w:sz w:val="28"/>
          <w:szCs w:val="28"/>
          <w:highlight w:val="none"/>
          <w:lang w:val="en-US" w:eastAsia="zh-CN" w:bidi="ar-SA"/>
        </w:rPr>
      </w:pPr>
      <w:r>
        <w:rPr>
          <w:rFonts w:hint="eastAsia" w:ascii="仿宋" w:hAnsi="仿宋" w:eastAsia="仿宋" w:cs="Times New Roman"/>
          <w:color w:val="auto"/>
          <w:kern w:val="2"/>
          <w:sz w:val="28"/>
          <w:szCs w:val="28"/>
          <w:highlight w:val="none"/>
          <w:lang w:val="en-US" w:eastAsia="zh-CN" w:bidi="ar-SA"/>
        </w:rPr>
        <w:t>榆林市自然资源和规划局位于榆林市高新区天源路1号，有办公楼一座、附属楼一座、物业服务楼（职工之家）一座、餐厅一座、篮球馆一座总建筑面积22126.3㎡，现有地下停车场3315.5㎡，新建两层停车场面积2833.81㎡。现有大小会议室共计16间，可同时容纳约560人开会。职工餐厅总面积为1224.6㎡，就餐人数100-270人/餐。</w:t>
      </w:r>
    </w:p>
    <w:p w14:paraId="4E7B431B">
      <w:pPr>
        <w:pStyle w:val="3"/>
        <w:keepNext w:val="0"/>
        <w:keepLines w:val="0"/>
        <w:pageBreakBefore w:val="0"/>
        <w:widowControl w:val="0"/>
        <w:kinsoku/>
        <w:wordWrap/>
        <w:overflowPunct/>
        <w:topLinePunct w:val="0"/>
        <w:autoSpaceDE/>
        <w:autoSpaceDN/>
        <w:bidi w:val="0"/>
        <w:adjustRightInd w:val="0"/>
        <w:snapToGrid w:val="0"/>
        <w:spacing w:line="570" w:lineRule="exact"/>
        <w:ind w:left="0" w:right="0" w:firstLine="560" w:firstLineChars="200"/>
        <w:jc w:val="both"/>
        <w:textAlignment w:val="auto"/>
        <w:outlineLvl w:val="9"/>
        <w:rPr>
          <w:rFonts w:hint="default" w:ascii="仿宋_GB2312" w:hAnsi="仿宋_GB2312" w:eastAsia="仿宋_GB2312" w:cs="仿宋_GB2312"/>
          <w:color w:val="000000"/>
          <w:spacing w:val="0"/>
          <w:sz w:val="32"/>
          <w:szCs w:val="32"/>
          <w:lang w:val="en-US" w:eastAsia="zh-CN"/>
        </w:rPr>
      </w:pPr>
      <w:r>
        <w:rPr>
          <w:rFonts w:hint="eastAsia" w:ascii="仿宋" w:hAnsi="仿宋" w:eastAsia="仿宋" w:cs="Times New Roman"/>
          <w:color w:val="auto"/>
          <w:kern w:val="2"/>
          <w:sz w:val="28"/>
          <w:szCs w:val="28"/>
          <w:highlight w:val="none"/>
          <w:lang w:val="en-US" w:eastAsia="zh-CN" w:bidi="ar-SA"/>
        </w:rPr>
        <w:t>物业管理服务人员配置50人，物业管理服务有设施设备管理、保洁服务、秩序维护、餐厅服务等。</w:t>
      </w:r>
    </w:p>
    <w:p w14:paraId="1AFA45B8">
      <w:pPr>
        <w:pStyle w:val="3"/>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仿宋" w:hAnsi="仿宋" w:eastAsia="仿宋" w:cs="仿宋"/>
          <w:color w:val="auto"/>
          <w:kern w:val="2"/>
          <w:sz w:val="28"/>
          <w:szCs w:val="28"/>
          <w:lang w:val="en-US" w:eastAsia="zh-CN" w:bidi="ar-SA"/>
        </w:rPr>
      </w:pPr>
      <w:r>
        <w:rPr>
          <w:rFonts w:hint="eastAsia" w:ascii="楷体" w:hAnsi="楷体" w:eastAsia="楷体" w:cs="楷体"/>
          <w:color w:val="auto"/>
          <w:kern w:val="2"/>
          <w:sz w:val="32"/>
          <w:szCs w:val="32"/>
          <w:lang w:val="en-US" w:eastAsia="zh-CN" w:bidi="ar-SA"/>
        </w:rPr>
        <w:t>（</w:t>
      </w:r>
      <w:r>
        <w:rPr>
          <w:rFonts w:hint="eastAsia" w:ascii="仿宋" w:hAnsi="仿宋" w:eastAsia="仿宋" w:cs="仿宋"/>
          <w:color w:val="auto"/>
          <w:kern w:val="2"/>
          <w:sz w:val="28"/>
          <w:szCs w:val="28"/>
          <w:lang w:val="en-US" w:eastAsia="zh-CN" w:bidi="ar-SA"/>
        </w:rPr>
        <w:t>二）人员配置</w:t>
      </w:r>
    </w:p>
    <w:p w14:paraId="78DAD96F">
      <w:pPr>
        <w:pStyle w:val="3"/>
        <w:keepNext w:val="0"/>
        <w:keepLines w:val="0"/>
        <w:pageBreakBefore w:val="0"/>
        <w:widowControl w:val="0"/>
        <w:kinsoku/>
        <w:wordWrap/>
        <w:overflowPunct/>
        <w:topLinePunct w:val="0"/>
        <w:autoSpaceDE/>
        <w:autoSpaceDN/>
        <w:bidi w:val="0"/>
        <w:adjustRightInd/>
        <w:snapToGrid/>
        <w:spacing w:line="570" w:lineRule="exact"/>
        <w:ind w:left="0" w:leftChars="0" w:firstLine="0" w:firstLineChars="0"/>
        <w:jc w:val="center"/>
        <w:textAlignment w:val="auto"/>
        <w:rPr>
          <w:rFonts w:hint="eastAsia" w:ascii="仿宋" w:hAnsi="仿宋" w:eastAsia="仿宋" w:cs="仿宋"/>
          <w:b/>
          <w:bCs/>
          <w:color w:val="auto"/>
          <w:kern w:val="2"/>
          <w:sz w:val="28"/>
          <w:szCs w:val="28"/>
          <w:lang w:val="en-US" w:eastAsia="zh-CN" w:bidi="ar-SA"/>
        </w:rPr>
      </w:pPr>
      <w:r>
        <w:rPr>
          <w:rFonts w:hint="eastAsia" w:ascii="仿宋" w:hAnsi="仿宋" w:eastAsia="仿宋" w:cs="仿宋"/>
          <w:b/>
          <w:bCs/>
          <w:color w:val="auto"/>
          <w:kern w:val="2"/>
          <w:sz w:val="28"/>
          <w:szCs w:val="28"/>
          <w:lang w:val="en-US" w:eastAsia="zh-CN" w:bidi="ar-SA"/>
        </w:rPr>
        <w:t>人员编制说明</w:t>
      </w:r>
    </w:p>
    <w:tbl>
      <w:tblPr>
        <w:tblStyle w:val="4"/>
        <w:tblW w:w="95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5"/>
        <w:gridCol w:w="1296"/>
        <w:gridCol w:w="584"/>
        <w:gridCol w:w="2545"/>
        <w:gridCol w:w="4416"/>
      </w:tblGrid>
      <w:tr w14:paraId="1DF56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3"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4AF6D762">
            <w:pPr>
              <w:pStyle w:val="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序号</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138F7EF">
            <w:pPr>
              <w:pStyle w:val="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岗位</w:t>
            </w:r>
          </w:p>
        </w:tc>
        <w:tc>
          <w:tcPr>
            <w:tcW w:w="584" w:type="dxa"/>
            <w:tcBorders>
              <w:top w:val="single" w:color="000000" w:sz="4" w:space="0"/>
              <w:left w:val="single" w:color="000000" w:sz="4" w:space="0"/>
              <w:bottom w:val="single" w:color="000000" w:sz="4" w:space="0"/>
              <w:right w:val="single" w:color="000000" w:sz="4" w:space="0"/>
            </w:tcBorders>
            <w:noWrap w:val="0"/>
            <w:vAlign w:val="center"/>
          </w:tcPr>
          <w:p w14:paraId="6ED48CA1">
            <w:pPr>
              <w:pStyle w:val="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人数</w:t>
            </w:r>
          </w:p>
        </w:tc>
        <w:tc>
          <w:tcPr>
            <w:tcW w:w="2545" w:type="dxa"/>
            <w:tcBorders>
              <w:top w:val="single" w:color="000000" w:sz="4" w:space="0"/>
              <w:left w:val="single" w:color="000000" w:sz="4" w:space="0"/>
              <w:bottom w:val="single" w:color="000000" w:sz="4" w:space="0"/>
              <w:right w:val="single" w:color="000000" w:sz="4" w:space="0"/>
            </w:tcBorders>
            <w:noWrap w:val="0"/>
            <w:vAlign w:val="center"/>
          </w:tcPr>
          <w:p w14:paraId="2767FAF0">
            <w:pPr>
              <w:pStyle w:val="6"/>
              <w:keepNext w:val="0"/>
              <w:keepLines w:val="0"/>
              <w:pageBreakBefore w:val="0"/>
              <w:widowControl w:val="0"/>
              <w:tabs>
                <w:tab w:val="left" w:pos="492"/>
              </w:tabs>
              <w:kinsoku/>
              <w:wordWrap/>
              <w:overflowPunct/>
              <w:topLinePunct w:val="0"/>
              <w:autoSpaceDE/>
              <w:autoSpaceDN/>
              <w:bidi w:val="0"/>
              <w:adjustRightInd/>
              <w:snapToGrid/>
              <w:spacing w:line="400" w:lineRule="exact"/>
              <w:ind w:left="10"/>
              <w:jc w:val="center"/>
              <w:textAlignment w:val="auto"/>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要</w:t>
            </w:r>
            <w:r>
              <w:rPr>
                <w:rFonts w:hint="eastAsia" w:ascii="仿宋" w:hAnsi="仿宋" w:eastAsia="仿宋" w:cs="仿宋"/>
                <w:b/>
                <w:bCs/>
                <w:color w:val="auto"/>
                <w:kern w:val="2"/>
                <w:sz w:val="24"/>
                <w:szCs w:val="24"/>
                <w:lang w:val="en-US" w:eastAsia="zh-CN" w:bidi="ar-SA"/>
              </w:rPr>
              <w:tab/>
            </w:r>
            <w:r>
              <w:rPr>
                <w:rFonts w:hint="eastAsia" w:ascii="仿宋" w:hAnsi="仿宋" w:eastAsia="仿宋" w:cs="仿宋"/>
                <w:b/>
                <w:bCs/>
                <w:color w:val="auto"/>
                <w:kern w:val="2"/>
                <w:sz w:val="24"/>
                <w:szCs w:val="24"/>
                <w:lang w:val="en-US" w:eastAsia="zh-CN" w:bidi="ar-SA"/>
              </w:rPr>
              <w:t>求</w:t>
            </w:r>
          </w:p>
        </w:tc>
        <w:tc>
          <w:tcPr>
            <w:tcW w:w="4416" w:type="dxa"/>
            <w:tcBorders>
              <w:top w:val="single" w:color="000000" w:sz="4" w:space="0"/>
              <w:left w:val="single" w:color="000000" w:sz="4" w:space="0"/>
              <w:bottom w:val="single" w:color="000000" w:sz="4" w:space="0"/>
              <w:right w:val="single" w:color="000000" w:sz="4" w:space="0"/>
            </w:tcBorders>
            <w:noWrap w:val="0"/>
            <w:vAlign w:val="center"/>
          </w:tcPr>
          <w:p w14:paraId="023651E9">
            <w:pPr>
              <w:pStyle w:val="6"/>
              <w:keepNext w:val="0"/>
              <w:keepLines w:val="0"/>
              <w:pageBreakBefore w:val="0"/>
              <w:widowControl w:val="0"/>
              <w:kinsoku/>
              <w:wordWrap/>
              <w:overflowPunct/>
              <w:topLinePunct w:val="0"/>
              <w:autoSpaceDE/>
              <w:autoSpaceDN/>
              <w:bidi w:val="0"/>
              <w:adjustRightInd/>
              <w:snapToGrid/>
              <w:spacing w:line="400" w:lineRule="exact"/>
              <w:ind w:left="1033" w:right="1028"/>
              <w:jc w:val="center"/>
              <w:textAlignment w:val="auto"/>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kern w:val="2"/>
                <w:sz w:val="24"/>
                <w:szCs w:val="24"/>
                <w:lang w:val="en-US" w:eastAsia="zh-CN" w:bidi="ar-SA"/>
              </w:rPr>
              <w:t>岗位职责</w:t>
            </w:r>
          </w:p>
        </w:tc>
      </w:tr>
      <w:tr w14:paraId="0A62C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7"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19D2A2B4">
            <w:pPr>
              <w:pStyle w:val="6"/>
              <w:keepNext w:val="0"/>
              <w:keepLines w:val="0"/>
              <w:pageBreakBefore w:val="0"/>
              <w:widowControl w:val="0"/>
              <w:kinsoku/>
              <w:wordWrap/>
              <w:overflowPunct/>
              <w:topLinePunct w:val="0"/>
              <w:autoSpaceDE/>
              <w:autoSpaceDN/>
              <w:bidi w:val="0"/>
              <w:adjustRightInd/>
              <w:snapToGrid/>
              <w:spacing w:before="165"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1</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A4C564D">
            <w:pPr>
              <w:pStyle w:val="6"/>
              <w:keepNext w:val="0"/>
              <w:keepLines w:val="0"/>
              <w:pageBreakBefore w:val="0"/>
              <w:widowControl w:val="0"/>
              <w:kinsoku/>
              <w:wordWrap/>
              <w:overflowPunct/>
              <w:topLinePunct w:val="0"/>
              <w:autoSpaceDE/>
              <w:autoSpaceDN/>
              <w:bidi w:val="0"/>
              <w:adjustRightInd/>
              <w:snapToGrid/>
              <w:spacing w:line="400" w:lineRule="exact"/>
              <w:ind w:left="109" w:right="94"/>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项目</w:t>
            </w:r>
          </w:p>
          <w:p w14:paraId="34583248">
            <w:pPr>
              <w:pStyle w:val="6"/>
              <w:keepNext w:val="0"/>
              <w:keepLines w:val="0"/>
              <w:pageBreakBefore w:val="0"/>
              <w:widowControl w:val="0"/>
              <w:kinsoku/>
              <w:wordWrap/>
              <w:overflowPunct/>
              <w:topLinePunct w:val="0"/>
              <w:autoSpaceDE/>
              <w:autoSpaceDN/>
              <w:bidi w:val="0"/>
              <w:adjustRightInd/>
              <w:snapToGrid/>
              <w:spacing w:line="400" w:lineRule="exact"/>
              <w:ind w:left="109" w:right="94"/>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经理</w:t>
            </w:r>
          </w:p>
        </w:tc>
        <w:tc>
          <w:tcPr>
            <w:tcW w:w="584" w:type="dxa"/>
            <w:tcBorders>
              <w:top w:val="single" w:color="000000" w:sz="4" w:space="0"/>
              <w:left w:val="single" w:color="000000" w:sz="4" w:space="0"/>
              <w:bottom w:val="single" w:color="000000" w:sz="4" w:space="0"/>
              <w:right w:val="single" w:color="000000" w:sz="4" w:space="0"/>
            </w:tcBorders>
            <w:noWrap w:val="0"/>
            <w:vAlign w:val="center"/>
          </w:tcPr>
          <w:p w14:paraId="13F07580">
            <w:pPr>
              <w:pStyle w:val="6"/>
              <w:keepNext w:val="0"/>
              <w:keepLines w:val="0"/>
              <w:pageBreakBefore w:val="0"/>
              <w:widowControl w:val="0"/>
              <w:kinsoku/>
              <w:wordWrap/>
              <w:overflowPunct/>
              <w:topLinePunct w:val="0"/>
              <w:autoSpaceDE/>
              <w:autoSpaceDN/>
              <w:bidi w:val="0"/>
              <w:adjustRightInd/>
              <w:snapToGrid/>
              <w:spacing w:line="400" w:lineRule="exact"/>
              <w:ind w:left="109" w:right="94"/>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1</w:t>
            </w:r>
          </w:p>
        </w:tc>
        <w:tc>
          <w:tcPr>
            <w:tcW w:w="2545" w:type="dxa"/>
            <w:tcBorders>
              <w:top w:val="single" w:color="000000" w:sz="4" w:space="0"/>
              <w:left w:val="single" w:color="000000" w:sz="4" w:space="0"/>
              <w:bottom w:val="single" w:color="000000" w:sz="4" w:space="0"/>
              <w:right w:val="single" w:color="000000" w:sz="4" w:space="0"/>
            </w:tcBorders>
            <w:noWrap w:val="0"/>
            <w:vAlign w:val="center"/>
          </w:tcPr>
          <w:p w14:paraId="213DBF77">
            <w:pPr>
              <w:pStyle w:val="6"/>
              <w:keepNext w:val="0"/>
              <w:keepLines w:val="0"/>
              <w:pageBreakBefore w:val="0"/>
              <w:widowControl w:val="0"/>
              <w:kinsoku/>
              <w:wordWrap/>
              <w:overflowPunct/>
              <w:topLinePunct w:val="0"/>
              <w:autoSpaceDE/>
              <w:autoSpaceDN/>
              <w:bidi w:val="0"/>
              <w:adjustRightInd/>
              <w:snapToGrid/>
              <w:spacing w:line="400" w:lineRule="exact"/>
              <w:ind w:left="109" w:right="94"/>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45周岁以下，从事物业管理工作5年及以上工作经验。</w:t>
            </w:r>
          </w:p>
        </w:tc>
        <w:tc>
          <w:tcPr>
            <w:tcW w:w="4416" w:type="dxa"/>
            <w:tcBorders>
              <w:top w:val="single" w:color="000000" w:sz="4" w:space="0"/>
              <w:left w:val="single" w:color="000000" w:sz="4" w:space="0"/>
              <w:bottom w:val="single" w:color="000000" w:sz="4" w:space="0"/>
              <w:right w:val="single" w:color="000000" w:sz="4" w:space="0"/>
            </w:tcBorders>
            <w:noWrap w:val="0"/>
            <w:vAlign w:val="center"/>
          </w:tcPr>
          <w:p w14:paraId="6C8A5B26">
            <w:pPr>
              <w:pStyle w:val="6"/>
              <w:keepNext w:val="0"/>
              <w:keepLines w:val="0"/>
              <w:pageBreakBefore w:val="0"/>
              <w:widowControl w:val="0"/>
              <w:kinsoku/>
              <w:wordWrap/>
              <w:overflowPunct/>
              <w:topLinePunct w:val="0"/>
              <w:autoSpaceDE/>
              <w:autoSpaceDN/>
              <w:bidi w:val="0"/>
              <w:adjustRightInd/>
              <w:snapToGrid/>
              <w:spacing w:line="400" w:lineRule="exact"/>
              <w:ind w:left="107" w:right="-29"/>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负责项目服务整体工作运行及日常管理工作，并严格履行《物业服务合同》，协调处理采购方提出的各项要求和意见。</w:t>
            </w:r>
          </w:p>
        </w:tc>
      </w:tr>
      <w:tr w14:paraId="52560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7E256AF7">
            <w:pPr>
              <w:pStyle w:val="6"/>
              <w:keepNext w:val="0"/>
              <w:keepLines w:val="0"/>
              <w:pageBreakBefore w:val="0"/>
              <w:widowControl w:val="0"/>
              <w:kinsoku/>
              <w:wordWrap/>
              <w:overflowPunct/>
              <w:topLinePunct w:val="0"/>
              <w:autoSpaceDE/>
              <w:autoSpaceDN/>
              <w:bidi w:val="0"/>
              <w:adjustRightInd/>
              <w:snapToGrid/>
              <w:spacing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2</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46A8B05">
            <w:pPr>
              <w:keepNext w:val="0"/>
              <w:keepLines w:val="0"/>
              <w:pageBreakBefore w:val="0"/>
              <w:widowControl w:val="0"/>
              <w:suppressLineNumbers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会议服务员</w:t>
            </w:r>
          </w:p>
        </w:tc>
        <w:tc>
          <w:tcPr>
            <w:tcW w:w="584" w:type="dxa"/>
            <w:tcBorders>
              <w:top w:val="single" w:color="000000" w:sz="4" w:space="0"/>
              <w:left w:val="single" w:color="000000" w:sz="4" w:space="0"/>
              <w:bottom w:val="single" w:color="000000" w:sz="4" w:space="0"/>
              <w:right w:val="single" w:color="000000" w:sz="4" w:space="0"/>
            </w:tcBorders>
            <w:noWrap w:val="0"/>
            <w:vAlign w:val="center"/>
          </w:tcPr>
          <w:p w14:paraId="6F5D1DEF">
            <w:pPr>
              <w:keepNext w:val="0"/>
              <w:keepLines w:val="0"/>
              <w:pageBreakBefore w:val="0"/>
              <w:widowControl w:val="0"/>
              <w:suppressLineNumbers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6</w:t>
            </w:r>
          </w:p>
        </w:tc>
        <w:tc>
          <w:tcPr>
            <w:tcW w:w="2545" w:type="dxa"/>
            <w:tcBorders>
              <w:top w:val="single" w:color="000000" w:sz="4" w:space="0"/>
              <w:left w:val="single" w:color="000000" w:sz="4" w:space="0"/>
              <w:bottom w:val="single" w:color="000000" w:sz="4" w:space="0"/>
              <w:right w:val="single" w:color="000000" w:sz="4" w:space="0"/>
            </w:tcBorders>
            <w:noWrap w:val="0"/>
            <w:vAlign w:val="center"/>
          </w:tcPr>
          <w:p w14:paraId="462588AD">
            <w:pPr>
              <w:pStyle w:val="6"/>
              <w:keepNext w:val="0"/>
              <w:keepLines w:val="0"/>
              <w:pageBreakBefore w:val="0"/>
              <w:widowControl w:val="0"/>
              <w:kinsoku/>
              <w:wordWrap/>
              <w:overflowPunct/>
              <w:topLinePunct w:val="0"/>
              <w:autoSpaceDE/>
              <w:autoSpaceDN/>
              <w:bidi w:val="0"/>
              <w:adjustRightInd/>
              <w:snapToGrid/>
              <w:spacing w:line="400" w:lineRule="exact"/>
              <w:ind w:left="109" w:right="94"/>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35周岁以下，从事物业会务或酒店服务工作经验5年及以上。</w:t>
            </w:r>
          </w:p>
        </w:tc>
        <w:tc>
          <w:tcPr>
            <w:tcW w:w="4416" w:type="dxa"/>
            <w:tcBorders>
              <w:top w:val="single" w:color="000000" w:sz="4" w:space="0"/>
              <w:left w:val="single" w:color="000000" w:sz="4" w:space="0"/>
              <w:bottom w:val="single" w:color="000000" w:sz="4" w:space="0"/>
              <w:right w:val="single" w:color="000000" w:sz="4" w:space="0"/>
            </w:tcBorders>
            <w:noWrap w:val="0"/>
            <w:vAlign w:val="center"/>
          </w:tcPr>
          <w:p w14:paraId="0D715F4F">
            <w:pPr>
              <w:pStyle w:val="6"/>
              <w:keepNext w:val="0"/>
              <w:keepLines w:val="0"/>
              <w:pageBreakBefore w:val="0"/>
              <w:widowControl w:val="0"/>
              <w:kinsoku/>
              <w:wordWrap/>
              <w:overflowPunct/>
              <w:topLinePunct w:val="0"/>
              <w:autoSpaceDE/>
              <w:autoSpaceDN/>
              <w:bidi w:val="0"/>
              <w:adjustRightInd/>
              <w:snapToGrid/>
              <w:spacing w:line="400" w:lineRule="exact"/>
              <w:ind w:left="107" w:right="75"/>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负责会议服务过程中各项工作的准备、引导、茶水、签到及桌签的摆放和礼仪，会议协调及会后的清洁工作，负责对会务服务员的培训工作。</w:t>
            </w:r>
          </w:p>
        </w:tc>
      </w:tr>
      <w:tr w14:paraId="53E9C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2"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21095466">
            <w:pPr>
              <w:pStyle w:val="6"/>
              <w:keepNext w:val="0"/>
              <w:keepLines w:val="0"/>
              <w:pageBreakBefore w:val="0"/>
              <w:widowControl w:val="0"/>
              <w:kinsoku/>
              <w:wordWrap/>
              <w:overflowPunct/>
              <w:topLinePunct w:val="0"/>
              <w:autoSpaceDE/>
              <w:autoSpaceDN/>
              <w:bidi w:val="0"/>
              <w:adjustRightInd/>
              <w:snapToGrid/>
              <w:spacing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3</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88A0E08">
            <w:pPr>
              <w:pStyle w:val="6"/>
              <w:keepNext w:val="0"/>
              <w:keepLines w:val="0"/>
              <w:pageBreakBefore w:val="0"/>
              <w:widowControl w:val="0"/>
              <w:kinsoku/>
              <w:wordWrap/>
              <w:overflowPunct/>
              <w:topLinePunct w:val="0"/>
              <w:autoSpaceDE/>
              <w:autoSpaceDN/>
              <w:bidi w:val="0"/>
              <w:adjustRightInd/>
              <w:snapToGrid/>
              <w:spacing w:line="400" w:lineRule="exact"/>
              <w:ind w:left="109" w:right="94"/>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绿化大院卫生人员</w:t>
            </w:r>
          </w:p>
        </w:tc>
        <w:tc>
          <w:tcPr>
            <w:tcW w:w="584" w:type="dxa"/>
            <w:tcBorders>
              <w:top w:val="single" w:color="000000" w:sz="4" w:space="0"/>
              <w:left w:val="single" w:color="000000" w:sz="4" w:space="0"/>
              <w:bottom w:val="single" w:color="000000" w:sz="4" w:space="0"/>
              <w:right w:val="single" w:color="000000" w:sz="4" w:space="0"/>
            </w:tcBorders>
            <w:noWrap w:val="0"/>
            <w:vAlign w:val="center"/>
          </w:tcPr>
          <w:p w14:paraId="27DEFDF7">
            <w:pPr>
              <w:pStyle w:val="6"/>
              <w:keepNext w:val="0"/>
              <w:keepLines w:val="0"/>
              <w:pageBreakBefore w:val="0"/>
              <w:widowControl w:val="0"/>
              <w:kinsoku/>
              <w:wordWrap/>
              <w:overflowPunct/>
              <w:topLinePunct w:val="0"/>
              <w:autoSpaceDE/>
              <w:autoSpaceDN/>
              <w:bidi w:val="0"/>
              <w:adjustRightInd/>
              <w:snapToGrid/>
              <w:spacing w:line="400" w:lineRule="exact"/>
              <w:ind w:left="109" w:right="94"/>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2</w:t>
            </w:r>
          </w:p>
        </w:tc>
        <w:tc>
          <w:tcPr>
            <w:tcW w:w="2545" w:type="dxa"/>
            <w:tcBorders>
              <w:top w:val="single" w:color="000000" w:sz="4" w:space="0"/>
              <w:left w:val="single" w:color="000000" w:sz="4" w:space="0"/>
              <w:bottom w:val="single" w:color="000000" w:sz="4" w:space="0"/>
              <w:right w:val="single" w:color="000000" w:sz="4" w:space="0"/>
            </w:tcBorders>
            <w:noWrap w:val="0"/>
            <w:vAlign w:val="center"/>
          </w:tcPr>
          <w:p w14:paraId="11622BD0">
            <w:pPr>
              <w:pStyle w:val="6"/>
              <w:keepNext w:val="0"/>
              <w:keepLines w:val="0"/>
              <w:pageBreakBefore w:val="0"/>
              <w:widowControl w:val="0"/>
              <w:kinsoku/>
              <w:wordWrap/>
              <w:overflowPunct/>
              <w:topLinePunct w:val="0"/>
              <w:autoSpaceDE/>
              <w:autoSpaceDN/>
              <w:bidi w:val="0"/>
              <w:adjustRightInd/>
              <w:snapToGrid/>
              <w:spacing w:line="400" w:lineRule="exact"/>
              <w:ind w:left="109" w:right="94"/>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55周岁以下，3年及以上绿化种植、修剪、养护工作经验。</w:t>
            </w:r>
          </w:p>
        </w:tc>
        <w:tc>
          <w:tcPr>
            <w:tcW w:w="4416" w:type="dxa"/>
            <w:tcBorders>
              <w:top w:val="single" w:color="000000" w:sz="4" w:space="0"/>
              <w:left w:val="single" w:color="000000" w:sz="4" w:space="0"/>
              <w:bottom w:val="single" w:color="000000" w:sz="4" w:space="0"/>
              <w:right w:val="single" w:color="000000" w:sz="4" w:space="0"/>
            </w:tcBorders>
            <w:noWrap w:val="0"/>
            <w:vAlign w:val="center"/>
          </w:tcPr>
          <w:p w14:paraId="29C0505B">
            <w:pPr>
              <w:pStyle w:val="6"/>
              <w:keepNext w:val="0"/>
              <w:keepLines w:val="0"/>
              <w:pageBreakBefore w:val="0"/>
              <w:widowControl w:val="0"/>
              <w:kinsoku/>
              <w:wordWrap/>
              <w:overflowPunct/>
              <w:topLinePunct w:val="0"/>
              <w:autoSpaceDE/>
              <w:autoSpaceDN/>
              <w:bidi w:val="0"/>
              <w:adjustRightInd/>
              <w:snapToGrid/>
              <w:spacing w:line="400" w:lineRule="exact"/>
              <w:ind w:left="107" w:right="75"/>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负责物业服务区域内所有树木、绿植、花卉等的养护、修剪、补植的等工作，保证树木、绿植的造型、活力，无枯死、缺失等现象。</w:t>
            </w:r>
          </w:p>
        </w:tc>
      </w:tr>
      <w:tr w14:paraId="25C3C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2"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7CCA0D69">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4</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520BB04">
            <w:pPr>
              <w:pStyle w:val="6"/>
              <w:keepNext w:val="0"/>
              <w:keepLines w:val="0"/>
              <w:pageBreakBefore w:val="0"/>
              <w:widowControl w:val="0"/>
              <w:kinsoku/>
              <w:wordWrap/>
              <w:overflowPunct/>
              <w:topLinePunct w:val="0"/>
              <w:autoSpaceDE/>
              <w:autoSpaceDN/>
              <w:bidi w:val="0"/>
              <w:adjustRightInd/>
              <w:snapToGrid/>
              <w:spacing w:line="400" w:lineRule="exact"/>
              <w:ind w:left="109" w:right="94"/>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水电维修员</w:t>
            </w:r>
          </w:p>
        </w:tc>
        <w:tc>
          <w:tcPr>
            <w:tcW w:w="584" w:type="dxa"/>
            <w:tcBorders>
              <w:top w:val="single" w:color="000000" w:sz="4" w:space="0"/>
              <w:left w:val="single" w:color="000000" w:sz="4" w:space="0"/>
              <w:bottom w:val="single" w:color="000000" w:sz="4" w:space="0"/>
              <w:right w:val="single" w:color="000000" w:sz="4" w:space="0"/>
            </w:tcBorders>
            <w:noWrap w:val="0"/>
            <w:vAlign w:val="center"/>
          </w:tcPr>
          <w:p w14:paraId="22FCD65C">
            <w:pPr>
              <w:pStyle w:val="6"/>
              <w:keepNext w:val="0"/>
              <w:keepLines w:val="0"/>
              <w:pageBreakBefore w:val="0"/>
              <w:widowControl w:val="0"/>
              <w:kinsoku/>
              <w:wordWrap/>
              <w:overflowPunct/>
              <w:topLinePunct w:val="0"/>
              <w:autoSpaceDE/>
              <w:autoSpaceDN/>
              <w:bidi w:val="0"/>
              <w:adjustRightInd/>
              <w:snapToGrid/>
              <w:spacing w:line="400" w:lineRule="exact"/>
              <w:ind w:left="109" w:right="94"/>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3</w:t>
            </w:r>
          </w:p>
        </w:tc>
        <w:tc>
          <w:tcPr>
            <w:tcW w:w="2545" w:type="dxa"/>
            <w:tcBorders>
              <w:top w:val="single" w:color="000000" w:sz="4" w:space="0"/>
              <w:left w:val="single" w:color="000000" w:sz="4" w:space="0"/>
              <w:bottom w:val="single" w:color="000000" w:sz="4" w:space="0"/>
              <w:right w:val="single" w:color="000000" w:sz="4" w:space="0"/>
            </w:tcBorders>
            <w:noWrap w:val="0"/>
            <w:vAlign w:val="center"/>
          </w:tcPr>
          <w:p w14:paraId="4053AFD0">
            <w:pPr>
              <w:pStyle w:val="6"/>
              <w:keepNext w:val="0"/>
              <w:keepLines w:val="0"/>
              <w:pageBreakBefore w:val="0"/>
              <w:widowControl w:val="0"/>
              <w:kinsoku/>
              <w:wordWrap/>
              <w:overflowPunct/>
              <w:topLinePunct w:val="0"/>
              <w:autoSpaceDE/>
              <w:autoSpaceDN/>
              <w:bidi w:val="0"/>
              <w:adjustRightInd/>
              <w:snapToGrid/>
              <w:spacing w:line="400" w:lineRule="exact"/>
              <w:ind w:left="109" w:right="94"/>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55周岁以下，</w:t>
            </w:r>
            <w:r>
              <w:rPr>
                <w:rFonts w:hint="eastAsia" w:ascii="仿宋" w:hAnsi="仿宋" w:eastAsia="仿宋" w:cs="仿宋"/>
                <w:b w:val="0"/>
                <w:bCs w:val="0"/>
                <w:color w:val="auto"/>
                <w:kern w:val="2"/>
                <w:sz w:val="24"/>
                <w:szCs w:val="24"/>
                <w:lang w:val="en-US" w:eastAsia="zh-CN" w:bidi="ar-SA"/>
              </w:rPr>
              <w:t>提供低压电工作业证或高压电工作业证。</w:t>
            </w:r>
          </w:p>
        </w:tc>
        <w:tc>
          <w:tcPr>
            <w:tcW w:w="4416" w:type="dxa"/>
            <w:tcBorders>
              <w:top w:val="single" w:color="000000" w:sz="4" w:space="0"/>
              <w:left w:val="single" w:color="000000" w:sz="4" w:space="0"/>
              <w:bottom w:val="single" w:color="000000" w:sz="4" w:space="0"/>
              <w:right w:val="single" w:color="000000" w:sz="4" w:space="0"/>
            </w:tcBorders>
            <w:noWrap w:val="0"/>
            <w:vAlign w:val="center"/>
          </w:tcPr>
          <w:p w14:paraId="1A950B2B">
            <w:pPr>
              <w:pStyle w:val="6"/>
              <w:keepNext w:val="0"/>
              <w:keepLines w:val="0"/>
              <w:pageBreakBefore w:val="0"/>
              <w:widowControl w:val="0"/>
              <w:kinsoku/>
              <w:wordWrap/>
              <w:overflowPunct/>
              <w:topLinePunct w:val="0"/>
              <w:autoSpaceDE/>
              <w:autoSpaceDN/>
              <w:bidi w:val="0"/>
              <w:adjustRightInd/>
              <w:snapToGrid/>
              <w:spacing w:line="400" w:lineRule="exact"/>
              <w:ind w:left="107" w:right="-29"/>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b w:val="0"/>
                <w:bCs w:val="0"/>
                <w:color w:val="auto"/>
                <w:kern w:val="2"/>
                <w:sz w:val="24"/>
                <w:szCs w:val="24"/>
                <w:lang w:val="en-US" w:eastAsia="zh-CN" w:bidi="ar-SA"/>
              </w:rPr>
              <w:t>负责高、低压配电室巡检维护维修、涉电设备设施维护维修、安全排查等工作。</w:t>
            </w:r>
          </w:p>
        </w:tc>
      </w:tr>
      <w:tr w14:paraId="29709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57F611E0">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0EF4DAE">
            <w:pPr>
              <w:pStyle w:val="6"/>
              <w:keepNext w:val="0"/>
              <w:keepLines w:val="0"/>
              <w:pageBreakBefore w:val="0"/>
              <w:widowControl w:val="0"/>
              <w:kinsoku/>
              <w:wordWrap/>
              <w:overflowPunct/>
              <w:topLinePunct w:val="0"/>
              <w:autoSpaceDE/>
              <w:autoSpaceDN/>
              <w:bidi w:val="0"/>
              <w:adjustRightInd/>
              <w:snapToGrid/>
              <w:spacing w:line="400" w:lineRule="exact"/>
              <w:ind w:left="109" w:right="94"/>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保洁员</w:t>
            </w:r>
          </w:p>
        </w:tc>
        <w:tc>
          <w:tcPr>
            <w:tcW w:w="584" w:type="dxa"/>
            <w:tcBorders>
              <w:top w:val="single" w:color="000000" w:sz="4" w:space="0"/>
              <w:left w:val="single" w:color="000000" w:sz="4" w:space="0"/>
              <w:bottom w:val="single" w:color="000000" w:sz="4" w:space="0"/>
              <w:right w:val="single" w:color="000000" w:sz="4" w:space="0"/>
            </w:tcBorders>
            <w:noWrap w:val="0"/>
            <w:vAlign w:val="center"/>
          </w:tcPr>
          <w:p w14:paraId="4F29D8B0">
            <w:pPr>
              <w:pStyle w:val="6"/>
              <w:keepNext w:val="0"/>
              <w:keepLines w:val="0"/>
              <w:pageBreakBefore w:val="0"/>
              <w:widowControl w:val="0"/>
              <w:kinsoku/>
              <w:wordWrap/>
              <w:overflowPunct/>
              <w:topLinePunct w:val="0"/>
              <w:autoSpaceDE/>
              <w:autoSpaceDN/>
              <w:bidi w:val="0"/>
              <w:adjustRightInd/>
              <w:snapToGrid/>
              <w:spacing w:line="400" w:lineRule="exact"/>
              <w:ind w:left="109" w:right="94"/>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8</w:t>
            </w:r>
          </w:p>
        </w:tc>
        <w:tc>
          <w:tcPr>
            <w:tcW w:w="2545" w:type="dxa"/>
            <w:tcBorders>
              <w:top w:val="single" w:color="000000" w:sz="4" w:space="0"/>
              <w:left w:val="single" w:color="000000" w:sz="4" w:space="0"/>
              <w:bottom w:val="single" w:color="000000" w:sz="4" w:space="0"/>
              <w:right w:val="single" w:color="000000" w:sz="4" w:space="0"/>
            </w:tcBorders>
            <w:noWrap w:val="0"/>
            <w:vAlign w:val="center"/>
          </w:tcPr>
          <w:p w14:paraId="6F5C1DC6">
            <w:pPr>
              <w:pStyle w:val="6"/>
              <w:keepNext w:val="0"/>
              <w:keepLines w:val="0"/>
              <w:pageBreakBefore w:val="0"/>
              <w:widowControl w:val="0"/>
              <w:kinsoku/>
              <w:wordWrap/>
              <w:overflowPunct/>
              <w:topLinePunct w:val="0"/>
              <w:autoSpaceDE/>
              <w:autoSpaceDN/>
              <w:bidi w:val="0"/>
              <w:adjustRightInd/>
              <w:snapToGrid/>
              <w:spacing w:line="400" w:lineRule="exact"/>
              <w:ind w:left="109"/>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55周岁以下，从事保洁服务工作2年及以上工作经验。</w:t>
            </w:r>
          </w:p>
        </w:tc>
        <w:tc>
          <w:tcPr>
            <w:tcW w:w="4416" w:type="dxa"/>
            <w:tcBorders>
              <w:top w:val="single" w:color="000000" w:sz="4" w:space="0"/>
              <w:left w:val="single" w:color="000000" w:sz="4" w:space="0"/>
              <w:bottom w:val="single" w:color="000000" w:sz="4" w:space="0"/>
              <w:right w:val="single" w:color="000000" w:sz="4" w:space="0"/>
            </w:tcBorders>
            <w:noWrap w:val="0"/>
            <w:vAlign w:val="center"/>
          </w:tcPr>
          <w:p w14:paraId="2EA86913">
            <w:pPr>
              <w:pStyle w:val="6"/>
              <w:keepNext w:val="0"/>
              <w:keepLines w:val="0"/>
              <w:pageBreakBefore w:val="0"/>
              <w:widowControl w:val="0"/>
              <w:kinsoku/>
              <w:wordWrap/>
              <w:overflowPunct/>
              <w:topLinePunct w:val="0"/>
              <w:autoSpaceDE/>
              <w:autoSpaceDN/>
              <w:bidi w:val="0"/>
              <w:adjustRightInd/>
              <w:snapToGrid/>
              <w:spacing w:line="400" w:lineRule="exact"/>
              <w:ind w:left="107" w:right="47"/>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室内保洁负责各层走廊、电梯、卫生间等楼内公共区域卫生清洁、垃圾倾倒、虫害消杀等工作；室外保洁负责院落、停车场、绿地、外围等卫生清洁、垃圾倾倒、虫害消杀等工作。</w:t>
            </w:r>
          </w:p>
        </w:tc>
      </w:tr>
      <w:tr w14:paraId="7236B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1"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0981AE07">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6</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6224E50">
            <w:pPr>
              <w:keepNext w:val="0"/>
              <w:keepLines w:val="0"/>
              <w:pageBreakBefore w:val="0"/>
              <w:widowControl w:val="0"/>
              <w:suppressLineNumbers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停车场安保员</w:t>
            </w:r>
          </w:p>
        </w:tc>
        <w:tc>
          <w:tcPr>
            <w:tcW w:w="584" w:type="dxa"/>
            <w:tcBorders>
              <w:top w:val="single" w:color="000000" w:sz="4" w:space="0"/>
              <w:left w:val="single" w:color="000000" w:sz="4" w:space="0"/>
              <w:bottom w:val="single" w:color="000000" w:sz="4" w:space="0"/>
              <w:right w:val="single" w:color="000000" w:sz="4" w:space="0"/>
            </w:tcBorders>
            <w:noWrap w:val="0"/>
            <w:vAlign w:val="center"/>
          </w:tcPr>
          <w:p w14:paraId="533C5F10">
            <w:pPr>
              <w:pStyle w:val="6"/>
              <w:keepNext w:val="0"/>
              <w:keepLines w:val="0"/>
              <w:pageBreakBefore w:val="0"/>
              <w:widowControl w:val="0"/>
              <w:kinsoku/>
              <w:wordWrap/>
              <w:overflowPunct/>
              <w:topLinePunct w:val="0"/>
              <w:autoSpaceDE/>
              <w:autoSpaceDN/>
              <w:bidi w:val="0"/>
              <w:adjustRightInd/>
              <w:snapToGrid/>
              <w:spacing w:line="400" w:lineRule="exact"/>
              <w:ind w:left="109" w:right="94"/>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2</w:t>
            </w:r>
          </w:p>
        </w:tc>
        <w:tc>
          <w:tcPr>
            <w:tcW w:w="2545" w:type="dxa"/>
            <w:tcBorders>
              <w:top w:val="single" w:color="000000" w:sz="4" w:space="0"/>
              <w:left w:val="single" w:color="000000" w:sz="4" w:space="0"/>
              <w:bottom w:val="single" w:color="000000" w:sz="4" w:space="0"/>
              <w:right w:val="single" w:color="000000" w:sz="4" w:space="0"/>
            </w:tcBorders>
            <w:noWrap w:val="0"/>
            <w:vAlign w:val="center"/>
          </w:tcPr>
          <w:p w14:paraId="06022986">
            <w:pPr>
              <w:keepNext w:val="0"/>
              <w:keepLines w:val="0"/>
              <w:pageBreakBefore w:val="0"/>
              <w:widowControl w:val="0"/>
              <w:suppressLineNumbers w:val="0"/>
              <w:kinsoku/>
              <w:wordWrap/>
              <w:overflowPunct/>
              <w:topLinePunct w:val="0"/>
              <w:autoSpaceDE/>
              <w:autoSpaceDN/>
              <w:bidi w:val="0"/>
              <w:adjustRightInd/>
              <w:snapToGrid/>
              <w:spacing w:line="400" w:lineRule="exact"/>
              <w:jc w:val="both"/>
              <w:textAlignment w:val="auto"/>
              <w:rPr>
                <w:rFonts w:hint="eastAsia" w:ascii="仿宋" w:hAnsi="仿宋" w:eastAsia="仿宋" w:cs="仿宋"/>
                <w:i w:val="0"/>
                <w:iCs w:val="0"/>
                <w:color w:val="auto"/>
                <w:kern w:val="2"/>
                <w:sz w:val="24"/>
                <w:szCs w:val="24"/>
                <w:u w:val="none"/>
                <w:lang w:val="en-US" w:eastAsia="zh-CN" w:bidi="ar-SA"/>
              </w:rPr>
            </w:pPr>
            <w:r>
              <w:rPr>
                <w:rFonts w:hint="eastAsia" w:ascii="仿宋" w:hAnsi="仿宋" w:eastAsia="仿宋" w:cs="仿宋"/>
                <w:i w:val="0"/>
                <w:iCs w:val="0"/>
                <w:color w:val="auto"/>
                <w:kern w:val="0"/>
                <w:sz w:val="24"/>
                <w:szCs w:val="24"/>
                <w:u w:val="none"/>
                <w:lang w:val="en-US" w:eastAsia="zh-CN" w:bidi="ar"/>
              </w:rPr>
              <w:t>50周岁以下，具有一年及以上同岗位工作经验，责任心强，吃苦耐劳。</w:t>
            </w:r>
          </w:p>
        </w:tc>
        <w:tc>
          <w:tcPr>
            <w:tcW w:w="4416" w:type="dxa"/>
            <w:tcBorders>
              <w:top w:val="single" w:color="000000" w:sz="4" w:space="0"/>
              <w:left w:val="single" w:color="000000" w:sz="4" w:space="0"/>
              <w:bottom w:val="single" w:color="000000" w:sz="4" w:space="0"/>
              <w:right w:val="single" w:color="000000" w:sz="4" w:space="0"/>
            </w:tcBorders>
            <w:noWrap w:val="0"/>
            <w:vAlign w:val="center"/>
          </w:tcPr>
          <w:p w14:paraId="3DBF7582">
            <w:pPr>
              <w:pStyle w:val="6"/>
              <w:keepNext w:val="0"/>
              <w:keepLines w:val="0"/>
              <w:pageBreakBefore w:val="0"/>
              <w:widowControl w:val="0"/>
              <w:kinsoku/>
              <w:wordWrap/>
              <w:overflowPunct/>
              <w:topLinePunct w:val="0"/>
              <w:autoSpaceDE/>
              <w:autoSpaceDN/>
              <w:bidi w:val="0"/>
              <w:adjustRightInd/>
              <w:snapToGrid/>
              <w:spacing w:line="400" w:lineRule="exact"/>
              <w:ind w:left="109" w:right="94"/>
              <w:textAlignment w:val="auto"/>
              <w:rPr>
                <w:rFonts w:hint="default"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负责区域内门岗、巡逻、车场指挥、监控画面查看调取等工作</w:t>
            </w:r>
            <w:r>
              <w:rPr>
                <w:rFonts w:hint="eastAsia" w:cs="仿宋"/>
                <w:color w:val="auto"/>
                <w:kern w:val="2"/>
                <w:sz w:val="24"/>
                <w:szCs w:val="24"/>
                <w:lang w:val="en-US" w:eastAsia="zh-CN" w:bidi="ar-SA"/>
              </w:rPr>
              <w:t>。</w:t>
            </w:r>
          </w:p>
        </w:tc>
      </w:tr>
      <w:tr w14:paraId="68D72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1"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1BA1A4FF">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7</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C6C81E2">
            <w:pPr>
              <w:pStyle w:val="6"/>
              <w:keepNext w:val="0"/>
              <w:keepLines w:val="0"/>
              <w:pageBreakBefore w:val="0"/>
              <w:widowControl w:val="0"/>
              <w:kinsoku/>
              <w:wordWrap/>
              <w:overflowPunct/>
              <w:topLinePunct w:val="0"/>
              <w:autoSpaceDE/>
              <w:autoSpaceDN/>
              <w:bidi w:val="0"/>
              <w:adjustRightInd/>
              <w:snapToGrid/>
              <w:spacing w:line="400" w:lineRule="exact"/>
              <w:ind w:left="109" w:right="94"/>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安保员</w:t>
            </w:r>
          </w:p>
        </w:tc>
        <w:tc>
          <w:tcPr>
            <w:tcW w:w="584" w:type="dxa"/>
            <w:tcBorders>
              <w:top w:val="single" w:color="000000" w:sz="4" w:space="0"/>
              <w:left w:val="single" w:color="000000" w:sz="4" w:space="0"/>
              <w:bottom w:val="single" w:color="000000" w:sz="4" w:space="0"/>
              <w:right w:val="single" w:color="000000" w:sz="4" w:space="0"/>
            </w:tcBorders>
            <w:noWrap w:val="0"/>
            <w:vAlign w:val="center"/>
          </w:tcPr>
          <w:p w14:paraId="2082B20C">
            <w:pPr>
              <w:pStyle w:val="6"/>
              <w:keepNext w:val="0"/>
              <w:keepLines w:val="0"/>
              <w:pageBreakBefore w:val="0"/>
              <w:widowControl w:val="0"/>
              <w:kinsoku/>
              <w:wordWrap/>
              <w:overflowPunct/>
              <w:topLinePunct w:val="0"/>
              <w:autoSpaceDE/>
              <w:autoSpaceDN/>
              <w:bidi w:val="0"/>
              <w:adjustRightInd/>
              <w:snapToGrid/>
              <w:spacing w:line="400" w:lineRule="exact"/>
              <w:ind w:left="109" w:right="94"/>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8</w:t>
            </w:r>
          </w:p>
        </w:tc>
        <w:tc>
          <w:tcPr>
            <w:tcW w:w="2545" w:type="dxa"/>
            <w:tcBorders>
              <w:top w:val="single" w:color="000000" w:sz="4" w:space="0"/>
              <w:left w:val="single" w:color="000000" w:sz="4" w:space="0"/>
              <w:bottom w:val="single" w:color="000000" w:sz="4" w:space="0"/>
              <w:right w:val="single" w:color="000000" w:sz="4" w:space="0"/>
            </w:tcBorders>
            <w:noWrap w:val="0"/>
            <w:vAlign w:val="center"/>
          </w:tcPr>
          <w:p w14:paraId="1A6D0A77">
            <w:pPr>
              <w:pStyle w:val="6"/>
              <w:keepNext w:val="0"/>
              <w:keepLines w:val="0"/>
              <w:pageBreakBefore w:val="0"/>
              <w:widowControl w:val="0"/>
              <w:kinsoku/>
              <w:wordWrap/>
              <w:overflowPunct/>
              <w:topLinePunct w:val="0"/>
              <w:autoSpaceDE/>
              <w:autoSpaceDN/>
              <w:bidi w:val="0"/>
              <w:adjustRightInd/>
              <w:snapToGrid/>
              <w:spacing w:line="400" w:lineRule="exact"/>
              <w:ind w:right="94"/>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50周岁以下，具有一年及以上同岗位工作经验，责任心强，吃苦耐劳。</w:t>
            </w:r>
          </w:p>
        </w:tc>
        <w:tc>
          <w:tcPr>
            <w:tcW w:w="4416" w:type="dxa"/>
            <w:tcBorders>
              <w:top w:val="single" w:color="000000" w:sz="4" w:space="0"/>
              <w:left w:val="single" w:color="000000" w:sz="4" w:space="0"/>
              <w:bottom w:val="single" w:color="000000" w:sz="4" w:space="0"/>
              <w:right w:val="single" w:color="000000" w:sz="4" w:space="0"/>
            </w:tcBorders>
            <w:noWrap w:val="0"/>
            <w:vAlign w:val="center"/>
          </w:tcPr>
          <w:p w14:paraId="2991E074">
            <w:pPr>
              <w:pStyle w:val="6"/>
              <w:keepNext w:val="0"/>
              <w:keepLines w:val="0"/>
              <w:pageBreakBefore w:val="0"/>
              <w:widowControl w:val="0"/>
              <w:kinsoku/>
              <w:wordWrap/>
              <w:overflowPunct/>
              <w:topLinePunct w:val="0"/>
              <w:autoSpaceDE/>
              <w:autoSpaceDN/>
              <w:bidi w:val="0"/>
              <w:adjustRightInd/>
              <w:snapToGrid/>
              <w:spacing w:line="400" w:lineRule="exact"/>
              <w:ind w:left="109" w:right="94"/>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负责区域内门岗、巡逻、车场指挥、报纸信件收发、监控画面查看调取等工作，三班24小时运行。</w:t>
            </w:r>
          </w:p>
        </w:tc>
      </w:tr>
      <w:tr w14:paraId="44D19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9"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1E0188E8">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8</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4106B94">
            <w:pPr>
              <w:pStyle w:val="6"/>
              <w:keepNext w:val="0"/>
              <w:keepLines w:val="0"/>
              <w:pageBreakBefore w:val="0"/>
              <w:widowControl w:val="0"/>
              <w:kinsoku/>
              <w:wordWrap/>
              <w:overflowPunct/>
              <w:topLinePunct w:val="0"/>
              <w:autoSpaceDE/>
              <w:autoSpaceDN/>
              <w:bidi w:val="0"/>
              <w:adjustRightInd/>
              <w:snapToGrid/>
              <w:spacing w:line="400" w:lineRule="exact"/>
              <w:ind w:left="109" w:right="94"/>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消防监督员</w:t>
            </w:r>
          </w:p>
        </w:tc>
        <w:tc>
          <w:tcPr>
            <w:tcW w:w="584" w:type="dxa"/>
            <w:tcBorders>
              <w:top w:val="single" w:color="000000" w:sz="4" w:space="0"/>
              <w:left w:val="single" w:color="000000" w:sz="4" w:space="0"/>
              <w:bottom w:val="single" w:color="000000" w:sz="4" w:space="0"/>
              <w:right w:val="single" w:color="000000" w:sz="4" w:space="0"/>
            </w:tcBorders>
            <w:noWrap w:val="0"/>
            <w:vAlign w:val="center"/>
          </w:tcPr>
          <w:p w14:paraId="66FDCBEF">
            <w:pPr>
              <w:pStyle w:val="6"/>
              <w:keepNext w:val="0"/>
              <w:keepLines w:val="0"/>
              <w:pageBreakBefore w:val="0"/>
              <w:widowControl w:val="0"/>
              <w:kinsoku/>
              <w:wordWrap/>
              <w:overflowPunct/>
              <w:topLinePunct w:val="0"/>
              <w:autoSpaceDE/>
              <w:autoSpaceDN/>
              <w:bidi w:val="0"/>
              <w:adjustRightInd/>
              <w:snapToGrid/>
              <w:spacing w:line="400" w:lineRule="exact"/>
              <w:ind w:left="109" w:right="94"/>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2</w:t>
            </w:r>
          </w:p>
        </w:tc>
        <w:tc>
          <w:tcPr>
            <w:tcW w:w="2545" w:type="dxa"/>
            <w:tcBorders>
              <w:top w:val="single" w:color="000000" w:sz="4" w:space="0"/>
              <w:left w:val="single" w:color="000000" w:sz="4" w:space="0"/>
              <w:bottom w:val="single" w:color="000000" w:sz="4" w:space="0"/>
              <w:right w:val="single" w:color="000000" w:sz="4" w:space="0"/>
            </w:tcBorders>
            <w:noWrap w:val="0"/>
            <w:vAlign w:val="center"/>
          </w:tcPr>
          <w:p w14:paraId="76EFCCD1">
            <w:pPr>
              <w:pStyle w:val="6"/>
              <w:keepNext w:val="0"/>
              <w:keepLines w:val="0"/>
              <w:pageBreakBefore w:val="0"/>
              <w:widowControl w:val="0"/>
              <w:kinsoku/>
              <w:wordWrap/>
              <w:overflowPunct/>
              <w:topLinePunct w:val="0"/>
              <w:autoSpaceDE/>
              <w:autoSpaceDN/>
              <w:bidi w:val="0"/>
              <w:adjustRightInd/>
              <w:snapToGrid/>
              <w:spacing w:line="400" w:lineRule="exact"/>
              <w:ind w:left="109" w:right="34"/>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45周岁以下，从事物业消防设备维护、管理工作2年及以上，熟悉消防设备设施的运行使用</w:t>
            </w:r>
            <w:r>
              <w:rPr>
                <w:rFonts w:hint="eastAsia" w:ascii="仿宋" w:hAnsi="仿宋" w:eastAsia="仿宋" w:cs="仿宋"/>
                <w:b w:val="0"/>
                <w:bCs w:val="0"/>
                <w:color w:val="auto"/>
                <w:kern w:val="2"/>
                <w:sz w:val="24"/>
                <w:szCs w:val="24"/>
                <w:lang w:val="en-US" w:eastAsia="zh-CN" w:bidi="ar-SA"/>
              </w:rPr>
              <w:t>。</w:t>
            </w:r>
          </w:p>
        </w:tc>
        <w:tc>
          <w:tcPr>
            <w:tcW w:w="4416" w:type="dxa"/>
            <w:tcBorders>
              <w:top w:val="single" w:color="000000" w:sz="4" w:space="0"/>
              <w:left w:val="single" w:color="000000" w:sz="4" w:space="0"/>
              <w:bottom w:val="single" w:color="000000" w:sz="4" w:space="0"/>
              <w:right w:val="single" w:color="000000" w:sz="4" w:space="0"/>
            </w:tcBorders>
            <w:noWrap w:val="0"/>
            <w:vAlign w:val="center"/>
          </w:tcPr>
          <w:p w14:paraId="2200A752">
            <w:pPr>
              <w:pStyle w:val="6"/>
              <w:keepNext w:val="0"/>
              <w:keepLines w:val="0"/>
              <w:pageBreakBefore w:val="0"/>
              <w:widowControl w:val="0"/>
              <w:kinsoku/>
              <w:wordWrap/>
              <w:overflowPunct/>
              <w:topLinePunct w:val="0"/>
              <w:autoSpaceDE/>
              <w:autoSpaceDN/>
              <w:bidi w:val="0"/>
              <w:adjustRightInd/>
              <w:snapToGrid/>
              <w:spacing w:line="400" w:lineRule="exact"/>
              <w:ind w:left="10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在项目经理的带领下全面负责服务区域项目的消防安全保障、消防设备器材巡检等工作。</w:t>
            </w:r>
          </w:p>
        </w:tc>
      </w:tr>
      <w:tr w14:paraId="1D6D4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9" w:hRule="atLeast"/>
          <w:jc w:val="center"/>
        </w:trPr>
        <w:tc>
          <w:tcPr>
            <w:tcW w:w="735" w:type="dxa"/>
            <w:tcBorders>
              <w:top w:val="single" w:color="000000" w:sz="4" w:space="0"/>
              <w:left w:val="single" w:color="000000" w:sz="4" w:space="0"/>
              <w:bottom w:val="single" w:color="000000" w:sz="4" w:space="0"/>
              <w:right w:val="single" w:color="000000" w:sz="4" w:space="0"/>
            </w:tcBorders>
            <w:noWrap w:val="0"/>
            <w:vAlign w:val="center"/>
          </w:tcPr>
          <w:p w14:paraId="260843D2">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9</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8F88AB3">
            <w:pPr>
              <w:pStyle w:val="6"/>
              <w:keepNext w:val="0"/>
              <w:keepLines w:val="0"/>
              <w:pageBreakBefore w:val="0"/>
              <w:widowControl w:val="0"/>
              <w:kinsoku/>
              <w:wordWrap/>
              <w:overflowPunct/>
              <w:topLinePunct w:val="0"/>
              <w:autoSpaceDE/>
              <w:autoSpaceDN/>
              <w:bidi w:val="0"/>
              <w:adjustRightInd/>
              <w:snapToGrid/>
              <w:spacing w:line="400" w:lineRule="exact"/>
              <w:ind w:left="109" w:right="94"/>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司炉专员</w:t>
            </w:r>
          </w:p>
        </w:tc>
        <w:tc>
          <w:tcPr>
            <w:tcW w:w="584" w:type="dxa"/>
            <w:tcBorders>
              <w:top w:val="single" w:color="000000" w:sz="4" w:space="0"/>
              <w:left w:val="single" w:color="000000" w:sz="4" w:space="0"/>
              <w:bottom w:val="single" w:color="000000" w:sz="4" w:space="0"/>
              <w:right w:val="single" w:color="000000" w:sz="4" w:space="0"/>
            </w:tcBorders>
            <w:noWrap w:val="0"/>
            <w:vAlign w:val="center"/>
          </w:tcPr>
          <w:p w14:paraId="108C26CA">
            <w:pPr>
              <w:pStyle w:val="6"/>
              <w:keepNext w:val="0"/>
              <w:keepLines w:val="0"/>
              <w:pageBreakBefore w:val="0"/>
              <w:widowControl w:val="0"/>
              <w:kinsoku/>
              <w:wordWrap/>
              <w:overflowPunct/>
              <w:topLinePunct w:val="0"/>
              <w:autoSpaceDE/>
              <w:autoSpaceDN/>
              <w:bidi w:val="0"/>
              <w:adjustRightInd/>
              <w:snapToGrid/>
              <w:spacing w:line="400" w:lineRule="exact"/>
              <w:ind w:left="109" w:right="94"/>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2</w:t>
            </w:r>
          </w:p>
        </w:tc>
        <w:tc>
          <w:tcPr>
            <w:tcW w:w="2545" w:type="dxa"/>
            <w:tcBorders>
              <w:top w:val="single" w:color="000000" w:sz="4" w:space="0"/>
              <w:left w:val="single" w:color="000000" w:sz="4" w:space="0"/>
              <w:bottom w:val="single" w:color="000000" w:sz="4" w:space="0"/>
              <w:right w:val="single" w:color="000000" w:sz="4" w:space="0"/>
            </w:tcBorders>
            <w:noWrap w:val="0"/>
            <w:vAlign w:val="center"/>
          </w:tcPr>
          <w:p w14:paraId="55C5D398">
            <w:pPr>
              <w:pStyle w:val="6"/>
              <w:keepNext w:val="0"/>
              <w:keepLines w:val="0"/>
              <w:pageBreakBefore w:val="0"/>
              <w:widowControl w:val="0"/>
              <w:kinsoku/>
              <w:wordWrap/>
              <w:overflowPunct/>
              <w:topLinePunct w:val="0"/>
              <w:autoSpaceDE/>
              <w:autoSpaceDN/>
              <w:bidi w:val="0"/>
              <w:adjustRightInd/>
              <w:snapToGrid/>
              <w:spacing w:line="400" w:lineRule="exact"/>
              <w:ind w:left="109" w:right="34"/>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55周岁以下</w:t>
            </w:r>
            <w:r>
              <w:rPr>
                <w:rFonts w:hint="eastAsia" w:cs="仿宋"/>
                <w:color w:val="auto"/>
                <w:kern w:val="2"/>
                <w:sz w:val="24"/>
                <w:szCs w:val="24"/>
                <w:lang w:val="en-US" w:eastAsia="zh-CN" w:bidi="ar-SA"/>
              </w:rPr>
              <w:t>，</w:t>
            </w:r>
            <w:r>
              <w:rPr>
                <w:rFonts w:hint="eastAsia" w:ascii="仿宋" w:hAnsi="仿宋" w:eastAsia="仿宋" w:cs="仿宋"/>
                <w:color w:val="auto"/>
                <w:kern w:val="2"/>
                <w:sz w:val="24"/>
                <w:szCs w:val="24"/>
                <w:lang w:val="en-US" w:eastAsia="zh-CN" w:bidi="ar-SA"/>
              </w:rPr>
              <w:t>男性，全年热水供应等工作，确保锅炉正常运行，保障单位供热工作顺利进行，责任心强，服从安排，</w:t>
            </w:r>
            <w:r>
              <w:rPr>
                <w:rFonts w:hint="eastAsia" w:ascii="仿宋" w:hAnsi="仿宋" w:eastAsia="仿宋" w:cs="仿宋"/>
                <w:b w:val="0"/>
                <w:bCs w:val="0"/>
                <w:color w:val="auto"/>
                <w:kern w:val="2"/>
                <w:sz w:val="24"/>
                <w:szCs w:val="24"/>
                <w:lang w:val="en-US" w:eastAsia="zh-CN" w:bidi="ar-SA"/>
              </w:rPr>
              <w:t>提供</w:t>
            </w:r>
            <w:r>
              <w:rPr>
                <w:rFonts w:hint="eastAsia" w:ascii="仿宋" w:hAnsi="仿宋" w:eastAsia="仿宋" w:cs="仿宋"/>
                <w:color w:val="auto"/>
                <w:kern w:val="2"/>
                <w:sz w:val="24"/>
                <w:szCs w:val="24"/>
                <w:lang w:val="en-US" w:eastAsia="zh-CN" w:bidi="ar-SA"/>
              </w:rPr>
              <w:t>司炉工证。</w:t>
            </w:r>
          </w:p>
        </w:tc>
        <w:tc>
          <w:tcPr>
            <w:tcW w:w="4416" w:type="dxa"/>
            <w:tcBorders>
              <w:top w:val="single" w:color="000000" w:sz="4" w:space="0"/>
              <w:left w:val="single" w:color="000000" w:sz="4" w:space="0"/>
              <w:bottom w:val="single" w:color="000000" w:sz="4" w:space="0"/>
              <w:right w:val="single" w:color="000000" w:sz="4" w:space="0"/>
            </w:tcBorders>
            <w:noWrap w:val="0"/>
            <w:vAlign w:val="center"/>
          </w:tcPr>
          <w:p w14:paraId="6B7AC5E3">
            <w:pPr>
              <w:pStyle w:val="6"/>
              <w:keepNext w:val="0"/>
              <w:keepLines w:val="0"/>
              <w:pageBreakBefore w:val="0"/>
              <w:widowControl w:val="0"/>
              <w:kinsoku/>
              <w:wordWrap/>
              <w:overflowPunct/>
              <w:topLinePunct w:val="0"/>
              <w:autoSpaceDE/>
              <w:autoSpaceDN/>
              <w:bidi w:val="0"/>
              <w:adjustRightInd/>
              <w:snapToGrid/>
              <w:spacing w:line="400" w:lineRule="exact"/>
              <w:ind w:left="10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负责服务区域锅炉房冬季供暖、夏季空调设备的操作运行、设备的维护保养，保障服务区域的供热、供冷需求。</w:t>
            </w:r>
          </w:p>
        </w:tc>
      </w:tr>
      <w:tr w14:paraId="60C2F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35" w:type="dxa"/>
            <w:noWrap w:val="0"/>
            <w:vAlign w:val="center"/>
          </w:tcPr>
          <w:p w14:paraId="024D07E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w:t>
            </w:r>
          </w:p>
        </w:tc>
        <w:tc>
          <w:tcPr>
            <w:tcW w:w="1296" w:type="dxa"/>
            <w:noWrap w:val="0"/>
            <w:vAlign w:val="center"/>
          </w:tcPr>
          <w:p w14:paraId="1372AC47">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厨师长</w:t>
            </w:r>
          </w:p>
        </w:tc>
        <w:tc>
          <w:tcPr>
            <w:tcW w:w="584" w:type="dxa"/>
            <w:noWrap w:val="0"/>
            <w:vAlign w:val="center"/>
          </w:tcPr>
          <w:p w14:paraId="3549206C">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1</w:t>
            </w:r>
          </w:p>
        </w:tc>
        <w:tc>
          <w:tcPr>
            <w:tcW w:w="2545" w:type="dxa"/>
            <w:noWrap w:val="0"/>
            <w:vAlign w:val="center"/>
          </w:tcPr>
          <w:p w14:paraId="27DA93E3">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55周岁以下，具有5年及以上烹饪或者厨房管理工作经验。</w:t>
            </w:r>
          </w:p>
        </w:tc>
        <w:tc>
          <w:tcPr>
            <w:tcW w:w="4416" w:type="dxa"/>
            <w:noWrap w:val="0"/>
            <w:vAlign w:val="center"/>
          </w:tcPr>
          <w:p w14:paraId="1942AF77">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负责厨房的组织领导与业务管理工作，负责厨房的劳动力调配和班组间的协调工作，指挥烹调工作，制定菜单，对菜点质量现场把关指导，抓好食品安全、后厨环境卫生、个人卫生和燃气及设备安全管理，及时对接用餐需求，做好就餐保障。</w:t>
            </w:r>
          </w:p>
        </w:tc>
      </w:tr>
      <w:tr w14:paraId="78652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35" w:type="dxa"/>
            <w:noWrap w:val="0"/>
            <w:vAlign w:val="center"/>
          </w:tcPr>
          <w:p w14:paraId="7E02B2F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w:t>
            </w:r>
          </w:p>
        </w:tc>
        <w:tc>
          <w:tcPr>
            <w:tcW w:w="1296" w:type="dxa"/>
            <w:noWrap w:val="0"/>
            <w:vAlign w:val="center"/>
          </w:tcPr>
          <w:p w14:paraId="49421582">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凉菜师</w:t>
            </w:r>
          </w:p>
        </w:tc>
        <w:tc>
          <w:tcPr>
            <w:tcW w:w="584" w:type="dxa"/>
            <w:noWrap w:val="0"/>
            <w:vAlign w:val="center"/>
          </w:tcPr>
          <w:p w14:paraId="66C7C64B">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1</w:t>
            </w:r>
          </w:p>
        </w:tc>
        <w:tc>
          <w:tcPr>
            <w:tcW w:w="2545" w:type="dxa"/>
            <w:noWrap w:val="0"/>
            <w:vAlign w:val="center"/>
          </w:tcPr>
          <w:p w14:paraId="6764967E">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55周岁以下</w:t>
            </w:r>
            <w:r>
              <w:rPr>
                <w:rFonts w:hint="eastAsia" w:cs="仿宋"/>
                <w:color w:val="auto"/>
                <w:kern w:val="2"/>
                <w:sz w:val="24"/>
                <w:szCs w:val="24"/>
                <w:lang w:val="en-US" w:eastAsia="zh-CN" w:bidi="ar-SA"/>
              </w:rPr>
              <w:t>，</w:t>
            </w:r>
            <w:r>
              <w:rPr>
                <w:rFonts w:hint="eastAsia" w:ascii="仿宋" w:hAnsi="仿宋" w:eastAsia="仿宋" w:cs="仿宋"/>
                <w:color w:val="auto"/>
                <w:kern w:val="2"/>
                <w:sz w:val="24"/>
                <w:szCs w:val="24"/>
                <w:lang w:val="en-US" w:eastAsia="zh-CN" w:bidi="ar-SA"/>
              </w:rPr>
              <w:t>男性，具有5年及以上相关岗位工作经验。</w:t>
            </w:r>
          </w:p>
        </w:tc>
        <w:tc>
          <w:tcPr>
            <w:tcW w:w="4416" w:type="dxa"/>
            <w:noWrap w:val="0"/>
            <w:vAlign w:val="top"/>
          </w:tcPr>
          <w:p w14:paraId="7458C18A">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按要求完成开餐前的餐具、备料、装盘等准备工作要求物品、食品摆放整齐。</w:t>
            </w:r>
          </w:p>
          <w:p w14:paraId="640C45FB">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妥善保藏剩余的成品和半成品及调味汁，做好开餐后的收档以及水、电、气的关闭安全工作。</w:t>
            </w:r>
          </w:p>
          <w:p w14:paraId="61A69EE7">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定期检查、清理冰箱保证存放食品的质量和冰箱整齐。</w:t>
            </w:r>
          </w:p>
          <w:p w14:paraId="2CA66F5E">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严格落实执行食品卫生制度确保所供应食品的卫生和安全。</w:t>
            </w:r>
          </w:p>
        </w:tc>
      </w:tr>
      <w:tr w14:paraId="652DC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35" w:type="dxa"/>
            <w:noWrap w:val="0"/>
            <w:vAlign w:val="center"/>
          </w:tcPr>
          <w:p w14:paraId="744AD09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12</w:t>
            </w:r>
          </w:p>
        </w:tc>
        <w:tc>
          <w:tcPr>
            <w:tcW w:w="1296" w:type="dxa"/>
            <w:noWrap w:val="0"/>
            <w:vAlign w:val="center"/>
          </w:tcPr>
          <w:p w14:paraId="50F1C0BB">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厨师</w:t>
            </w:r>
          </w:p>
        </w:tc>
        <w:tc>
          <w:tcPr>
            <w:tcW w:w="584" w:type="dxa"/>
            <w:noWrap w:val="0"/>
            <w:vAlign w:val="center"/>
          </w:tcPr>
          <w:p w14:paraId="3E618BB2">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2</w:t>
            </w:r>
          </w:p>
        </w:tc>
        <w:tc>
          <w:tcPr>
            <w:tcW w:w="2545" w:type="dxa"/>
            <w:noWrap w:val="0"/>
            <w:vAlign w:val="center"/>
          </w:tcPr>
          <w:p w14:paraId="65413B4D">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50周岁以下</w:t>
            </w:r>
            <w:r>
              <w:rPr>
                <w:rFonts w:hint="eastAsia" w:cs="仿宋"/>
                <w:color w:val="auto"/>
                <w:kern w:val="2"/>
                <w:sz w:val="24"/>
                <w:szCs w:val="24"/>
                <w:lang w:val="en-US" w:eastAsia="zh-CN" w:bidi="ar-SA"/>
              </w:rPr>
              <w:t>，</w:t>
            </w:r>
            <w:r>
              <w:rPr>
                <w:rFonts w:hint="eastAsia" w:ascii="仿宋" w:hAnsi="仿宋" w:eastAsia="仿宋" w:cs="仿宋"/>
                <w:color w:val="auto"/>
                <w:kern w:val="2"/>
                <w:sz w:val="24"/>
                <w:szCs w:val="24"/>
                <w:lang w:val="en-US" w:eastAsia="zh-CN" w:bidi="ar-SA"/>
              </w:rPr>
              <w:t>男性，具有5年及以上相关岗位工作经验。</w:t>
            </w:r>
          </w:p>
        </w:tc>
        <w:tc>
          <w:tcPr>
            <w:tcW w:w="4416" w:type="dxa"/>
            <w:noWrap w:val="0"/>
            <w:vAlign w:val="top"/>
          </w:tcPr>
          <w:p w14:paraId="434B26F6">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1.按要求完成开餐前的餐具、备料、菜品制作、装盘等准备工作要求物品、食品摆放整齐。</w:t>
            </w:r>
          </w:p>
          <w:p w14:paraId="3903AA72">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2.妥善保藏剩余的成品和半成品及调味汁做好开餐后的收档以及水、电、气的关闭安全工作。</w:t>
            </w:r>
          </w:p>
          <w:p w14:paraId="6872D59B">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3.定期检查、清理冰箱保证存放食品的质量和冰箱整齐。</w:t>
            </w:r>
          </w:p>
          <w:p w14:paraId="340413C9">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4.生产工作中严格落实执行食品卫生制度确保所供应食品的卫生和安全。</w:t>
            </w:r>
          </w:p>
        </w:tc>
      </w:tr>
      <w:tr w14:paraId="3E1FE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35" w:type="dxa"/>
            <w:noWrap w:val="0"/>
            <w:vAlign w:val="center"/>
          </w:tcPr>
          <w:p w14:paraId="0D90DD0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13</w:t>
            </w:r>
          </w:p>
        </w:tc>
        <w:tc>
          <w:tcPr>
            <w:tcW w:w="1296" w:type="dxa"/>
            <w:noWrap w:val="0"/>
            <w:vAlign w:val="center"/>
          </w:tcPr>
          <w:p w14:paraId="18F30F8D">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面点师</w:t>
            </w:r>
          </w:p>
        </w:tc>
        <w:tc>
          <w:tcPr>
            <w:tcW w:w="584" w:type="dxa"/>
            <w:noWrap w:val="0"/>
            <w:vAlign w:val="center"/>
          </w:tcPr>
          <w:p w14:paraId="5039D301">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1</w:t>
            </w:r>
          </w:p>
        </w:tc>
        <w:tc>
          <w:tcPr>
            <w:tcW w:w="2545" w:type="dxa"/>
            <w:noWrap w:val="0"/>
            <w:vAlign w:val="center"/>
          </w:tcPr>
          <w:p w14:paraId="198C5AC4">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50周岁以下，具有4年及以上相关岗位工作经验，有全面的面食、油条、糕点、特色小吃等制作技术。</w:t>
            </w:r>
          </w:p>
        </w:tc>
        <w:tc>
          <w:tcPr>
            <w:tcW w:w="4416" w:type="dxa"/>
            <w:noWrap w:val="0"/>
            <w:vAlign w:val="center"/>
          </w:tcPr>
          <w:p w14:paraId="3B926BD4">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需有全面的面食、糕点、特色小吃等制作技术。</w:t>
            </w:r>
          </w:p>
          <w:p w14:paraId="44812623">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合理使用各种原材料，减少浪费，以控制成本。</w:t>
            </w:r>
          </w:p>
          <w:p w14:paraId="562A0769">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严格执行</w:t>
            </w:r>
            <w:bookmarkStart w:id="0" w:name="_GoBack"/>
            <w:bookmarkEnd w:id="0"/>
            <w:r>
              <w:rPr>
                <w:rFonts w:hint="eastAsia" w:ascii="仿宋" w:hAnsi="仿宋" w:eastAsia="仿宋" w:cs="仿宋"/>
                <w:color w:val="auto"/>
                <w:kern w:val="2"/>
                <w:sz w:val="24"/>
                <w:szCs w:val="24"/>
                <w:lang w:val="en-US" w:eastAsia="zh-CN" w:bidi="ar-SA"/>
              </w:rPr>
              <w:t>食品卫生法，防止食品污染，注意食品卫生。</w:t>
            </w:r>
          </w:p>
        </w:tc>
      </w:tr>
      <w:tr w14:paraId="1DB0D2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3" w:hRule="atLeast"/>
          <w:jc w:val="center"/>
        </w:trPr>
        <w:tc>
          <w:tcPr>
            <w:tcW w:w="735" w:type="dxa"/>
            <w:noWrap w:val="0"/>
            <w:vAlign w:val="center"/>
          </w:tcPr>
          <w:p w14:paraId="6C08DD2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14</w:t>
            </w:r>
          </w:p>
        </w:tc>
        <w:tc>
          <w:tcPr>
            <w:tcW w:w="1296" w:type="dxa"/>
            <w:noWrap w:val="0"/>
            <w:vAlign w:val="center"/>
          </w:tcPr>
          <w:p w14:paraId="065004C5">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配菜师</w:t>
            </w:r>
          </w:p>
        </w:tc>
        <w:tc>
          <w:tcPr>
            <w:tcW w:w="584" w:type="dxa"/>
            <w:noWrap w:val="0"/>
            <w:vAlign w:val="center"/>
          </w:tcPr>
          <w:p w14:paraId="06B756BB">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1</w:t>
            </w:r>
          </w:p>
        </w:tc>
        <w:tc>
          <w:tcPr>
            <w:tcW w:w="2545" w:type="dxa"/>
            <w:noWrap w:val="0"/>
            <w:vAlign w:val="center"/>
          </w:tcPr>
          <w:p w14:paraId="32D1D658">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50周岁以下，具有3年及以上相关岗位工作经验。</w:t>
            </w:r>
          </w:p>
        </w:tc>
        <w:tc>
          <w:tcPr>
            <w:tcW w:w="4416" w:type="dxa"/>
            <w:noWrap w:val="0"/>
            <w:vAlign w:val="top"/>
          </w:tcPr>
          <w:p w14:paraId="16ECEF13">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服从工作安排，按质、按量、保证菜品供应，保质保鲜，身体健康。</w:t>
            </w:r>
          </w:p>
          <w:p w14:paraId="6FD7571A">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对菜品搭配比例熟悉，合理存放原材料，保质、保量按时完成切配加工任务。</w:t>
            </w:r>
          </w:p>
          <w:p w14:paraId="4D547195">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协助面点师加工、操作，辅材配置。</w:t>
            </w:r>
          </w:p>
        </w:tc>
      </w:tr>
      <w:tr w14:paraId="14ED4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35" w:type="dxa"/>
            <w:noWrap w:val="0"/>
            <w:vAlign w:val="center"/>
          </w:tcPr>
          <w:p w14:paraId="13E5239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15</w:t>
            </w:r>
          </w:p>
        </w:tc>
        <w:tc>
          <w:tcPr>
            <w:tcW w:w="1296" w:type="dxa"/>
            <w:noWrap w:val="0"/>
            <w:vAlign w:val="center"/>
          </w:tcPr>
          <w:p w14:paraId="560683F6">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洗菜员</w:t>
            </w:r>
          </w:p>
        </w:tc>
        <w:tc>
          <w:tcPr>
            <w:tcW w:w="584" w:type="dxa"/>
            <w:noWrap w:val="0"/>
            <w:vAlign w:val="center"/>
          </w:tcPr>
          <w:p w14:paraId="1354ADB2">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2</w:t>
            </w:r>
          </w:p>
        </w:tc>
        <w:tc>
          <w:tcPr>
            <w:tcW w:w="2545" w:type="dxa"/>
            <w:noWrap w:val="0"/>
            <w:vAlign w:val="center"/>
          </w:tcPr>
          <w:p w14:paraId="0F6AA857">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55周岁以下，干净卫生，吃苦耐劳。</w:t>
            </w:r>
          </w:p>
        </w:tc>
        <w:tc>
          <w:tcPr>
            <w:tcW w:w="4416" w:type="dxa"/>
            <w:noWrap w:val="0"/>
            <w:vAlign w:val="top"/>
          </w:tcPr>
          <w:p w14:paraId="289DC344">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负责厨房菜品的清理及清洗。</w:t>
            </w:r>
          </w:p>
        </w:tc>
      </w:tr>
      <w:tr w14:paraId="7384B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 w:hRule="atLeast"/>
          <w:jc w:val="center"/>
        </w:trPr>
        <w:tc>
          <w:tcPr>
            <w:tcW w:w="735" w:type="dxa"/>
            <w:noWrap w:val="0"/>
            <w:vAlign w:val="center"/>
          </w:tcPr>
          <w:p w14:paraId="2DBAD0A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16</w:t>
            </w:r>
          </w:p>
        </w:tc>
        <w:tc>
          <w:tcPr>
            <w:tcW w:w="1296" w:type="dxa"/>
            <w:noWrap w:val="0"/>
            <w:vAlign w:val="center"/>
          </w:tcPr>
          <w:p w14:paraId="1D7CFCA8">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服务员</w:t>
            </w:r>
          </w:p>
        </w:tc>
        <w:tc>
          <w:tcPr>
            <w:tcW w:w="584" w:type="dxa"/>
            <w:noWrap w:val="0"/>
            <w:vAlign w:val="center"/>
          </w:tcPr>
          <w:p w14:paraId="02796907">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w:t>
            </w:r>
          </w:p>
        </w:tc>
        <w:tc>
          <w:tcPr>
            <w:tcW w:w="2545" w:type="dxa"/>
            <w:noWrap w:val="0"/>
            <w:vAlign w:val="center"/>
          </w:tcPr>
          <w:p w14:paraId="7EBBF344">
            <w:pPr>
              <w:pStyle w:val="6"/>
              <w:keepNext w:val="0"/>
              <w:keepLines w:val="0"/>
              <w:pageBreakBefore w:val="0"/>
              <w:widowControl w:val="0"/>
              <w:kinsoku/>
              <w:wordWrap/>
              <w:overflowPunct/>
              <w:topLinePunct w:val="0"/>
              <w:autoSpaceDE/>
              <w:autoSpaceDN/>
              <w:bidi w:val="0"/>
              <w:adjustRightInd/>
              <w:snapToGrid/>
              <w:spacing w:before="1" w:line="400" w:lineRule="exact"/>
              <w:ind w:left="7"/>
              <w:jc w:val="left"/>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45周岁以下，爱岗敬业、头脑灵活，品貌端正、服务热情、懂的接待礼仪，注意个人形象，干净卫生。</w:t>
            </w:r>
          </w:p>
        </w:tc>
        <w:tc>
          <w:tcPr>
            <w:tcW w:w="4416" w:type="dxa"/>
            <w:noWrap w:val="0"/>
            <w:vAlign w:val="center"/>
          </w:tcPr>
          <w:p w14:paraId="6727350B">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严格按照服务规范、布置餐厅、餐桌、做好开餐前的准备工作。</w:t>
            </w:r>
          </w:p>
          <w:p w14:paraId="39089C9F">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确保餐厅用具的清洁卫生以及桌布、餐巾布干净、无破损、无污迹。</w:t>
            </w:r>
          </w:p>
          <w:p w14:paraId="755C8919">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严格按照服务标准和工作程序为职工提供优质服务。</w:t>
            </w:r>
          </w:p>
          <w:p w14:paraId="6EF8866F">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细心留意职工用餐情况,及时为其提供服务。</w:t>
            </w:r>
          </w:p>
          <w:p w14:paraId="1C37EED9">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积极参加岗位业务培训不断提高业务水平。</w:t>
            </w:r>
          </w:p>
          <w:p w14:paraId="06E1A90B">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注意做好餐后清理工作。</w:t>
            </w:r>
          </w:p>
          <w:p w14:paraId="72E6F68F">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开饭时间内取餐口和自助餐区需配有服务员传菜。</w:t>
            </w:r>
          </w:p>
          <w:p w14:paraId="629310CF">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餐具回收区配有专人回收餐余垃圾。</w:t>
            </w:r>
          </w:p>
        </w:tc>
      </w:tr>
      <w:tr w14:paraId="7187D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68" w:hRule="atLeast"/>
          <w:jc w:val="center"/>
        </w:trPr>
        <w:tc>
          <w:tcPr>
            <w:tcW w:w="735" w:type="dxa"/>
            <w:noWrap w:val="0"/>
            <w:vAlign w:val="center"/>
          </w:tcPr>
          <w:p w14:paraId="715B26C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17</w:t>
            </w:r>
          </w:p>
        </w:tc>
        <w:tc>
          <w:tcPr>
            <w:tcW w:w="1296" w:type="dxa"/>
            <w:noWrap w:val="0"/>
            <w:vAlign w:val="center"/>
          </w:tcPr>
          <w:p w14:paraId="05C8DC69">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洗碗工</w:t>
            </w:r>
          </w:p>
        </w:tc>
        <w:tc>
          <w:tcPr>
            <w:tcW w:w="584" w:type="dxa"/>
            <w:noWrap w:val="0"/>
            <w:vAlign w:val="center"/>
          </w:tcPr>
          <w:p w14:paraId="6E3DA64F">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2</w:t>
            </w:r>
          </w:p>
        </w:tc>
        <w:tc>
          <w:tcPr>
            <w:tcW w:w="2545" w:type="dxa"/>
            <w:noWrap w:val="0"/>
            <w:vAlign w:val="center"/>
          </w:tcPr>
          <w:p w14:paraId="6BAD7178">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55周岁以下，干净卫生，吃苦耐劳。</w:t>
            </w:r>
          </w:p>
        </w:tc>
        <w:tc>
          <w:tcPr>
            <w:tcW w:w="4416" w:type="dxa"/>
            <w:noWrap w:val="0"/>
            <w:vAlign w:val="top"/>
          </w:tcPr>
          <w:p w14:paraId="5129D76E">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应根据工作要求按时上下班，严格执行食品卫生“五四制”。餐具清洗必须做到“一清、二洗、三刷、四消毒”，并做好餐具保洁工作。</w:t>
            </w:r>
          </w:p>
          <w:p w14:paraId="463EEAFC">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清洗餐具必须把好卫生质量关，餐具清洗完毕，逐一检查餐具是否洗于净，若有油污，则重新再洗一次。</w:t>
            </w:r>
          </w:p>
          <w:p w14:paraId="26710CCF">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餐具洗净后，应分类整理放入消毒柜内，进行消毒后送到备餐间待用，</w:t>
            </w:r>
          </w:p>
          <w:p w14:paraId="2166B6BC">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并在就餐前将碗筷整理整齐分别放置各个窗口。</w:t>
            </w:r>
          </w:p>
          <w:p w14:paraId="3D00F234">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分类分档存放餐具，防止污染。</w:t>
            </w:r>
          </w:p>
          <w:p w14:paraId="4D70EFF5">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厨具清洗后即放入橱柜，以免损坏。</w:t>
            </w:r>
          </w:p>
        </w:tc>
      </w:tr>
      <w:tr w14:paraId="05735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3" w:hRule="atLeast"/>
          <w:jc w:val="center"/>
        </w:trPr>
        <w:tc>
          <w:tcPr>
            <w:tcW w:w="735" w:type="dxa"/>
            <w:noWrap w:val="0"/>
            <w:vAlign w:val="center"/>
          </w:tcPr>
          <w:p w14:paraId="75221FA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18</w:t>
            </w:r>
          </w:p>
        </w:tc>
        <w:tc>
          <w:tcPr>
            <w:tcW w:w="1296" w:type="dxa"/>
            <w:noWrap w:val="0"/>
            <w:vAlign w:val="center"/>
          </w:tcPr>
          <w:p w14:paraId="48C71C82">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传菜员</w:t>
            </w:r>
          </w:p>
        </w:tc>
        <w:tc>
          <w:tcPr>
            <w:tcW w:w="584" w:type="dxa"/>
            <w:noWrap w:val="0"/>
            <w:vAlign w:val="center"/>
          </w:tcPr>
          <w:p w14:paraId="29F2E820">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1</w:t>
            </w:r>
          </w:p>
        </w:tc>
        <w:tc>
          <w:tcPr>
            <w:tcW w:w="2545" w:type="dxa"/>
            <w:noWrap w:val="0"/>
            <w:vAlign w:val="center"/>
          </w:tcPr>
          <w:p w14:paraId="5BA7FF86">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50周岁以下，具有3年及以上相关岗位工作经验。</w:t>
            </w:r>
          </w:p>
        </w:tc>
        <w:tc>
          <w:tcPr>
            <w:tcW w:w="4416" w:type="dxa"/>
            <w:noWrap w:val="0"/>
            <w:vAlign w:val="center"/>
          </w:tcPr>
          <w:p w14:paraId="230BE612">
            <w:pPr>
              <w:pStyle w:val="6"/>
              <w:keepNext w:val="0"/>
              <w:keepLines w:val="0"/>
              <w:pageBreakBefore w:val="0"/>
              <w:widowControl w:val="0"/>
              <w:kinsoku/>
              <w:wordWrap/>
              <w:overflowPunct/>
              <w:topLinePunct w:val="0"/>
              <w:autoSpaceDE/>
              <w:autoSpaceDN/>
              <w:bidi w:val="0"/>
              <w:adjustRightInd/>
              <w:snapToGrid/>
              <w:spacing w:before="1" w:line="400" w:lineRule="exact"/>
              <w:ind w:left="7"/>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厨房出菜时，及时传递餐厅用餐宾客的各种要求、并负责落实。传菜要保证对号上菜，熟知食堂菜品的特色及制作原理和配料搭配。</w:t>
            </w:r>
          </w:p>
        </w:tc>
      </w:tr>
      <w:tr w14:paraId="37E5F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2" w:hRule="atLeast"/>
          <w:jc w:val="center"/>
        </w:trPr>
        <w:tc>
          <w:tcPr>
            <w:tcW w:w="2615" w:type="dxa"/>
            <w:gridSpan w:val="3"/>
            <w:noWrap w:val="0"/>
            <w:vAlign w:val="center"/>
          </w:tcPr>
          <w:p w14:paraId="11CF62B9">
            <w:pPr>
              <w:pStyle w:val="6"/>
              <w:keepNext w:val="0"/>
              <w:keepLines w:val="0"/>
              <w:pageBreakBefore w:val="0"/>
              <w:widowControl w:val="0"/>
              <w:kinsoku/>
              <w:wordWrap/>
              <w:overflowPunct/>
              <w:topLinePunct w:val="0"/>
              <w:autoSpaceDE/>
              <w:autoSpaceDN/>
              <w:bidi w:val="0"/>
              <w:adjustRightInd/>
              <w:snapToGrid/>
              <w:spacing w:before="1" w:line="400" w:lineRule="exact"/>
              <w:ind w:left="7"/>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备注</w:t>
            </w:r>
          </w:p>
        </w:tc>
        <w:tc>
          <w:tcPr>
            <w:tcW w:w="6961" w:type="dxa"/>
            <w:gridSpan w:val="2"/>
            <w:noWrap w:val="0"/>
            <w:vAlign w:val="center"/>
          </w:tcPr>
          <w:p w14:paraId="27609EF3">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1.以上要求工作经验的需提供相关证明材料。</w:t>
            </w:r>
          </w:p>
          <w:p w14:paraId="47D789B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2.投标人中标后上岗前需提供所有人员的身份证，餐饮相关人员需提供健康证（由采购人核验年龄和健康证）</w:t>
            </w:r>
            <w:r>
              <w:rPr>
                <w:rFonts w:hint="eastAsia" w:ascii="仿宋" w:hAnsi="仿宋" w:eastAsia="仿宋" w:cs="仿宋"/>
                <w:color w:val="auto"/>
                <w:sz w:val="24"/>
                <w:szCs w:val="24"/>
              </w:rPr>
              <w:t>。</w:t>
            </w:r>
          </w:p>
        </w:tc>
      </w:tr>
    </w:tbl>
    <w:p w14:paraId="1D8CE8D5"/>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D76796"/>
    <w:rsid w:val="4CD767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Title"/>
    <w:basedOn w:val="1"/>
    <w:next w:val="1"/>
    <w:qFormat/>
    <w:uiPriority w:val="0"/>
    <w:pPr>
      <w:widowControl w:val="0"/>
      <w:spacing w:before="240" w:after="60" w:line="240" w:lineRule="auto"/>
      <w:jc w:val="center"/>
      <w:outlineLvl w:val="0"/>
    </w:pPr>
    <w:rPr>
      <w:rFonts w:ascii="Cambria" w:hAnsi="Cambria" w:eastAsia="宋体" w:cs="Times New Roman"/>
      <w:b/>
      <w:bCs/>
      <w:position w:val="-6"/>
      <w:sz w:val="32"/>
      <w:szCs w:val="32"/>
    </w:rPr>
  </w:style>
  <w:style w:type="paragraph" w:styleId="3">
    <w:name w:val="Normal Indent"/>
    <w:basedOn w:val="1"/>
    <w:next w:val="1"/>
    <w:unhideWhenUsed/>
    <w:qFormat/>
    <w:uiPriority w:val="99"/>
    <w:pPr>
      <w:ind w:firstLine="420"/>
    </w:pPr>
  </w:style>
  <w:style w:type="paragraph" w:customStyle="1" w:styleId="6">
    <w:name w:val="Table Paragraph"/>
    <w:basedOn w:val="1"/>
    <w:qFormat/>
    <w:uiPriority w:val="1"/>
    <w:rPr>
      <w:rFonts w:ascii="仿宋" w:hAnsi="仿宋" w:eastAsia="仿宋" w:cs="仿宋"/>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2026-10-13T04:15:00Z</dcterms:created>
  <dc:creator>磐</dc:creator>
  <cp:lastModifiedBy>磐</cp:lastModifiedBy>
  <dcterms:modified xsi:type="dcterms:W3CDTF">2026-10-13T04:17:07Z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D8D6A64066294F708EF29A6A06BBDA30_11</vt:lpwstr>
  </property>
  <property fmtid="{D5CDD505-2E9C-101B-9397-08002B2CF9AE}" pid="4" name="KSOTemplateDocerSaveRecord">
    <vt:lpwstr>eyJoZGlkIjoiZWVjZjE1MTUwZjBlZmY3NDFlNzg5YWNhN2M5Y2NkMzMiLCJ1c2VySWQiOiI0NTY5OTM1ODUifQ==</vt:lpwstr>
  </property>
</Properties>
</file>