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360" w:lineRule="auto"/>
        <w:ind w:left="0" w:right="0" w:firstLine="0"/>
        <w:jc w:val="center"/>
        <w:textAlignment w:val="baseline"/>
        <w:outlineLvl w:val="9"/>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府谷县华阳九年制学校校舍维修及空调线路改造项目</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12" w:lineRule="auto"/>
        <w:ind w:right="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府谷县华阳九年制学校校舍维修及空调线路改造项目采购项目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shd w:val="clear" w:fill="FFFFFF"/>
          <w:vertAlign w:val="baseline"/>
        </w:rPr>
        <w:t>京时间）前提交响应文件。</w:t>
      </w:r>
    </w:p>
    <w:p w14:paraId="7A958A3F">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17142E5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 xml:space="preserve"> HJLZB-2026-58</w:t>
      </w:r>
    </w:p>
    <w:p w14:paraId="0FC242B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府谷县华阳九年制学校校舍维修及空调线路改造项目</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项目</w:t>
      </w: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697427.79</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府谷县华阳九年制学校校舍维修及空调线路改造项目</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697427.79</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697427.79</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7"/>
        <w:gridCol w:w="1440"/>
        <w:gridCol w:w="1800"/>
        <w:gridCol w:w="996"/>
        <w:gridCol w:w="1625"/>
        <w:gridCol w:w="1504"/>
        <w:gridCol w:w="1505"/>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kern w:val="0"/>
                <w:sz w:val="21"/>
                <w:szCs w:val="21"/>
                <w:lang w:val="en-US" w:eastAsia="zh-CN" w:bidi="ar"/>
                <w14:textFill>
                  <w14:solidFill>
                    <w14:schemeClr w14:val="tx1"/>
                  </w14:solidFill>
                </w14:textFill>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其他建筑工程</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府谷县华阳九年制学校校舍维修及空调线路改造项目</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center"/>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697427.79</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312" w:lineRule="auto"/>
              <w:ind w:left="0" w:right="0"/>
              <w:jc w:val="right"/>
              <w:textAlignment w:val="center"/>
              <w:outlineLvl w:val="9"/>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697427.79</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ascii="宋体" w:hAnsi="宋体" w:eastAsia="宋体" w:cs="宋体"/>
          <w:color w:val="000000" w:themeColor="text1"/>
          <w:sz w:val="24"/>
          <w:szCs w:val="24"/>
          <w:lang w:val="en-US" w:eastAsia="zh-CN"/>
          <w14:textFill>
            <w14:solidFill>
              <w14:schemeClr w14:val="tx1"/>
            </w14:solidFill>
          </w14:textFill>
        </w:rPr>
        <w:t>60日历天</w:t>
      </w:r>
    </w:p>
    <w:p w14:paraId="529FA3F7">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府谷县华阳九年制学校校舍维修及空调线路改造项目</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7FA750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①、《政府采购促进中小企业发展管理办法》（财库〔2020〕46号）；</w:t>
      </w:r>
    </w:p>
    <w:p w14:paraId="6B86B8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②、《三部门联合发布关于促进残疾人就业政府采购政策的通知》（财库[2017]141号）；</w:t>
      </w:r>
    </w:p>
    <w:p w14:paraId="545A46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③、《财政部司法部关于政府采购支持监狱企业发展有关问题的通知》（财库〔2014〕68号）；</w:t>
      </w:r>
    </w:p>
    <w:p w14:paraId="2FE68F2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④、《国务院办公厅关于建立政府强制采购节能产品制度的通知》（国办发[2007]51号）；</w:t>
      </w:r>
    </w:p>
    <w:p w14:paraId="4C3051C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⑤、《环境标志产品政府采购实施的意见》（财库[2006]90号）；</w:t>
      </w:r>
    </w:p>
    <w:p w14:paraId="040A558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⑥、《节能产品政府采购实施意见》（财库[2004]185号）；</w:t>
      </w:r>
    </w:p>
    <w:p w14:paraId="3280720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⑦、《财政部发展改革委生态环境部市场监管总局关于调整优化节能产品、环境标志产品政府采购执行机制的通知》（财库〔2019〕9号）；</w:t>
      </w:r>
    </w:p>
    <w:p w14:paraId="55A57D1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⑧、《陕西省中小企业政府采购信用融资办法》（陕财办采〔2018〕23号）；</w:t>
      </w:r>
    </w:p>
    <w:p w14:paraId="5D3093D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⑨、《关于进一步加大政府采购支持中小企业力度的通知》（财库〔2022〕19号）；</w:t>
      </w:r>
    </w:p>
    <w:p w14:paraId="4057ECD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⑩、落实其它相关政策。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府谷县华阳九年制学校校舍维修及空调线路改造项目</w:t>
      </w:r>
      <w:r>
        <w:rPr>
          <w:rFonts w:hint="eastAsia" w:ascii="宋体" w:hAnsi="宋体" w:eastAsia="宋体" w:cs="宋体"/>
          <w:i w:val="0"/>
          <w:iCs w:val="0"/>
          <w:caps w:val="0"/>
          <w:color w:val="auto"/>
          <w:spacing w:val="0"/>
          <w:sz w:val="24"/>
          <w:szCs w:val="24"/>
          <w:shd w:val="clear" w:fill="FFFFFF"/>
          <w:vertAlign w:val="baseline"/>
        </w:rPr>
        <w:t>)特定资格要求如下:</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shd w:val="clear"/>
          <w:lang w:val="en-US" w:eastAsia="zh-CN" w:bidi="ar-SA"/>
        </w:rPr>
        <w:t>1、</w:t>
      </w:r>
      <w:r>
        <w:rPr>
          <w:rFonts w:hint="eastAsia" w:ascii="宋体" w:hAnsi="宋体" w:eastAsia="宋体" w:cs="宋体"/>
          <w:color w:val="auto"/>
          <w:sz w:val="24"/>
          <w:szCs w:val="24"/>
          <w:shd w:val="clear"/>
          <w:lang w:eastAsia="zh-CN"/>
        </w:rPr>
        <w:t>供应商具有独立承担民事责任能力的法人、其他组织或自然人，并出具合法有效的营业执照副本（附营业执照的</w:t>
      </w:r>
      <w:r>
        <w:rPr>
          <w:rFonts w:hint="eastAsia" w:ascii="宋体" w:hAnsi="宋体" w:eastAsia="宋体" w:cs="宋体"/>
          <w:color w:val="auto"/>
          <w:sz w:val="24"/>
          <w:szCs w:val="24"/>
          <w:shd w:val="clear"/>
          <w:lang w:val="en-US" w:eastAsia="zh-CN"/>
        </w:rPr>
        <w:t>2025年</w:t>
      </w:r>
      <w:r>
        <w:rPr>
          <w:rFonts w:hint="eastAsia" w:ascii="宋体" w:hAnsi="宋体" w:eastAsia="宋体" w:cs="宋体"/>
          <w:color w:val="auto"/>
          <w:sz w:val="24"/>
          <w:szCs w:val="24"/>
          <w:shd w:val="clear"/>
          <w:lang w:eastAsia="zh-CN"/>
        </w:rPr>
        <w:t>企业年度报告书）</w:t>
      </w:r>
      <w:r>
        <w:rPr>
          <w:rFonts w:hint="eastAsia" w:ascii="宋体" w:hAnsi="宋体" w:eastAsia="宋体" w:cs="宋体"/>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eastAsia="zh-CN"/>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建筑工程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3、拟派往本工程项目负责人需具备建筑工程专业二级及以上注册建造师注册证书和有效的安全生产考核合格证书（建安B证），且未担任其他在建工程项目的项目负责人、</w:t>
      </w:r>
      <w:r>
        <w:rPr>
          <w:rFonts w:hint="eastAsia" w:ascii="宋体" w:hAnsi="宋体" w:eastAsia="宋体" w:cs="宋体"/>
          <w:color w:val="auto"/>
          <w:sz w:val="24"/>
          <w:szCs w:val="24"/>
          <w:lang w:val="en-US" w:eastAsia="zh-CN"/>
        </w:rPr>
        <w:t>身份证复印件。</w:t>
      </w:r>
    </w:p>
    <w:p w14:paraId="35ADF15A">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财务状况报告：财务状况良好，提供赋码2025年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p>
    <w:p w14:paraId="1440313E">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税收缴纳证明：</w:t>
      </w:r>
      <w:r>
        <w:rPr>
          <w:rFonts w:hint="eastAsia" w:ascii="宋体" w:hAnsi="宋体" w:eastAsia="宋体" w:cs="宋体"/>
          <w:color w:val="auto"/>
          <w:sz w:val="24"/>
          <w:szCs w:val="24"/>
          <w:lang w:eastAsia="zh-CN"/>
        </w:rPr>
        <w:t>提</w:t>
      </w:r>
      <w:r>
        <w:rPr>
          <w:rFonts w:hint="eastAsia" w:ascii="宋体" w:hAnsi="宋体" w:eastAsia="宋体" w:cs="宋体"/>
          <w:color w:val="000000" w:themeColor="text1"/>
          <w:sz w:val="24"/>
          <w:szCs w:val="24"/>
          <w:lang w:eastAsia="zh-CN"/>
          <w14:textFill>
            <w14:solidFill>
              <w14:schemeClr w14:val="tx1"/>
            </w14:solidFill>
          </w14:textFill>
        </w:rPr>
        <w:t>供202</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lang w:eastAsia="zh-CN"/>
          <w14:textFill>
            <w14:solidFill>
              <w14:schemeClr w14:val="tx1"/>
            </w14:solidFill>
          </w14:textFill>
        </w:rPr>
        <w:t>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eastAsia="zh-CN"/>
          <w14:textFill>
            <w14:solidFill>
              <w14:schemeClr w14:val="tx1"/>
            </w14:solidFill>
          </w14:textFill>
        </w:rPr>
        <w:t>月至投标截止时间已缴纳的至少一个月的纳税证明或完税证明，依法免税的单位应提供相关证明材料</w:t>
      </w:r>
      <w:r>
        <w:rPr>
          <w:rFonts w:hint="eastAsia" w:ascii="宋体" w:hAnsi="宋体" w:eastAsia="宋体" w:cs="宋体"/>
          <w:color w:val="000000" w:themeColor="text1"/>
          <w:sz w:val="24"/>
          <w:szCs w:val="24"/>
          <w14:textFill>
            <w14:solidFill>
              <w14:schemeClr w14:val="tx1"/>
            </w14:solidFill>
          </w14:textFill>
        </w:rPr>
        <w:t>；</w:t>
      </w:r>
    </w:p>
    <w:p w14:paraId="4DA81BBD">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6、社会保障资金缴纳证明：提供2025年</w:t>
      </w:r>
      <w:r>
        <w:rPr>
          <w:rFonts w:hint="eastAsia"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月至投标</w:t>
      </w:r>
      <w:r>
        <w:rPr>
          <w:rFonts w:hint="eastAsia" w:ascii="宋体" w:hAnsi="宋体" w:eastAsia="宋体" w:cs="宋体"/>
          <w:color w:val="auto"/>
          <w:sz w:val="24"/>
          <w:szCs w:val="24"/>
          <w:lang w:val="en-US" w:eastAsia="zh-CN"/>
        </w:rPr>
        <w:t>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法定代表人及拟派本项目的项目负责人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312" w:lineRule="auto"/>
        <w:ind w:left="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11、磋商保证金：用投标信用承诺书代替（提供投标信用承诺书原件及信用中国（陕西榆林）主动承诺网页截图）</w:t>
      </w:r>
    </w:p>
    <w:p w14:paraId="1821EF5C">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本项目对应的中小企业划分标准所属行业：建筑业</w:t>
      </w:r>
    </w:p>
    <w:p w14:paraId="15C56469">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13、拟投入项目管理人员情况应配备合理，包括但不限于安全员；</w:t>
      </w:r>
    </w:p>
    <w:p w14:paraId="5B1317F0">
      <w:pPr>
        <w:keepNext w:val="0"/>
        <w:keepLines w:val="0"/>
        <w:pageBreakBefore w:val="0"/>
        <w:shd w:val="clear"/>
        <w:kinsoku/>
        <w:overflowPunct/>
        <w:topLinePunct w:val="0"/>
        <w:autoSpaceDN/>
        <w:bidi w:val="0"/>
        <w:adjustRightInd/>
        <w:snapToGrid/>
        <w:spacing w:line="312" w:lineRule="auto"/>
        <w:ind w:left="0" w:firstLine="480" w:firstLineChars="200"/>
        <w:jc w:val="left"/>
        <w:outlineLvl w:val="9"/>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1）安全员应持有有效的安全生产考核合格证书（建安C证）及身份证复印件。</w:t>
      </w:r>
    </w:p>
    <w:p w14:paraId="591C7A5C">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1</w:t>
      </w:r>
      <w:r>
        <w:rPr>
          <w:rFonts w:hint="eastAsia" w:ascii="宋体" w:hAnsi="宋体" w:eastAsia="宋体" w:cs="宋体"/>
          <w:i w:val="0"/>
          <w:iCs w:val="0"/>
          <w:caps w:val="0"/>
          <w:color w:val="auto"/>
          <w:spacing w:val="0"/>
          <w:sz w:val="24"/>
          <w:szCs w:val="24"/>
          <w:shd w:val="clear" w:fill="FFFFFF"/>
          <w:vertAlign w:val="baseline"/>
          <w:lang w:eastAsia="zh-CN"/>
        </w:rPr>
        <w:t>日至2026年</w:t>
      </w:r>
      <w:r>
        <w:rPr>
          <w:rFonts w:hint="eastAsia" w:ascii="宋体" w:hAnsi="宋体" w:eastAsia="宋体" w:cs="宋体"/>
          <w:i w:val="0"/>
          <w:iCs w:val="0"/>
          <w:caps w:val="0"/>
          <w:color w:val="auto"/>
          <w:spacing w:val="0"/>
          <w:sz w:val="24"/>
          <w:szCs w:val="24"/>
          <w:shd w:val="clear" w:fill="FFFFFF"/>
          <w:vertAlign w:val="baseline"/>
          <w:lang w:val="en-US" w:eastAsia="zh-CN"/>
        </w:rPr>
        <w:t>9</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7</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rPr>
        <w:t>，每天上午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w:t>
      </w:r>
      <w:r>
        <w:rPr>
          <w:rFonts w:hint="eastAsia" w:ascii="宋体" w:hAnsi="宋体" w:eastAsia="宋体" w:cs="宋体"/>
          <w:i w:val="0"/>
          <w:iCs w:val="0"/>
          <w:caps w:val="0"/>
          <w:color w:val="auto"/>
          <w:spacing w:val="0"/>
          <w:sz w:val="24"/>
          <w:szCs w:val="24"/>
          <w:shd w:val="clear" w:fill="FFFFFF"/>
          <w:vertAlign w:val="baseline"/>
        </w:rPr>
        <w:t>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09时30分</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陕西省府谷县高家湾世纪花园三楼</w:t>
      </w:r>
    </w:p>
    <w:p w14:paraId="7B373114">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五、开启</w:t>
      </w:r>
    </w:p>
    <w:p w14:paraId="709DA8F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09时30分</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地点：</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陕西省府谷县高家湾世纪花园三楼</w:t>
      </w:r>
    </w:p>
    <w:p w14:paraId="0910FD42">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1、供应商可登录全国公共资源交易中心平台（陕西省）（http://www.</w:t>
      </w:r>
      <w:bookmarkStart w:id="1" w:name="_GoBack"/>
      <w:bookmarkEnd w:id="1"/>
      <w:r>
        <w:rPr>
          <w:rFonts w:hint="eastAsia" w:ascii="宋体" w:hAnsi="宋体" w:eastAsia="宋体" w:cs="宋体"/>
          <w:i w:val="0"/>
          <w:iCs w:val="0"/>
          <w:caps w:val="0"/>
          <w:color w:val="auto"/>
          <w:spacing w:val="0"/>
          <w:kern w:val="0"/>
          <w:sz w:val="24"/>
          <w:szCs w:val="24"/>
          <w:shd w:val="clear" w:fill="FFFFFF"/>
          <w:vertAlign w:val="baseline"/>
          <w:lang w:val="en-US" w:eastAsia="zh-CN" w:bidi="ar"/>
        </w:rPr>
        <w:t>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府谷县高家湾世纪花园三楼）进行线下报名，线上与线下报名信息须一致，否则视为报名无效。本项目对应的中小企业划分标准所属行业：建筑业，报名时间：2026年9月1日至2026年9月7日（双休日、法定节假日除外）上午09:00:00至11:30:00,下午</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15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00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:00至1</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:00</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left"/>
        <w:textAlignment w:val="baseline"/>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4、请供应商按照陕西省财政厅关于政府采购供应商注册登记有关事项的通知中的要求，通过陕西省政府采购网（http://www.ccgp-shaanxi.gov.cn/）注册登记加入陕西省政府采购供应商库。</w:t>
      </w:r>
    </w:p>
    <w:p w14:paraId="4DA4D835">
      <w:pPr>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tabs>
          <w:tab w:val="left" w:pos="504"/>
          <w:tab w:val="left" w:pos="604"/>
        </w:tabs>
        <w:kinsoku/>
        <w:wordWrap w:val="0"/>
        <w:overflowPunct/>
        <w:topLinePunct w:val="0"/>
        <w:autoSpaceDE/>
        <w:autoSpaceDN/>
        <w:bidi w:val="0"/>
        <w:adjustRightInd/>
        <w:snapToGrid/>
        <w:spacing w:beforeLines="0" w:beforeAutospacing="0" w:afterLines="0" w:afterAutospacing="0" w:line="312" w:lineRule="auto"/>
        <w:ind w:right="0" w:rightChars="0"/>
        <w:jc w:val="left"/>
        <w:textAlignment w:val="baseline"/>
        <w:outlineLvl w:val="9"/>
        <w:rPr>
          <w:rFonts w:hint="eastAsia" w:ascii="宋体" w:hAnsi="宋体" w:eastAsia="宋体" w:cs="宋体"/>
          <w:b w:val="0"/>
          <w:bCs w:val="0"/>
          <w:color w:val="000000" w:themeColor="text1"/>
          <w:sz w:val="24"/>
          <w:szCs w:val="24"/>
          <w14:textFill>
            <w14:solidFill>
              <w14:schemeClr w14:val="tx1"/>
            </w14:solidFill>
          </w14:textFill>
        </w:rPr>
      </w:pPr>
      <w:r>
        <w:rPr>
          <w:rStyle w:val="11"/>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八、凡对本次采购提出询问，请按以下方式联系。</w:t>
      </w:r>
    </w:p>
    <w:p w14:paraId="2D2DC2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1.采购人信息</w:t>
      </w:r>
    </w:p>
    <w:p w14:paraId="5AAC9A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i w:val="0"/>
          <w:caps w:val="0"/>
          <w:color w:val="000000" w:themeColor="text1"/>
          <w:spacing w:val="0"/>
          <w:kern w:val="0"/>
          <w:sz w:val="24"/>
          <w:szCs w:val="24"/>
          <w:shd w:val="clear" w:color="auto" w:fill="FFFFFF"/>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名称：府谷县华阳九年制学校</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default"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地址：府谷县三忻路张家塔村</w:t>
      </w:r>
    </w:p>
    <w:p w14:paraId="31C4997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联系方式：15596006689</w:t>
      </w:r>
    </w:p>
    <w:p w14:paraId="142F4F7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000000" w:themeColor="text1"/>
          <w:kern w:val="0"/>
          <w:sz w:val="24"/>
          <w:szCs w:val="24"/>
          <w14:textFill>
            <w14:solidFill>
              <w14:schemeClr w14:val="tx1"/>
            </w14:solidFill>
          </w14:textFill>
        </w:rPr>
      </w:pPr>
      <w:r>
        <w:rPr>
          <w:rFonts w:hint="eastAsia" w:ascii="宋体" w:hAnsi="宋体" w:eastAsia="宋体" w:cs="宋体"/>
          <w:b w:val="0"/>
          <w:i w:val="0"/>
          <w:caps w:val="0"/>
          <w:color w:val="000000" w:themeColor="text1"/>
          <w:spacing w:val="0"/>
          <w:kern w:val="0"/>
          <w:sz w:val="24"/>
          <w:szCs w:val="24"/>
          <w:shd w:val="clear" w:color="auto" w:fill="FFFFFF"/>
          <w14:textFill>
            <w14:solidFill>
              <w14:schemeClr w14:val="tx1"/>
            </w14:solidFill>
          </w14:textFill>
        </w:rPr>
        <w:t>2.采购代理机构信息</w:t>
      </w:r>
    </w:p>
    <w:p w14:paraId="230A30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名称：华建联（陕西）招标代理有限公司</w:t>
      </w:r>
    </w:p>
    <w:p w14:paraId="641303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i w:val="0"/>
          <w:caps w:val="0"/>
          <w:color w:val="000000" w:themeColor="text1"/>
          <w:spacing w:val="0"/>
          <w:kern w:val="0"/>
          <w:sz w:val="24"/>
          <w:szCs w:val="24"/>
          <w:shd w:val="clear" w:color="auto" w:fill="FFFFFF"/>
          <w:lang w:val="en-US" w:eastAsia="zh-CN" w:bidi="ar"/>
          <w14:textFill>
            <w14:solidFill>
              <w14:schemeClr w14:val="tx1"/>
            </w14:solidFill>
          </w14:textFill>
        </w:rPr>
        <w:t>地址：</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
          <w14:textFill>
            <w14:solidFill>
              <w14:schemeClr w14:val="tx1"/>
            </w14:solidFill>
          </w14:textFill>
        </w:rPr>
        <w:t>陕西省府谷县高家湾世纪花园三楼</w:t>
      </w:r>
    </w:p>
    <w:p w14:paraId="5BB7167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12" w:lineRule="auto"/>
        <w:ind w:left="0" w:right="0" w:firstLine="480" w:firstLineChars="200"/>
        <w:jc w:val="left"/>
        <w:outlineLvl w:val="9"/>
        <w:rPr>
          <w:rFonts w:hint="eastAsia" w:ascii="宋体" w:hAnsi="宋体" w:eastAsia="宋体" w:cs="宋体"/>
          <w:b w:val="0"/>
          <w:color w:val="auto"/>
          <w:kern w:val="0"/>
          <w:sz w:val="24"/>
          <w:szCs w:val="24"/>
        </w:rPr>
      </w:pPr>
      <w:r>
        <w:rPr>
          <w:rFonts w:hint="eastAsia" w:ascii="宋体" w:hAnsi="宋体" w:eastAsia="宋体" w:cs="宋体"/>
          <w:b w:val="0"/>
          <w:i w:val="0"/>
          <w:caps w:val="0"/>
          <w:color w:val="auto"/>
          <w:spacing w:val="0"/>
          <w:kern w:val="0"/>
          <w:sz w:val="24"/>
          <w:szCs w:val="24"/>
          <w:shd w:val="clear" w:color="auto" w:fill="FFFFFF"/>
        </w:rPr>
        <w:t>3.项目联系方式</w:t>
      </w:r>
    </w:p>
    <w:p w14:paraId="457C926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项目联系人：王工</w:t>
      </w:r>
    </w:p>
    <w:p w14:paraId="6F421CB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Autospacing="0" w:afterAutospacing="0" w:line="312" w:lineRule="auto"/>
        <w:ind w:left="0" w:right="0" w:firstLine="480" w:firstLineChars="200"/>
        <w:jc w:val="left"/>
        <w:outlineLvl w:val="9"/>
        <w:rPr>
          <w:rFonts w:hint="eastAsia" w:ascii="宋体" w:hAnsi="宋体" w:eastAsia="宋体" w:cs="宋体"/>
          <w:color w:val="auto"/>
          <w:kern w:val="0"/>
          <w:sz w:val="24"/>
          <w:szCs w:val="24"/>
        </w:rPr>
      </w:pPr>
      <w:r>
        <w:rPr>
          <w:rFonts w:hint="eastAsia" w:ascii="宋体" w:hAnsi="宋体" w:eastAsia="宋体" w:cs="宋体"/>
          <w:i w:val="0"/>
          <w:caps w:val="0"/>
          <w:color w:val="auto"/>
          <w:spacing w:val="0"/>
          <w:kern w:val="0"/>
          <w:sz w:val="24"/>
          <w:szCs w:val="24"/>
          <w:shd w:val="clear" w:color="auto" w:fill="FFFFFF"/>
          <w:lang w:val="en-US" w:eastAsia="zh-CN" w:bidi="ar"/>
        </w:rPr>
        <w:t>电话：13239243308</w:t>
      </w: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312" w:lineRule="auto"/>
        <w:ind w:left="0" w:right="0" w:firstLine="480" w:firstLineChars="200"/>
        <w:jc w:val="right"/>
        <w:textAlignment w:val="baseline"/>
        <w:outlineLvl w:val="9"/>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49477CFD"/>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AB7E88"/>
    <w:rsid w:val="4B463B4E"/>
    <w:rsid w:val="4CAB7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First Indent 2"/>
    <w:basedOn w:val="3"/>
    <w:next w:val="4"/>
    <w:qFormat/>
    <w:uiPriority w:val="99"/>
  </w:style>
  <w:style w:type="paragraph" w:styleId="3">
    <w:name w:val="Body Text Indent"/>
    <w:basedOn w:val="1"/>
    <w:next w:val="2"/>
    <w:qFormat/>
    <w:uiPriority w:val="0"/>
    <w:pPr>
      <w:ind w:firstLine="600" w:firstLineChars="200"/>
    </w:pPr>
    <w:rPr>
      <w:rFonts w:ascii="宋体" w:hAnsi="宋体"/>
      <w:sz w:val="30"/>
      <w:szCs w:val="20"/>
    </w:rPr>
  </w:style>
  <w:style w:type="paragraph" w:styleId="4">
    <w:name w:val="Body Text First Indent"/>
    <w:basedOn w:val="5"/>
    <w:next w:val="2"/>
    <w:qFormat/>
    <w:uiPriority w:val="0"/>
    <w:pPr>
      <w:adjustRightInd w:val="0"/>
      <w:ind w:firstLine="420"/>
      <w:jc w:val="left"/>
      <w:textAlignment w:val="baseline"/>
    </w:pPr>
    <w:rPr>
      <w:kern w:val="0"/>
    </w:rPr>
  </w:style>
  <w:style w:type="paragraph" w:styleId="5">
    <w:name w:val="Body Text"/>
    <w:basedOn w:val="1"/>
    <w:next w:val="1"/>
    <w:qFormat/>
    <w:uiPriority w:val="0"/>
    <w:rPr>
      <w:rFonts w:ascii="宋体" w:hAnsi="宋体" w:eastAsia="宋体" w:cs="Times New Roman"/>
      <w:bCs/>
      <w:szCs w:val="20"/>
    </w:r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2831</Words>
  <Characters>3265</Characters>
  <Lines>0</Lines>
  <Paragraphs>0</Paragraphs>
  <TotalTime>1</TotalTime>
  <ScaleCrop>false</ScaleCrop>
  <LinksUpToDate>false</LinksUpToDate>
  <CharactersWithSpaces>3266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2026-08-31T06:20:00Z</dcterms:created>
  <dc:creator>NIce-2-cu</dc:creator>
  <cp:lastModifiedBy>那条逆流而上的鱼</cp:lastModifiedBy>
  <dcterms:modified xsi:type="dcterms:W3CDTF">2026-08-31T09:29:52Z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945E04E7BCF3433BAA465CA20D2030CA_13</vt:lpwstr>
  </property>
  <property fmtid="{D5CDD505-2E9C-101B-9397-08002B2CF9AE}" pid="4" name="KSOTemplateDocerSaveRecord">
    <vt:lpwstr>eyJoZGlkIjoiNjRlNmFlM2YzOTgxZjNhMDIyNTc3YTY3NGI5N2JiNTkiLCJ1c2VySWQiOiI2NDUxNjkyOTIifQ==</vt:lpwstr>
  </property>
</Properties>
</file>