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版本号：TZSL26-040Z20260618002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弱电设备安装项目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TZSL26-040Z</w:t>
      </w:r>
      <w:r>
        <w:br/>
      </w:r>
      <w:r>
        <w:br/>
      </w:r>
      <w:r>
        <w:br/>
      </w:r>
    </w:p>
    <w:p>
      <w:pPr>
        <w:pStyle w:val="null3"/>
        <w:jc w:val="center"/>
        <w:outlineLvl w:val="2"/>
      </w:pPr>
      <w:r>
        <w:rPr>
          <w:rFonts w:ascii="仿宋_GB2312" w:hAnsi="仿宋_GB2312" w:cs="仿宋_GB2312" w:eastAsia="仿宋_GB2312"/>
          <w:sz w:val="28"/>
          <w:b/>
        </w:rPr>
        <w:t>商洛市特殊教育学校</w:t>
      </w:r>
    </w:p>
    <w:p>
      <w:pPr>
        <w:pStyle w:val="null3"/>
        <w:jc w:val="center"/>
        <w:outlineLvl w:val="2"/>
      </w:pPr>
      <w:r>
        <w:rPr>
          <w:rFonts w:ascii="仿宋_GB2312" w:hAnsi="仿宋_GB2312" w:cs="仿宋_GB2312" w:eastAsia="仿宋_GB2312"/>
          <w:sz w:val="28"/>
          <w:b/>
        </w:rPr>
        <w:t>陕西腾正项目管理咨询有限公司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陕西腾正项目管理咨询有限公司</w:t>
      </w:r>
      <w:r>
        <w:rPr>
          <w:rFonts w:ascii="仿宋_GB2312" w:hAnsi="仿宋_GB2312" w:cs="仿宋_GB2312" w:eastAsia="仿宋_GB2312"/>
        </w:rPr>
        <w:t>（以下简称“代理机构”）受</w:t>
      </w:r>
      <w:r>
        <w:rPr>
          <w:rFonts w:ascii="仿宋_GB2312" w:hAnsi="仿宋_GB2312" w:cs="仿宋_GB2312" w:eastAsia="仿宋_GB2312"/>
        </w:rPr>
        <w:t>商洛市特殊教育学校</w:t>
      </w:r>
      <w:r>
        <w:rPr>
          <w:rFonts w:ascii="仿宋_GB2312" w:hAnsi="仿宋_GB2312" w:cs="仿宋_GB2312" w:eastAsia="仿宋_GB2312"/>
        </w:rPr>
        <w:t>委托，拟对</w:t>
      </w:r>
      <w:r>
        <w:rPr>
          <w:rFonts w:ascii="仿宋_GB2312" w:hAnsi="仿宋_GB2312" w:cs="仿宋_GB2312" w:eastAsia="仿宋_GB2312"/>
        </w:rPr>
        <w:t>弱电设备安装项目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TZSL26-040Z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弱电设备安装项目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本项目立足特殊教育学校校园安全防护的特殊需求，结合特殊学生群体的校园管理特点，针对性定制、搭建智能化弱电安防系统，主要包含校园声音报警器、高清视频监控两大核心设备体系。 项目聚焦校园欺凌、意外安全事件等风险高发区域，全面补齐校园安防监测短板，构建全方位、智能化、高效率的校园安全防护体系，可实现校园安全态势全域监测、风险智能预警、事件快速处置，大幅提升校园安全管控能力。 本次项目具体实施内容为新增安装34台声音报警器、增补16台高清监控摄像机，通过针对性的设备补点、系统升级，为特殊学生群体搭建专属、精准、可靠的校园安全防护网络，筑牢特殊教育校园安全防线。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商洛市特殊教育学校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商洛市商州区丹南新区体育北路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邓慧敏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18991505389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陕西腾正项目管理咨询有限公司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陕西省西安市雁塔区公园南路89号绿地睿海14幢1单元13层11303室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13080992221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采购包1：336,413.00元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录像机、显示器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开户名称：陕西腾正项目管理咨询有限公司</w:t>
            </w:r>
          </w:p>
          <w:p>
            <w:pPr>
              <w:pStyle w:val="null3"/>
            </w:pPr>
            <w:r>
              <w:rPr>
                <w:rFonts w:ascii="仿宋_GB2312" w:hAnsi="仿宋_GB2312" w:cs="仿宋_GB2312" w:eastAsia="仿宋_GB2312"/>
              </w:rPr>
              <w:t>开户银行：中国建设银行股份有限公司西安公园南路南段支行</w:t>
            </w:r>
          </w:p>
          <w:p>
            <w:pPr>
              <w:pStyle w:val="null3"/>
            </w:pPr>
            <w:r>
              <w:rPr>
                <w:rFonts w:ascii="仿宋_GB2312" w:hAnsi="仿宋_GB2312" w:cs="仿宋_GB2312" w:eastAsia="仿宋_GB2312"/>
              </w:rPr>
              <w:t>银行账号：61050119698900000988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中标价格为基础，参照《招标代理服务收费管理暂行办法》的通知（计价格[2002]1980号）和《关于招标代理服务收费有关问题的通知》（发改办价格[2003]857号）的有关规定收取，具体收费金额将在成交结果公告中公布，在发出成交通知书前由成交供应商向代理机构一次性支付。 2、代理服务费可以采取现金、支票、银行汇票、电汇、网银等方式缴纳。 3、代理服务费缴纳信息： 银行户名：陕西腾正项目管理咨询有限公司开户银行：中国建设银行股份有限公司西安建工路支行 账号：61050167001400001182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商洛市特殊教育学校</w:t>
      </w:r>
      <w:r>
        <w:rPr>
          <w:rFonts w:ascii="仿宋_GB2312" w:hAnsi="仿宋_GB2312" w:cs="仿宋_GB2312" w:eastAsia="仿宋_GB2312"/>
        </w:rPr>
        <w:t>和</w:t>
      </w:r>
      <w:r>
        <w:rPr>
          <w:rFonts w:ascii="仿宋_GB2312" w:hAnsi="仿宋_GB2312" w:cs="仿宋_GB2312" w:eastAsia="仿宋_GB2312"/>
        </w:rPr>
        <w:t>陕西腾正项目管理咨询有限公司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商洛市特殊教育学校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陕西腾正项目管理咨询有限公司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商洛市特殊教育学校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陕西腾正项目管理咨询有限公司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陕西腾正项目管理咨询有限公司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陕西腾正项目管理咨询有限公司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陕西腾正项目管理咨询有限公司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联系人：郭玉</w:t>
      </w:r>
    </w:p>
    <w:p>
      <w:pPr>
        <w:pStyle w:val="null3"/>
      </w:pPr>
      <w:r>
        <w:rPr>
          <w:rFonts w:ascii="仿宋_GB2312" w:hAnsi="仿宋_GB2312" w:cs="仿宋_GB2312" w:eastAsia="仿宋_GB2312"/>
        </w:rPr>
        <w:t>联系电话：13080992221</w:t>
      </w:r>
    </w:p>
    <w:p>
      <w:pPr>
        <w:pStyle w:val="null3"/>
      </w:pPr>
      <w:r>
        <w:rPr>
          <w:rFonts w:ascii="仿宋_GB2312" w:hAnsi="仿宋_GB2312" w:cs="仿宋_GB2312" w:eastAsia="仿宋_GB2312"/>
        </w:rPr>
        <w:t>地址：陕西省商洛市商州区民生路全兴紫苑10、11号商铺三楼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立足特殊教育学校校园安全防护的特殊需求，结合特殊学生群体的校园管理特点，针对性定制、搭建智能化弱电安防系统，主要包含校园声音报警器（管理服务器、工作台等）、高清视频监控两大核心设备体系。 项目聚焦校园欺凌、意外安全事件等风险高发区域，全面补齐校园安防监测短板，构建全方位、智能化、高效率的校园安全防护体系，可实现校园安全态势全域监测、风险智能预警、事件快速处置，大幅提升校园安全管控能力。 本次项目具体实施内容为新增安装34台声音报警器、增补16台高清监控摄像机，通过针对性的设备补点、系统升级，为特殊学生群体搭建专属、精准、可靠的校园安全防护网络，筑牢特殊教育校园安全防线。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336,413.00</w:t>
      </w:r>
    </w:p>
    <w:p>
      <w:pPr>
        <w:pStyle w:val="null3"/>
      </w:pPr>
      <w:r>
        <w:rPr>
          <w:rFonts w:ascii="仿宋_GB2312" w:hAnsi="仿宋_GB2312" w:cs="仿宋_GB2312" w:eastAsia="仿宋_GB2312"/>
        </w:rPr>
        <w:t>采购包最高限价（元）: 336,413.00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弱电设备安装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336,413.00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标的名称：弱电设备安装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项目概况：本项目主要包含校园声音报警器（管理服务器、工作台等）、高清视频监控两大核心设备体系</w:t>
            </w:r>
            <w:r>
              <w:rPr>
                <w:rFonts w:ascii="仿宋_GB2312" w:hAnsi="仿宋_GB2312" w:cs="仿宋_GB2312" w:eastAsia="仿宋_GB2312"/>
                <w:sz w:val="21"/>
              </w:rPr>
              <w:t>。</w:t>
            </w:r>
          </w:p>
          <w:p>
            <w:pPr>
              <w:pStyle w:val="null3"/>
            </w:pPr>
            <w:r>
              <w:rPr>
                <w:rFonts w:ascii="仿宋_GB2312" w:hAnsi="仿宋_GB2312" w:cs="仿宋_GB2312" w:eastAsia="仿宋_GB2312"/>
                <w:sz w:val="21"/>
              </w:rPr>
              <w:t>2、项目所在地：商洛市商州区（具体实施地点：采购人制定地点</w:t>
            </w:r>
            <w:r>
              <w:rPr>
                <w:rFonts w:ascii="仿宋_GB2312" w:hAnsi="仿宋_GB2312" w:cs="仿宋_GB2312" w:eastAsia="仿宋_GB2312"/>
                <w:sz w:val="21"/>
              </w:rPr>
              <w:t>）。</w:t>
            </w:r>
          </w:p>
          <w:p>
            <w:pPr>
              <w:pStyle w:val="null3"/>
            </w:pPr>
            <w:r>
              <w:rPr>
                <w:rFonts w:ascii="仿宋_GB2312" w:hAnsi="仿宋_GB2312" w:cs="仿宋_GB2312" w:eastAsia="仿宋_GB2312"/>
              </w:rPr>
              <w:t>3、</w:t>
            </w:r>
            <w:r>
              <w:rPr>
                <w:rFonts w:ascii="仿宋_GB2312" w:hAnsi="仿宋_GB2312" w:cs="仿宋_GB2312" w:eastAsia="仿宋_GB2312"/>
                <w:sz w:val="21"/>
              </w:rPr>
              <w:t>强制采购的节能产品：录像机、显示器。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153"/>
              <w:gridCol w:w="312"/>
              <w:gridCol w:w="1588"/>
              <w:gridCol w:w="130"/>
              <w:gridCol w:w="115"/>
              <w:gridCol w:w="246"/>
            </w:tblGrid>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名称</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技术参数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备注</w:t>
                  </w:r>
                </w:p>
              </w:tc>
            </w:tr>
            <w:tr>
              <w:tc>
                <w:tcPr>
                  <w:tcW w:type="dxa" w:w="2544"/>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报警器设备</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b/>
                      <w:color w:val="000000"/>
                    </w:rPr>
                    <w:t>一、广播中心机房主控设备</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b/>
                      <w:color w:val="000000"/>
                    </w:rPr>
                    <w:t>主机服务器</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管理服务器</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★1.LINE OUT输出幅度：800mV</w:t>
                  </w:r>
                  <w:r>
                    <w:br/>
                  </w:r>
                  <w:r>
                    <w:rPr>
                      <w:rFonts w:ascii="仿宋_GB2312" w:hAnsi="仿宋_GB2312" w:cs="仿宋_GB2312" w:eastAsia="仿宋_GB2312"/>
                      <w:sz w:val="19"/>
                      <w:color w:val="000000"/>
                    </w:rPr>
                    <w:t xml:space="preserve"> ★2.LINE OUT输出阻抗：470Ω</w:t>
                  </w:r>
                  <w:r>
                    <w:br/>
                  </w:r>
                  <w:r>
                    <w:rPr>
                      <w:rFonts w:ascii="仿宋_GB2312" w:hAnsi="仿宋_GB2312" w:cs="仿宋_GB2312" w:eastAsia="仿宋_GB2312"/>
                      <w:sz w:val="19"/>
                      <w:color w:val="000000"/>
                    </w:rPr>
                    <w:t xml:space="preserve"> 3.工控机箱设计，采用≥17.3英寸电容触摸屏。</w:t>
                  </w:r>
                  <w:r>
                    <w:br/>
                  </w:r>
                  <w:r>
                    <w:rPr>
                      <w:rFonts w:ascii="仿宋_GB2312" w:hAnsi="仿宋_GB2312" w:cs="仿宋_GB2312" w:eastAsia="仿宋_GB2312"/>
                      <w:sz w:val="19"/>
                      <w:color w:val="000000"/>
                    </w:rPr>
                    <w:t xml:space="preserve"> 4.采用的处理器配置≥8核，≥8线程，≥2.7GHz主频；≥1×256G M.2固态硬盘；≥1×8G DDR4内存。</w:t>
                  </w:r>
                  <w:r>
                    <w:br/>
                  </w:r>
                  <w:r>
                    <w:rPr>
                      <w:rFonts w:ascii="仿宋_GB2312" w:hAnsi="仿宋_GB2312" w:cs="仿宋_GB2312" w:eastAsia="仿宋_GB2312"/>
                      <w:sz w:val="19"/>
                      <w:color w:val="000000"/>
                    </w:rPr>
                    <w:t xml:space="preserve"> 5.抽拉式键盘鼠标设计。</w:t>
                  </w:r>
                  <w:r>
                    <w:br/>
                  </w:r>
                  <w:r>
                    <w:rPr>
                      <w:rFonts w:ascii="仿宋_GB2312" w:hAnsi="仿宋_GB2312" w:cs="仿宋_GB2312" w:eastAsia="仿宋_GB2312"/>
                      <w:sz w:val="19"/>
                      <w:color w:val="000000"/>
                    </w:rPr>
                    <w:t xml:space="preserve"> 6.具有≥1×VGA接口、≥1×DVI接口、≥2×LAN接口、≥6×COM RS232接口（COM3/4支持RS232/RS485）、≥4×USB2.0接口、≥4xUSB3.0接口、≥1×PS/2接口、≥1×MIC IN接口、≥1×LINE OUT接口、≥1×LINE IN接口、≥1×TRIGGER INPUT接口。</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管理工作平台</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★国产自主可控操作系统，适配该项目硬件环境</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校园报警器平台</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1.后台支持多种登录方式，包括账户密码、PIN码、图案密码，可设置登录错误次数限制，可自定义锁定时间。</w:t>
                  </w:r>
                  <w:r>
                    <w:br/>
                  </w:r>
                  <w:r>
                    <w:rPr>
                      <w:rFonts w:ascii="仿宋_GB2312" w:hAnsi="仿宋_GB2312" w:cs="仿宋_GB2312" w:eastAsia="仿宋_GB2312"/>
                      <w:sz w:val="19"/>
                      <w:color w:val="000000"/>
                    </w:rPr>
                    <w:t xml:space="preserve"> 2.平台支持新建用户，并对其权限进行管理，包括终端和分组权限；支持高级任务优先级和角色权限分配；同时支持禁用或启用用户。支持对用户进行账号代管操作。</w:t>
                  </w:r>
                  <w:r>
                    <w:br/>
                  </w:r>
                  <w:r>
                    <w:rPr>
                      <w:rFonts w:ascii="仿宋_GB2312" w:hAnsi="仿宋_GB2312" w:cs="仿宋_GB2312" w:eastAsia="仿宋_GB2312"/>
                      <w:sz w:val="19"/>
                      <w:color w:val="000000"/>
                    </w:rPr>
                    <w:t xml:space="preserve"> 3.后台可对终端进行≥10段均衡器调节，保存为模板后方便选择，并可应用到其他终端。</w:t>
                  </w:r>
                  <w:r>
                    <w:br/>
                  </w:r>
                  <w:r>
                    <w:rPr>
                      <w:rFonts w:ascii="仿宋_GB2312" w:hAnsi="仿宋_GB2312" w:cs="仿宋_GB2312" w:eastAsia="仿宋_GB2312"/>
                      <w:sz w:val="19"/>
                      <w:color w:val="000000"/>
                    </w:rPr>
                    <w:t xml:space="preserve"> 4.具有节假日图文推送的功能，并为用户提供了自定义设备图文展示的选项。</w:t>
                  </w:r>
                  <w:r>
                    <w:br/>
                  </w:r>
                  <w:r>
                    <w:rPr>
                      <w:rFonts w:ascii="仿宋_GB2312" w:hAnsi="仿宋_GB2312" w:cs="仿宋_GB2312" w:eastAsia="仿宋_GB2312"/>
                      <w:sz w:val="19"/>
                      <w:color w:val="000000"/>
                    </w:rPr>
                    <w:t xml:space="preserve"> 5.具有4×100级自定义配置任务优先级(服务器优先级、任务优先级、用户优先级,终端优先级），满足各种优先级任务自动调度。</w:t>
                  </w:r>
                  <w:r>
                    <w:br/>
                  </w:r>
                  <w:r>
                    <w:rPr>
                      <w:rFonts w:ascii="仿宋_GB2312" w:hAnsi="仿宋_GB2312" w:cs="仿宋_GB2312" w:eastAsia="仿宋_GB2312"/>
                      <w:sz w:val="19"/>
                      <w:color w:val="000000"/>
                    </w:rPr>
                    <w:t xml:space="preserve"> 6.具有系统小助手，实现操作手册、模块说明、任务提醒、意见反馈的快捷查看。</w:t>
                  </w:r>
                  <w:r>
                    <w:br/>
                  </w:r>
                  <w:r>
                    <w:rPr>
                      <w:rFonts w:ascii="仿宋_GB2312" w:hAnsi="仿宋_GB2312" w:cs="仿宋_GB2312" w:eastAsia="仿宋_GB2312"/>
                      <w:sz w:val="19"/>
                      <w:color w:val="000000"/>
                    </w:rPr>
                    <w:t xml:space="preserve"> 7.支持用户自定义大数据面板科技仓模式下方的展示标语。</w:t>
                  </w:r>
                  <w:r>
                    <w:br/>
                  </w:r>
                  <w:r>
                    <w:rPr>
                      <w:rFonts w:ascii="仿宋_GB2312" w:hAnsi="仿宋_GB2312" w:cs="仿宋_GB2312" w:eastAsia="仿宋_GB2312"/>
                      <w:sz w:val="19"/>
                      <w:color w:val="000000"/>
                    </w:rPr>
                    <w:t xml:space="preserve"> 8.系统具有抗丢包功能，采用了数据冗余编解码算法，实现在网络丢包严重的网络环境下音频播放无卡顿，可支持≥37.5%丢包率。</w:t>
                  </w:r>
                  <w:r>
                    <w:br/>
                  </w:r>
                  <w:r>
                    <w:rPr>
                      <w:rFonts w:ascii="仿宋_GB2312" w:hAnsi="仿宋_GB2312" w:cs="仿宋_GB2312" w:eastAsia="仿宋_GB2312"/>
                      <w:sz w:val="19"/>
                      <w:color w:val="000000"/>
                    </w:rPr>
                    <w:t xml:space="preserve"> 9.多套定时打铃方案同时启用，每套定时打铃方案支持多套任务同时进行，支持一键启用/停用所有方案。</w:t>
                  </w:r>
                  <w:r>
                    <w:br/>
                  </w:r>
                  <w:r>
                    <w:rPr>
                      <w:rFonts w:ascii="仿宋_GB2312" w:hAnsi="仿宋_GB2312" w:cs="仿宋_GB2312" w:eastAsia="仿宋_GB2312"/>
                      <w:sz w:val="19"/>
                      <w:color w:val="000000"/>
                    </w:rPr>
                    <w:t xml:space="preserve"> 10.具有定时插播模式，可设置执行时间点范围、间隔时间，批量自动生成打铃任务。</w:t>
                  </w:r>
                  <w:r>
                    <w:br/>
                  </w:r>
                  <w:r>
                    <w:rPr>
                      <w:rFonts w:ascii="仿宋_GB2312" w:hAnsi="仿宋_GB2312" w:cs="仿宋_GB2312" w:eastAsia="仿宋_GB2312"/>
                      <w:sz w:val="19"/>
                      <w:color w:val="000000"/>
                    </w:rPr>
                    <w:t xml:space="preserve"> 11.具有终端列表的导入/导出功能，定时打铃的导入/导出功能，终端自动上线、终端手动添12.支持设置打铃任务和定时任务时选择听书模式。在此模式下，用户可以选择循环播放或随机播放。听书模式具有记忆功能，能够记住上次播放的进度，继续从上次中断处播放。允许用户定义上次的播放进度、定时设置和播放次数、任务结束时间管理功能。</w:t>
                  </w:r>
                  <w:r>
                    <w:br/>
                  </w:r>
                  <w:r>
                    <w:rPr>
                      <w:rFonts w:ascii="仿宋_GB2312" w:hAnsi="仿宋_GB2312" w:cs="仿宋_GB2312" w:eastAsia="仿宋_GB2312"/>
                      <w:sz w:val="19"/>
                      <w:color w:val="000000"/>
                    </w:rPr>
                    <w:t xml:space="preserve"> 13.支持接入≥6路视频监控信号，用户实时查看与设备绑定的监控点现场画面。此外，平台还具备对特定监控设备关联的广播设备进行广播的功能，提供了包括移动侦测、越界侦测、区域入侵侦测、目标进入区域、目标离开区域、遮挡报警、徘徊行为检测监控功能，并能自动触发预设的音频报警，实现实时告警。</w:t>
                  </w:r>
                  <w:r>
                    <w:br/>
                  </w:r>
                  <w:r>
                    <w:rPr>
                      <w:rFonts w:ascii="仿宋_GB2312" w:hAnsi="仿宋_GB2312" w:cs="仿宋_GB2312" w:eastAsia="仿宋_GB2312"/>
                      <w:sz w:val="19"/>
                      <w:color w:val="000000"/>
                    </w:rPr>
                    <w:t xml:space="preserve"> 14.AI预警设备支持防欺凌关键词配置，预警类型检测配置，推送文案配置，推送人员及联动设备TTS播报配置。</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校园报警器处理智能算法控制平台</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1.支持广播功能，支持快捷广播、录音广播、文本广播、媒体广播、采集广播，通过手机自带的音量按键控制任务的音量。</w:t>
                  </w:r>
                  <w:r>
                    <w:br/>
                  </w:r>
                  <w:r>
                    <w:rPr>
                      <w:rFonts w:ascii="仿宋_GB2312" w:hAnsi="仿宋_GB2312" w:cs="仿宋_GB2312" w:eastAsia="仿宋_GB2312"/>
                      <w:sz w:val="19"/>
                      <w:color w:val="000000"/>
                    </w:rPr>
                    <w:t xml:space="preserve"> 2.支持快捷广播功能建立喊话，可对指定终端或分组进行喊话，可实时调节音量。</w:t>
                  </w:r>
                  <w:r>
                    <w:br/>
                  </w:r>
                  <w:r>
                    <w:rPr>
                      <w:rFonts w:ascii="仿宋_GB2312" w:hAnsi="仿宋_GB2312" w:cs="仿宋_GB2312" w:eastAsia="仿宋_GB2312"/>
                      <w:sz w:val="19"/>
                      <w:color w:val="000000"/>
                    </w:rPr>
                    <w:t xml:space="preserve"> 3.支持语音推送(录音)，可以通过发送一条语音的模式进行广播。</w:t>
                  </w:r>
                  <w:r>
                    <w:br/>
                  </w:r>
                  <w:r>
                    <w:rPr>
                      <w:rFonts w:ascii="仿宋_GB2312" w:hAnsi="仿宋_GB2312" w:cs="仿宋_GB2312" w:eastAsia="仿宋_GB2312"/>
                      <w:sz w:val="19"/>
                      <w:color w:val="000000"/>
                    </w:rPr>
                    <w:t xml:space="preserve"> 4.支持采集广播，可采集手机当前正在播放的音频进行广播播放。</w:t>
                  </w:r>
                  <w:r>
                    <w:br/>
                  </w:r>
                  <w:r>
                    <w:rPr>
                      <w:rFonts w:ascii="仿宋_GB2312" w:hAnsi="仿宋_GB2312" w:cs="仿宋_GB2312" w:eastAsia="仿宋_GB2312"/>
                      <w:sz w:val="19"/>
                      <w:color w:val="000000"/>
                    </w:rPr>
                    <w:t xml:space="preserve"> 5.支持TTS文本转语音功能，支持文本转语音，可调整1-10语速、循环次数、选择语音包(男/女)。</w:t>
                  </w:r>
                  <w:r>
                    <w:br/>
                  </w:r>
                  <w:r>
                    <w:rPr>
                      <w:rFonts w:ascii="仿宋_GB2312" w:hAnsi="仿宋_GB2312" w:cs="仿宋_GB2312" w:eastAsia="仿宋_GB2312"/>
                      <w:sz w:val="19"/>
                      <w:color w:val="000000"/>
                    </w:rPr>
                    <w:t xml:space="preserve"> 6.支持文本广播任务的发起，以及文本拍照识别文字或者图片识别文字进行播放功能的使用。</w:t>
                  </w:r>
                  <w:r>
                    <w:br/>
                  </w:r>
                  <w:r>
                    <w:rPr>
                      <w:rFonts w:ascii="仿宋_GB2312" w:hAnsi="仿宋_GB2312" w:cs="仿宋_GB2312" w:eastAsia="仿宋_GB2312"/>
                      <w:sz w:val="19"/>
                      <w:color w:val="000000"/>
                    </w:rPr>
                    <w:t xml:space="preserve"> 7.支持在收到预警事件时APP内弹出预警事件弹窗、当用户存在未处理预警事件时底部菜单AI预警显示红点提示、不存在未处理事件时则红点消失。</w:t>
                  </w:r>
                  <w:r>
                    <w:br/>
                  </w:r>
                  <w:r>
                    <w:rPr>
                      <w:rFonts w:ascii="仿宋_GB2312" w:hAnsi="仿宋_GB2312" w:cs="仿宋_GB2312" w:eastAsia="仿宋_GB2312"/>
                      <w:sz w:val="19"/>
                      <w:color w:val="000000"/>
                    </w:rPr>
                    <w:t xml:space="preserve"> 8.支持查看设备使用总数、设备使用总时长、已执行任务数量，支持编辑个人信息，包含头像、账号密码、图案密码、PIN码。</w:t>
                  </w:r>
                  <w:r>
                    <w:br/>
                  </w:r>
                  <w:r>
                    <w:rPr>
                      <w:rFonts w:ascii="仿宋_GB2312" w:hAnsi="仿宋_GB2312" w:cs="仿宋_GB2312" w:eastAsia="仿宋_GB2312"/>
                      <w:sz w:val="19"/>
                      <w:color w:val="000000"/>
                    </w:rPr>
                    <w:t xml:space="preserve"> 9.支持通过云服务接入广播系统后，可扫描WEB端云平台二维码登录APP账号。</w:t>
                  </w:r>
                  <w:r>
                    <w:br/>
                  </w:r>
                  <w:r>
                    <w:rPr>
                      <w:rFonts w:ascii="仿宋_GB2312" w:hAnsi="仿宋_GB2312" w:cs="仿宋_GB2312" w:eastAsia="仿宋_GB2312"/>
                      <w:sz w:val="19"/>
                      <w:color w:val="000000"/>
                    </w:rPr>
                    <w:t xml:space="preserve"> 10.软件支持在Android 12.0及以上版本的安卓手机运行。</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1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对讲终端</w:t>
                  </w:r>
                </w:p>
              </w:tc>
              <w:tc>
                <w:tcPr>
                  <w:tcW w:type="dxa" w:w="158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★1.采样率：8kHz-48kHz</w:t>
                  </w:r>
                  <w:r>
                    <w:br/>
                  </w:r>
                  <w:r>
                    <w:rPr>
                      <w:rFonts w:ascii="仿宋_GB2312" w:hAnsi="仿宋_GB2312" w:cs="仿宋_GB2312" w:eastAsia="仿宋_GB2312"/>
                      <w:sz w:val="19"/>
                      <w:color w:val="000000"/>
                    </w:rPr>
                    <w:t xml:space="preserve"> ★2.频率响应：80Hz-16kHz (+1dB/-3dB)</w:t>
                  </w:r>
                  <w:r>
                    <w:br/>
                  </w:r>
                  <w:r>
                    <w:rPr>
                      <w:rFonts w:ascii="仿宋_GB2312" w:hAnsi="仿宋_GB2312" w:cs="仿宋_GB2312" w:eastAsia="仿宋_GB2312"/>
                      <w:sz w:val="19"/>
                      <w:color w:val="000000"/>
                    </w:rPr>
                    <w:t xml:space="preserve"> ★3.信噪比：≥65dB</w:t>
                  </w:r>
                  <w:r>
                    <w:br/>
                  </w:r>
                  <w:r>
                    <w:rPr>
                      <w:rFonts w:ascii="仿宋_GB2312" w:hAnsi="仿宋_GB2312" w:cs="仿宋_GB2312" w:eastAsia="仿宋_GB2312"/>
                      <w:sz w:val="19"/>
                      <w:color w:val="000000"/>
                    </w:rPr>
                    <w:t xml:space="preserve"> ★4.双网络接口设计，端子支持冗余备份。</w:t>
                  </w:r>
                  <w:r>
                    <w:br/>
                  </w:r>
                  <w:r>
                    <w:rPr>
                      <w:rFonts w:ascii="仿宋_GB2312" w:hAnsi="仿宋_GB2312" w:cs="仿宋_GB2312" w:eastAsia="仿宋_GB2312"/>
                      <w:sz w:val="19"/>
                      <w:color w:val="000000"/>
                    </w:rPr>
                    <w:t xml:space="preserve"> 5.具有自定义按钮，支持自定义音乐播放、对讲、广播功能；具有紧急报警按钮，支持一键报警广播功能。</w:t>
                  </w:r>
                  <w:r>
                    <w:br/>
                  </w:r>
                  <w:r>
                    <w:rPr>
                      <w:rFonts w:ascii="仿宋_GB2312" w:hAnsi="仿宋_GB2312" w:cs="仿宋_GB2312" w:eastAsia="仿宋_GB2312"/>
                      <w:sz w:val="19"/>
                      <w:color w:val="000000"/>
                    </w:rPr>
                    <w:t xml:space="preserve"> 6.内置网络音频解码，支持MP3、WAV、FLAC、OGG、AAC、OPUS主流音频格式，兼容等同或优于8kHz-48kHz全采样率。</w:t>
                  </w:r>
                  <w:r>
                    <w:br/>
                  </w:r>
                  <w:r>
                    <w:rPr>
                      <w:rFonts w:ascii="仿宋_GB2312" w:hAnsi="仿宋_GB2312" w:cs="仿宋_GB2312" w:eastAsia="仿宋_GB2312"/>
                      <w:sz w:val="19"/>
                      <w:color w:val="000000"/>
                    </w:rPr>
                    <w:t xml:space="preserve"> 7.设备采用ARM架构等同或优于四核CPU芯片和音频算法处理技术，内置DSP音频处理，支持数字混音，≥10段EQ均衡配置。（技术参数可通过产品彩页、官网技术白皮书、国家认证认可的第三方权威评测报告等方式佐证）。</w:t>
                  </w:r>
                  <w:r>
                    <w:br/>
                  </w:r>
                  <w:r>
                    <w:rPr>
                      <w:rFonts w:ascii="仿宋_GB2312" w:hAnsi="仿宋_GB2312" w:cs="仿宋_GB2312" w:eastAsia="仿宋_GB2312"/>
                      <w:sz w:val="19"/>
                      <w:color w:val="000000"/>
                    </w:rPr>
                    <w:t xml:space="preserve"> 8.设备支持全双工双向对讲功能，支持≥12路多方会议通话功能，支持多方通话可视化展示。设备自带回声消除抑制功能。</w:t>
                  </w:r>
                  <w:r>
                    <w:br/>
                  </w:r>
                  <w:r>
                    <w:rPr>
                      <w:rFonts w:ascii="仿宋_GB2312" w:hAnsi="仿宋_GB2312" w:cs="仿宋_GB2312" w:eastAsia="仿宋_GB2312"/>
                      <w:sz w:val="19"/>
                      <w:color w:val="000000"/>
                    </w:rPr>
                    <w:t xml:space="preserve"> 9.内置语音识别唤醒功能，支持语音控制任务执行、结束、上一曲、下一曲。</w:t>
                  </w:r>
                  <w:r>
                    <w:br/>
                  </w:r>
                  <w:r>
                    <w:rPr>
                      <w:rFonts w:ascii="仿宋_GB2312" w:hAnsi="仿宋_GB2312" w:cs="仿宋_GB2312" w:eastAsia="仿宋_GB2312"/>
                      <w:sz w:val="19"/>
                      <w:color w:val="000000"/>
                    </w:rPr>
                    <w:t xml:space="preserve"> 10.支持节假日祝福图片显示，可自定义祝福图片显示，支持歌曲歌词同步显示。（技术参数可通过产品彩页、官网技术白皮书、国家认证认可的第三方权威评测报告等方式佐证）。</w:t>
                  </w:r>
                  <w:r>
                    <w:br/>
                  </w:r>
                  <w:r>
                    <w:rPr>
                      <w:rFonts w:ascii="仿宋_GB2312" w:hAnsi="仿宋_GB2312" w:cs="仿宋_GB2312" w:eastAsia="仿宋_GB2312"/>
                      <w:sz w:val="19"/>
                      <w:color w:val="000000"/>
                    </w:rPr>
                    <w:t xml:space="preserve"> 11.桌面式设计，自带≥9.0英寸IPS屏幕，分辨率等同或优于1024x600，支持触摸操控。支持进入休眠、低功耗省电模式，支持账号密码管理。</w:t>
                  </w:r>
                  <w:r>
                    <w:br/>
                  </w:r>
                  <w:r>
                    <w:rPr>
                      <w:rFonts w:ascii="仿宋_GB2312" w:hAnsi="仿宋_GB2312" w:cs="仿宋_GB2312" w:eastAsia="仿宋_GB2312"/>
                      <w:sz w:val="19"/>
                      <w:color w:val="000000"/>
                    </w:rPr>
                    <w:t xml:space="preserve"> 12.内置≥2×3W全频高保真扬声器单元。</w:t>
                  </w:r>
                  <w:r>
                    <w:br/>
                  </w:r>
                  <w:r>
                    <w:rPr>
                      <w:rFonts w:ascii="仿宋_GB2312" w:hAnsi="仿宋_GB2312" w:cs="仿宋_GB2312" w:eastAsia="仿宋_GB2312"/>
                      <w:sz w:val="19"/>
                      <w:color w:val="000000"/>
                    </w:rPr>
                    <w:t xml:space="preserve"> 13.具有≥1路USB接口，支持本地音频文件自由点播播放；具有≥1路3.5mm 耳机输出接口和≥1路3.5mm MIC输入接口；具有≥1路音频线路输出接口，具有≥1路音频线路输入接口。</w:t>
                  </w:r>
                  <w:r>
                    <w:br/>
                  </w:r>
                  <w:r>
                    <w:rPr>
                      <w:rFonts w:ascii="仿宋_GB2312" w:hAnsi="仿宋_GB2312" w:cs="仿宋_GB2312" w:eastAsia="仿宋_GB2312"/>
                      <w:sz w:val="19"/>
                      <w:color w:val="000000"/>
                    </w:rPr>
                    <w:t xml:space="preserve"> 14.系统采用数据冗余编解码算法，支持抗丢包恢复功能，网络丢包≥37.5%时，音频播放无卡顿。（技术参数可通过产品彩页、官网技术白皮书、国家认证认可的第三方权威评测报告等方式佐证）</w:t>
                  </w:r>
                  <w:r>
                    <w:br/>
                  </w:r>
                  <w:r>
                    <w:rPr>
                      <w:rFonts w:ascii="仿宋_GB2312" w:hAnsi="仿宋_GB2312" w:cs="仿宋_GB2312" w:eastAsia="仿宋_GB2312"/>
                      <w:sz w:val="19"/>
                      <w:color w:val="000000"/>
                    </w:rPr>
                    <w:t xml:space="preserve"> 15.支持AI预警信息查看、事件处理、录音播放以及实时发放对讲操作。</w:t>
                  </w:r>
                </w:p>
              </w:tc>
              <w:tc>
                <w:tcPr>
                  <w:tcW w:type="dxa" w:w="13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vMerge/>
                  <w:tcBorders>
                    <w:top w:val="single" w:color="000000" w:sz="4"/>
                    <w:left w:val="single" w:color="000000" w:sz="4"/>
                    <w:bottom w:val="single" w:color="000000" w:sz="4"/>
                    <w:right w:val="single" w:color="000000" w:sz="4"/>
                  </w:tcBorders>
                </w:tcPr>
                <w:p/>
              </w:tc>
              <w:tc>
                <w:tcPr>
                  <w:tcW w:type="dxa" w:w="312"/>
                  <w:vMerge/>
                  <w:tcBorders>
                    <w:top w:val="single" w:color="000000" w:sz="4"/>
                    <w:left w:val="single" w:color="000000" w:sz="4"/>
                    <w:bottom w:val="single" w:color="000000" w:sz="4"/>
                    <w:right w:val="single" w:color="000000" w:sz="4"/>
                  </w:tcBorders>
                </w:tcPr>
                <w:p/>
              </w:tc>
              <w:tc>
                <w:tcPr>
                  <w:tcW w:type="dxa" w:w="1588"/>
                  <w:vMerge/>
                  <w:tcBorders>
                    <w:top w:val="single" w:color="000000" w:sz="4"/>
                    <w:left w:val="single" w:color="000000" w:sz="4"/>
                    <w:bottom w:val="single" w:color="000000" w:sz="4"/>
                    <w:right w:val="single" w:color="000000" w:sz="4"/>
                  </w:tcBorders>
                </w:tcPr>
                <w:p/>
              </w:tc>
              <w:tc>
                <w:tcPr>
                  <w:tcW w:type="dxa" w:w="130"/>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46"/>
                  <w:vMerge/>
                  <w:tcBorders>
                    <w:top w:val="single" w:color="000000" w:sz="4"/>
                    <w:left w:val="single" w:color="000000" w:sz="4"/>
                    <w:bottom w:val="single" w:color="000000" w:sz="4"/>
                    <w:right w:val="single" w:color="000000" w:sz="4"/>
                  </w:tcBorders>
                </w:tcPr>
                <w:p/>
              </w:tc>
            </w:tr>
            <w:tr>
              <w:tc>
                <w:tcPr>
                  <w:tcW w:type="dxa" w:w="15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1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高清一体终端</w:t>
                  </w:r>
                </w:p>
              </w:tc>
              <w:tc>
                <w:tcPr>
                  <w:tcW w:type="dxa" w:w="158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1.输入输出一体化设计，根据需求可任意配置为输入终端、输出终端、KVM输入终端或KVM输出终端；终端并支持去中心化无服务器架构部署。</w:t>
                  </w:r>
                  <w:r>
                    <w:br/>
                  </w:r>
                  <w:r>
                    <w:rPr>
                      <w:rFonts w:ascii="仿宋_GB2312" w:hAnsi="仿宋_GB2312" w:cs="仿宋_GB2312" w:eastAsia="仿宋_GB2312"/>
                      <w:sz w:val="19"/>
                      <w:color w:val="000000"/>
                    </w:rPr>
                    <w:t xml:space="preserve"> 2.作为输入节点时，支持同步采集2路1920x1080P@60fps高清视频信号并同步编码，支持YUV4:4:4 1920x1080P@60采集并编码；作为输出节点时，支持同时解码16路1080P@60fps高清视频信号，支持YUV4:4:4  1920x1080P@60解码并显示，支持画面平铺、缩放、叠加、分割等，支持同步输出2路不同的高清视频拼接合成画面。</w:t>
                  </w:r>
                  <w:r>
                    <w:br/>
                  </w:r>
                  <w:r>
                    <w:rPr>
                      <w:rFonts w:ascii="仿宋_GB2312" w:hAnsi="仿宋_GB2312" w:cs="仿宋_GB2312" w:eastAsia="仿宋_GB2312"/>
                      <w:sz w:val="19"/>
                      <w:color w:val="000000"/>
                    </w:rPr>
                    <w:t xml:space="preserve"> 3.在不增加外部设备的情况下，支持在输入源上增加图片作为输入源的台标；支持设置拼墙字幕、输入盒字幕，可设置字体类型、排列方式、字体大小、字体颜色、背景颜色、透明度、滚动速度、字体间距、是否居中、显示位置等，以及支持底图功能，可在软件上启用或禁用底图功能。</w:t>
                  </w:r>
                  <w:r>
                    <w:br/>
                  </w:r>
                  <w:r>
                    <w:rPr>
                      <w:rFonts w:ascii="仿宋_GB2312" w:hAnsi="仿宋_GB2312" w:cs="仿宋_GB2312" w:eastAsia="仿宋_GB2312"/>
                      <w:sz w:val="19"/>
                      <w:color w:val="000000"/>
                    </w:rPr>
                    <w:t xml:space="preserve"> 4.内嵌输入同步功能，支持4个输入节点对一个4K信号源进行同步采集、同步编码。</w:t>
                  </w:r>
                  <w:r>
                    <w:br/>
                  </w:r>
                  <w:r>
                    <w:rPr>
                      <w:rFonts w:ascii="仿宋_GB2312" w:hAnsi="仿宋_GB2312" w:cs="仿宋_GB2312" w:eastAsia="仿宋_GB2312"/>
                      <w:sz w:val="19"/>
                      <w:color w:val="000000"/>
                    </w:rPr>
                    <w:t xml:space="preserve"> 5.具备≥3路HDMI视频输入接口、≥2路3.5mm音频输入接口，≥2路HDMI视频输出接口、≥1路DP视频输出接口、≥2路3.5mm音频输出接口；≥2路USB3.0、≥1路Type-C；具备≥1路LAN/WAN网口、≥1路OPTICAL光纤网络接口；盒子自带一键复位动态IP功能。</w:t>
                  </w:r>
                  <w:r>
                    <w:br/>
                  </w:r>
                  <w:r>
                    <w:rPr>
                      <w:rFonts w:ascii="仿宋_GB2312" w:hAnsi="仿宋_GB2312" w:cs="仿宋_GB2312" w:eastAsia="仿宋_GB2312"/>
                      <w:sz w:val="19"/>
                      <w:color w:val="000000"/>
                    </w:rPr>
                    <w:t xml:space="preserve"> 6.具备中控功能，具备≥1路RS-485口、≥2路RS-232口、≥2路弱继电器口、≥3路IO口及≥4路红外输出接口，支持自定义编程。</w:t>
                  </w:r>
                  <w:r>
                    <w:br/>
                  </w:r>
                  <w:r>
                    <w:rPr>
                      <w:rFonts w:ascii="仿宋_GB2312" w:hAnsi="仿宋_GB2312" w:cs="仿宋_GB2312" w:eastAsia="仿宋_GB2312"/>
                      <w:sz w:val="19"/>
                      <w:color w:val="000000"/>
                    </w:rPr>
                    <w:t xml:space="preserve"> 7.支持SIP协议，内置坐席视频对讲功能，可外接USB摄像机、USB耳麦与标准SIP协议设备进行视频对讲。支持KVM即时通信功能，可与单人或全员进行文字或截图沟通交流，图片支持放大、缩小，放大后可拖动查看。</w:t>
                  </w:r>
                  <w:r>
                    <w:br/>
                  </w:r>
                  <w:r>
                    <w:rPr>
                      <w:rFonts w:ascii="仿宋_GB2312" w:hAnsi="仿宋_GB2312" w:cs="仿宋_GB2312" w:eastAsia="仿宋_GB2312"/>
                      <w:sz w:val="19"/>
                      <w:color w:val="000000"/>
                    </w:rPr>
                    <w:t xml:space="preserve"> 8.内置AI手势识别能力</w:t>
                  </w:r>
                  <w:r>
                    <w:br/>
                  </w:r>
                  <w:r>
                    <w:rPr>
                      <w:rFonts w:ascii="仿宋_GB2312" w:hAnsi="仿宋_GB2312" w:cs="仿宋_GB2312" w:eastAsia="仿宋_GB2312"/>
                      <w:sz w:val="19"/>
                      <w:color w:val="000000"/>
                    </w:rPr>
                    <w:t xml:space="preserve"> 9.支持AI行为识别算法，可实现人员离岗识别等视频结构化分析功能。</w:t>
                  </w:r>
                  <w:r>
                    <w:br/>
                  </w:r>
                  <w:r>
                    <w:rPr>
                      <w:rFonts w:ascii="仿宋_GB2312" w:hAnsi="仿宋_GB2312" w:cs="仿宋_GB2312" w:eastAsia="仿宋_GB2312"/>
                      <w:sz w:val="19"/>
                      <w:color w:val="000000"/>
                    </w:rPr>
                    <w:t xml:space="preserve"> 10.支持AI环境安全识别算法，可实现烟雾识别、明火识别、垃圾箱满溢识别、垃圾裸露识别、高空抛物识别等视频结构化分析功能。</w:t>
                  </w:r>
                </w:p>
              </w:tc>
              <w:tc>
                <w:tcPr>
                  <w:tcW w:type="dxa" w:w="13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1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vMerge/>
                  <w:tcBorders>
                    <w:top w:val="single" w:color="000000" w:sz="4"/>
                    <w:left w:val="single" w:color="000000" w:sz="4"/>
                    <w:bottom w:val="single" w:color="000000" w:sz="4"/>
                    <w:right w:val="single" w:color="000000" w:sz="4"/>
                  </w:tcBorders>
                </w:tcPr>
                <w:p/>
              </w:tc>
              <w:tc>
                <w:tcPr>
                  <w:tcW w:type="dxa" w:w="312"/>
                  <w:vMerge/>
                  <w:tcBorders>
                    <w:top w:val="single" w:color="000000" w:sz="4"/>
                    <w:left w:val="single" w:color="000000" w:sz="4"/>
                    <w:bottom w:val="single" w:color="000000" w:sz="4"/>
                    <w:right w:val="single" w:color="000000" w:sz="4"/>
                  </w:tcBorders>
                </w:tcPr>
                <w:p/>
              </w:tc>
              <w:tc>
                <w:tcPr>
                  <w:tcW w:type="dxa" w:w="1588"/>
                  <w:vMerge/>
                  <w:tcBorders>
                    <w:top w:val="single" w:color="000000" w:sz="4"/>
                    <w:left w:val="single" w:color="000000" w:sz="4"/>
                    <w:bottom w:val="single" w:color="000000" w:sz="4"/>
                    <w:right w:val="single" w:color="000000" w:sz="4"/>
                  </w:tcBorders>
                </w:tcPr>
                <w:p/>
              </w:tc>
              <w:tc>
                <w:tcPr>
                  <w:tcW w:type="dxa" w:w="130"/>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46"/>
                  <w:vMerge/>
                  <w:tcBorders>
                    <w:top w:val="single" w:color="000000" w:sz="4"/>
                    <w:left w:val="single" w:color="000000" w:sz="4"/>
                    <w:bottom w:val="single" w:color="000000" w:sz="4"/>
                    <w:right w:val="single" w:color="000000" w:sz="4"/>
                  </w:tcBorders>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分布式网关主机</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1.支持通过SIP协议对接视频会议系统，支持视频会议系统码流给平台显示，支持平台音视频给视频会议系统。</w:t>
                  </w:r>
                  <w:r>
                    <w:br/>
                  </w:r>
                  <w:r>
                    <w:rPr>
                      <w:rFonts w:ascii="仿宋_GB2312" w:hAnsi="仿宋_GB2312" w:cs="仿宋_GB2312" w:eastAsia="仿宋_GB2312"/>
                      <w:sz w:val="19"/>
                      <w:color w:val="000000"/>
                    </w:rPr>
                    <w:t xml:space="preserve"> 2.支持通过SIP协议对接≥8路信号，在平台系统进行调度显示。</w:t>
                  </w:r>
                  <w:r>
                    <w:br/>
                  </w:r>
                  <w:r>
                    <w:rPr>
                      <w:rFonts w:ascii="仿宋_GB2312" w:hAnsi="仿宋_GB2312" w:cs="仿宋_GB2312" w:eastAsia="仿宋_GB2312"/>
                      <w:sz w:val="19"/>
                      <w:color w:val="000000"/>
                    </w:rPr>
                    <w:t xml:space="preserve"> 3.扩展支持对接监控平台、门禁系统、4G网络及移动单兵系统。</w:t>
                  </w:r>
                  <w:r>
                    <w:br/>
                  </w:r>
                  <w:r>
                    <w:rPr>
                      <w:rFonts w:ascii="仿宋_GB2312" w:hAnsi="仿宋_GB2312" w:cs="仿宋_GB2312" w:eastAsia="仿宋_GB2312"/>
                      <w:sz w:val="19"/>
                      <w:color w:val="000000"/>
                    </w:rPr>
                    <w:t xml:space="preserve"> 4.CPU配置等同于或优于双核，内存配置≥8GB ，存储空间≥1TB，具备≥6个硬盘位可扩容空间。</w:t>
                  </w:r>
                  <w:r>
                    <w:br/>
                  </w:r>
                  <w:r>
                    <w:rPr>
                      <w:rFonts w:ascii="仿宋_GB2312" w:hAnsi="仿宋_GB2312" w:cs="仿宋_GB2312" w:eastAsia="仿宋_GB2312"/>
                      <w:sz w:val="19"/>
                      <w:color w:val="000000"/>
                    </w:rPr>
                    <w:t xml:space="preserve"> 5.支持≥1路VGA和≥1路DVI视频接口输出，具备≥2个RJ45网口。</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分布式网关主机控制终端</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1.支持将满足onvif协议的IP摄像机接入分布式系统，支持1080P分辨率，支持IP摄像机信号画面上墙功能。</w:t>
                  </w:r>
                  <w:r>
                    <w:br/>
                  </w:r>
                  <w:r>
                    <w:rPr>
                      <w:rFonts w:ascii="仿宋_GB2312" w:hAnsi="仿宋_GB2312" w:cs="仿宋_GB2312" w:eastAsia="仿宋_GB2312"/>
                      <w:sz w:val="19"/>
                      <w:color w:val="000000"/>
                    </w:rPr>
                    <w:t xml:space="preserve"> 2.支持在同网段时自动搜索、添加IP摄像机信号，并支持手动添加摄像机信号。</w:t>
                  </w:r>
                  <w:r>
                    <w:br/>
                  </w:r>
                  <w:r>
                    <w:rPr>
                      <w:rFonts w:ascii="仿宋_GB2312" w:hAnsi="仿宋_GB2312" w:cs="仿宋_GB2312" w:eastAsia="仿宋_GB2312"/>
                      <w:sz w:val="19"/>
                      <w:color w:val="000000"/>
                    </w:rPr>
                    <w:t xml:space="preserve"> 3.IP摄像机信号接入分布式系统后，可支持实现画面漫游、拼接、画面放大、画面缩小、拉伸等功能。</w:t>
                  </w:r>
                  <w:r>
                    <w:br/>
                  </w:r>
                  <w:r>
                    <w:rPr>
                      <w:rFonts w:ascii="仿宋_GB2312" w:hAnsi="仿宋_GB2312" w:cs="仿宋_GB2312" w:eastAsia="仿宋_GB2312"/>
                      <w:sz w:val="19"/>
                      <w:color w:val="000000"/>
                    </w:rPr>
                    <w:t xml:space="preserve"> 4.支持通过存储服务器对接入分布式系统的IP摄像机画面进行存储。</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手持机</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安卓系统定制，8GB+256GB,配套APP</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部</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1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交换机</w:t>
                  </w:r>
                </w:p>
              </w:tc>
              <w:tc>
                <w:tcPr>
                  <w:tcW w:type="dxa" w:w="1588"/>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0"/>
                      <w:color w:val="000000"/>
                    </w:rPr>
                    <w:t>支持802.1X，MAC认证，端口安全，支持LACP协议，支持4K个VLAN，支持最大16K MAC地址及黑洞MAC等特性，支持基于端口的二三层优先级自动映射，支持基于端口的镜像，支持重定向，支持端口隔离，支持访问控制列表，支持端口限速，支持IPv6，支持Jumbo Frame，支持以太网OAM：802.3ah 和802.1ag (CFD:Connectivity Fault Detection，连通错误检测）丰富IPv6功能。</w:t>
                  </w:r>
                  <w:r>
                    <w:br/>
                  </w:r>
                  <w:r>
                    <w:rPr>
                      <w:rFonts w:ascii="仿宋_GB2312" w:hAnsi="仿宋_GB2312" w:cs="仿宋_GB2312" w:eastAsia="仿宋_GB2312"/>
                      <w:sz w:val="20"/>
                      <w:color w:val="000000"/>
                    </w:rPr>
                    <w:t>支持设备堆叠/虚拟化技术。</w:t>
                  </w:r>
                  <w:r>
                    <w:br/>
                  </w:r>
                  <w:r>
                    <w:rPr>
                      <w:rFonts w:ascii="仿宋_GB2312" w:hAnsi="仿宋_GB2312" w:cs="仿宋_GB2312" w:eastAsia="仿宋_GB2312"/>
                      <w:sz w:val="20"/>
                      <w:color w:val="000000"/>
                    </w:rPr>
                    <w:t xml:space="preserve"> 支持丰富的ARP防御功能，例如ARP Detection，实现用户合法性检查功能和ARP报文有效性检查功能，ARP限速，避免大量ARP报文对CPU进行冲击等等。</w:t>
                  </w:r>
                  <w:r>
                    <w:br/>
                  </w:r>
                  <w:r>
                    <w:rPr>
                      <w:rFonts w:ascii="仿宋_GB2312" w:hAnsi="仿宋_GB2312" w:cs="仿宋_GB2312" w:eastAsia="仿宋_GB2312"/>
                      <w:sz w:val="20"/>
                      <w:color w:val="000000"/>
                    </w:rPr>
                    <w:t xml:space="preserve"> 支持L2（Layer 2）~L4（Layer 4）包过滤功能，提供基于源MAC地址、目的MAC地址、源IP地址、目的IP地址、TCP/UDP端口号、协议类型、VLAN的流分类。提供灵活的对列调度算法，可以同时基于端口和队列进行设置，支持SP、WRR、SP+WRR三种模式。同时还支持入/出方向双向ACL、支持流量监管CAR功能、支持出/入方向的端口/流镜像，用于对指定端口上的报文进行监控，将端口上的数据包复制到监控端口，以进行网络检测和故障排除。</w:t>
                  </w:r>
                  <w:r>
                    <w:br/>
                  </w:r>
                  <w:r>
                    <w:rPr>
                      <w:rFonts w:ascii="仿宋_GB2312" w:hAnsi="仿宋_GB2312" w:cs="仿宋_GB2312" w:eastAsia="仿宋_GB2312"/>
                      <w:sz w:val="20"/>
                      <w:color w:val="000000"/>
                    </w:rPr>
                    <w:t xml:space="preserve"> 支持SNMPv1/v2/v3（Simple Network Management Protocol）。支持CLI命令行，Web网管，TELNET，使设备管理更方便，并且支持SSH2.0等加密方式，使得管理更加安全。</w:t>
                  </w:r>
                  <w:r>
                    <w:br/>
                  </w:r>
                  <w:r>
                    <w:rPr>
                      <w:rFonts w:ascii="仿宋_GB2312" w:hAnsi="仿宋_GB2312" w:cs="仿宋_GB2312" w:eastAsia="仿宋_GB2312"/>
                      <w:sz w:val="20"/>
                      <w:color w:val="000000"/>
                    </w:rPr>
                    <w:t xml:space="preserve"> 具备设备级和链路级的多重可靠性保护。硬件支持过流保护、过压保护和过热保护技术；支持电源和风扇的故障检测及告警，可以根据温度的变化自动调节风扇的转速，这些设计使设备具备了很高的可靠性。</w:t>
                  </w:r>
                  <w:r>
                    <w:br/>
                  </w:r>
                  <w:r>
                    <w:rPr>
                      <w:rFonts w:ascii="仿宋_GB2312" w:hAnsi="仿宋_GB2312" w:cs="仿宋_GB2312" w:eastAsia="仿宋_GB2312"/>
                      <w:sz w:val="20"/>
                      <w:color w:val="000000"/>
                    </w:rPr>
                    <w:t xml:space="preserve"> 端口：24个10/100/1000Base-T自适应以太网端口，4个千兆SFP口</w:t>
                  </w:r>
                </w:p>
              </w:tc>
              <w:tc>
                <w:tcPr>
                  <w:tcW w:type="dxa" w:w="13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vMerge/>
                  <w:tcBorders>
                    <w:top w:val="single" w:color="000000" w:sz="4"/>
                    <w:left w:val="single" w:color="000000" w:sz="4"/>
                    <w:bottom w:val="single" w:color="000000" w:sz="4"/>
                    <w:right w:val="single" w:color="000000" w:sz="4"/>
                  </w:tcBorders>
                </w:tcPr>
                <w:p/>
              </w:tc>
              <w:tc>
                <w:tcPr>
                  <w:tcW w:type="dxa" w:w="312"/>
                  <w:vMerge/>
                  <w:tcBorders>
                    <w:top w:val="single" w:color="000000" w:sz="4"/>
                    <w:left w:val="single" w:color="000000" w:sz="4"/>
                    <w:bottom w:val="single" w:color="000000" w:sz="4"/>
                    <w:right w:val="single" w:color="000000" w:sz="4"/>
                  </w:tcBorders>
                </w:tcPr>
                <w:p/>
              </w:tc>
              <w:tc>
                <w:tcPr>
                  <w:tcW w:type="dxa" w:w="1588"/>
                  <w:vMerge/>
                  <w:tcBorders>
                    <w:top w:val="single" w:color="000000" w:sz="4"/>
                    <w:left w:val="single" w:color="000000" w:sz="4"/>
                    <w:bottom w:val="single" w:color="000000" w:sz="4"/>
                    <w:right w:val="single" w:color="000000" w:sz="4"/>
                  </w:tcBorders>
                </w:tcPr>
                <w:p/>
              </w:tc>
              <w:tc>
                <w:tcPr>
                  <w:tcW w:type="dxa" w:w="130"/>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46"/>
                  <w:vMerge/>
                  <w:tcBorders>
                    <w:top w:val="single" w:color="000000" w:sz="4"/>
                    <w:left w:val="single" w:color="000000" w:sz="4"/>
                    <w:bottom w:val="single" w:color="000000" w:sz="4"/>
                    <w:right w:val="single" w:color="000000" w:sz="4"/>
                  </w:tcBorders>
                </w:tcPr>
                <w:p/>
              </w:tc>
            </w:tr>
            <w:tr>
              <w:tc>
                <w:tcPr>
                  <w:tcW w:type="dxa" w:w="2298"/>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二、前端设备</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b/>
                      <w:color w:val="000000"/>
                    </w:rPr>
                    <w:t>洗手间前端设备</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报警设备终端</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★1.采样率：8kHz-48kHz</w:t>
                  </w:r>
                  <w:r>
                    <w:br/>
                  </w:r>
                  <w:r>
                    <w:rPr>
                      <w:rFonts w:ascii="仿宋_GB2312" w:hAnsi="仿宋_GB2312" w:cs="仿宋_GB2312" w:eastAsia="仿宋_GB2312"/>
                      <w:sz w:val="19"/>
                      <w:color w:val="000000"/>
                    </w:rPr>
                    <w:t xml:space="preserve"> ★2.频率响应：300Hz-16kHz(+1dB,-3dB)</w:t>
                  </w:r>
                  <w:r>
                    <w:br/>
                  </w:r>
                  <w:r>
                    <w:rPr>
                      <w:rFonts w:ascii="仿宋_GB2312" w:hAnsi="仿宋_GB2312" w:cs="仿宋_GB2312" w:eastAsia="仿宋_GB2312"/>
                      <w:sz w:val="19"/>
                      <w:color w:val="000000"/>
                    </w:rPr>
                    <w:t xml:space="preserve"> ★3.信噪比：95dB</w:t>
                  </w:r>
                  <w:r>
                    <w:br/>
                  </w:r>
                  <w:r>
                    <w:rPr>
                      <w:rFonts w:ascii="仿宋_GB2312" w:hAnsi="仿宋_GB2312" w:cs="仿宋_GB2312" w:eastAsia="仿宋_GB2312"/>
                      <w:sz w:val="19"/>
                      <w:color w:val="000000"/>
                    </w:rPr>
                    <w:t xml:space="preserve"> ★4.喇叭灵敏度：75dB(@1m/1W)</w:t>
                  </w:r>
                  <w:r>
                    <w:br/>
                  </w:r>
                  <w:r>
                    <w:rPr>
                      <w:rFonts w:ascii="仿宋_GB2312" w:hAnsi="仿宋_GB2312" w:cs="仿宋_GB2312" w:eastAsia="仿宋_GB2312"/>
                      <w:sz w:val="19"/>
                      <w:color w:val="000000"/>
                    </w:rPr>
                    <w:t xml:space="preserve"> 5.设备支持壁挂、吸顶方式安装。</w:t>
                  </w:r>
                  <w:r>
                    <w:br/>
                  </w:r>
                  <w:r>
                    <w:rPr>
                      <w:rFonts w:ascii="仿宋_GB2312" w:hAnsi="仿宋_GB2312" w:cs="仿宋_GB2312" w:eastAsia="仿宋_GB2312"/>
                      <w:sz w:val="19"/>
                      <w:color w:val="000000"/>
                    </w:rPr>
                    <w:t xml:space="preserve"> 6.具有≥1个DC电源接口、≥1个RJ45网络接口、≥1个内嵌Reset按键开孔、≥1个Type-C接口。</w:t>
                  </w:r>
                  <w:r>
                    <w:br/>
                  </w:r>
                  <w:r>
                    <w:rPr>
                      <w:rFonts w:ascii="仿宋_GB2312" w:hAnsi="仿宋_GB2312" w:cs="仿宋_GB2312" w:eastAsia="仿宋_GB2312"/>
                      <w:sz w:val="19"/>
                      <w:color w:val="000000"/>
                    </w:rPr>
                    <w:t xml:space="preserve"> 7.面板带≥4个环形阵列MIC实时拾音，通过AI智能算法自动识别报警。支持至少≥10个关键词检测、喧哗声压识别报警。AI拾音识别距离≥5米。（技术参数可通过产品彩页、官网技术白皮书、国家认证认可的第三方权威评测报告等方式佐证）</w:t>
                  </w:r>
                  <w:r>
                    <w:br/>
                  </w:r>
                  <w:r>
                    <w:rPr>
                      <w:rFonts w:ascii="仿宋_GB2312" w:hAnsi="仿宋_GB2312" w:cs="仿宋_GB2312" w:eastAsia="仿宋_GB2312"/>
                      <w:sz w:val="19"/>
                      <w:color w:val="000000"/>
                    </w:rPr>
                    <w:t xml:space="preserve"> 8.支持管理中心发起全双工对讲或单向广播，具有≥4麦降噪、人声增强、混响抑制、回声消除功能。</w:t>
                  </w:r>
                  <w:r>
                    <w:br/>
                  </w:r>
                  <w:r>
                    <w:rPr>
                      <w:rFonts w:ascii="仿宋_GB2312" w:hAnsi="仿宋_GB2312" w:cs="仿宋_GB2312" w:eastAsia="仿宋_GB2312"/>
                      <w:sz w:val="19"/>
                      <w:color w:val="000000"/>
                    </w:rPr>
                    <w:t xml:space="preserve"> 9.内置D类数字功放芯片模块。</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宿舍楼二楼2个、三楼2个，教学楼共三层，每层4个</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b/>
                      <w:color w:val="000000"/>
                    </w:rPr>
                    <w:t>电视机房前端设备</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报警设备终端</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★1.采样率：8kHz-48kHz</w:t>
                  </w:r>
                  <w:r>
                    <w:br/>
                  </w:r>
                  <w:r>
                    <w:rPr>
                      <w:rFonts w:ascii="仿宋_GB2312" w:hAnsi="仿宋_GB2312" w:cs="仿宋_GB2312" w:eastAsia="仿宋_GB2312"/>
                      <w:sz w:val="19"/>
                      <w:color w:val="000000"/>
                    </w:rPr>
                    <w:t xml:space="preserve"> ★2.频率响应：300Hz-16kHz(+1dB,-3dB)</w:t>
                  </w:r>
                  <w:r>
                    <w:br/>
                  </w:r>
                  <w:r>
                    <w:rPr>
                      <w:rFonts w:ascii="仿宋_GB2312" w:hAnsi="仿宋_GB2312" w:cs="仿宋_GB2312" w:eastAsia="仿宋_GB2312"/>
                      <w:sz w:val="19"/>
                      <w:color w:val="000000"/>
                    </w:rPr>
                    <w:t xml:space="preserve"> ★3.信噪比：95dB</w:t>
                  </w:r>
                  <w:r>
                    <w:br/>
                  </w:r>
                  <w:r>
                    <w:rPr>
                      <w:rFonts w:ascii="仿宋_GB2312" w:hAnsi="仿宋_GB2312" w:cs="仿宋_GB2312" w:eastAsia="仿宋_GB2312"/>
                      <w:sz w:val="19"/>
                      <w:color w:val="000000"/>
                    </w:rPr>
                    <w:t xml:space="preserve"> ★4.喇叭灵敏度：75dB(@1m/1W)</w:t>
                  </w:r>
                  <w:r>
                    <w:br/>
                  </w:r>
                  <w:r>
                    <w:rPr>
                      <w:rFonts w:ascii="仿宋_GB2312" w:hAnsi="仿宋_GB2312" w:cs="仿宋_GB2312" w:eastAsia="仿宋_GB2312"/>
                      <w:sz w:val="19"/>
                      <w:color w:val="000000"/>
                    </w:rPr>
                    <w:t xml:space="preserve"> 5.设备支持壁挂、吸顶方式安装。</w:t>
                  </w:r>
                  <w:r>
                    <w:br/>
                  </w:r>
                  <w:r>
                    <w:rPr>
                      <w:rFonts w:ascii="仿宋_GB2312" w:hAnsi="仿宋_GB2312" w:cs="仿宋_GB2312" w:eastAsia="仿宋_GB2312"/>
                      <w:sz w:val="19"/>
                      <w:color w:val="000000"/>
                    </w:rPr>
                    <w:t xml:space="preserve"> 6.具有≥1个DC电源接口、≥1个RJ45网络接口、≥1个内嵌Reset按键开孔、≥1个Type-C接口。</w:t>
                  </w:r>
                  <w:r>
                    <w:br/>
                  </w:r>
                  <w:r>
                    <w:rPr>
                      <w:rFonts w:ascii="仿宋_GB2312" w:hAnsi="仿宋_GB2312" w:cs="仿宋_GB2312" w:eastAsia="仿宋_GB2312"/>
                      <w:sz w:val="19"/>
                      <w:color w:val="000000"/>
                    </w:rPr>
                    <w:t xml:space="preserve"> 7.面板带≥4个环形阵列MIC实时拾音，通过AI智能算法自动识别报警。支持至少≥10个关键词检测、喧哗声压识别报警。AI拾音识别距离≥5米。（技术参数可通过产品彩页、官网技术白皮书、国家认证认可的第三方权威评测报告等方式佐证）</w:t>
                  </w:r>
                  <w:r>
                    <w:br/>
                  </w:r>
                  <w:r>
                    <w:rPr>
                      <w:rFonts w:ascii="仿宋_GB2312" w:hAnsi="仿宋_GB2312" w:cs="仿宋_GB2312" w:eastAsia="仿宋_GB2312"/>
                      <w:sz w:val="19"/>
                      <w:color w:val="000000"/>
                    </w:rPr>
                    <w:t xml:space="preserve"> 8.支持管理中心发起全双工对讲或单向广播，具有≥4麦降噪、人声增强、混响抑制、回声消除功能。</w:t>
                  </w:r>
                  <w:r>
                    <w:br/>
                  </w:r>
                  <w:r>
                    <w:rPr>
                      <w:rFonts w:ascii="仿宋_GB2312" w:hAnsi="仿宋_GB2312" w:cs="仿宋_GB2312" w:eastAsia="仿宋_GB2312"/>
                      <w:sz w:val="19"/>
                      <w:color w:val="000000"/>
                    </w:rPr>
                    <w:t xml:space="preserve"> 9.内置D类数字功放芯片模块。</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宿舍二楼、三楼电视房各1个</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宿舍前端设备</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报警设备终端</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★1.采样率：8kHz-48kHz</w:t>
                  </w:r>
                  <w:r>
                    <w:br/>
                  </w:r>
                  <w:r>
                    <w:rPr>
                      <w:rFonts w:ascii="仿宋_GB2312" w:hAnsi="仿宋_GB2312" w:cs="仿宋_GB2312" w:eastAsia="仿宋_GB2312"/>
                      <w:sz w:val="19"/>
                      <w:color w:val="000000"/>
                    </w:rPr>
                    <w:t xml:space="preserve"> ★2.频率响应：300Hz-16kHz(+1dB,-3dB)</w:t>
                  </w:r>
                  <w:r>
                    <w:br/>
                  </w:r>
                  <w:r>
                    <w:rPr>
                      <w:rFonts w:ascii="仿宋_GB2312" w:hAnsi="仿宋_GB2312" w:cs="仿宋_GB2312" w:eastAsia="仿宋_GB2312"/>
                      <w:sz w:val="19"/>
                      <w:color w:val="000000"/>
                    </w:rPr>
                    <w:t xml:space="preserve"> ★3.信噪比：95dB</w:t>
                  </w:r>
                  <w:r>
                    <w:br/>
                  </w:r>
                  <w:r>
                    <w:rPr>
                      <w:rFonts w:ascii="仿宋_GB2312" w:hAnsi="仿宋_GB2312" w:cs="仿宋_GB2312" w:eastAsia="仿宋_GB2312"/>
                      <w:sz w:val="19"/>
                      <w:color w:val="000000"/>
                    </w:rPr>
                    <w:t xml:space="preserve"> ★4.喇叭灵敏度：75dB(@1m/1W)</w:t>
                  </w:r>
                  <w:r>
                    <w:br/>
                  </w:r>
                  <w:r>
                    <w:rPr>
                      <w:rFonts w:ascii="仿宋_GB2312" w:hAnsi="仿宋_GB2312" w:cs="仿宋_GB2312" w:eastAsia="仿宋_GB2312"/>
                      <w:sz w:val="19"/>
                      <w:color w:val="000000"/>
                    </w:rPr>
                    <w:t xml:space="preserve"> 5.设备支持壁挂、吸顶方式安装。</w:t>
                  </w:r>
                  <w:r>
                    <w:br/>
                  </w:r>
                  <w:r>
                    <w:rPr>
                      <w:rFonts w:ascii="仿宋_GB2312" w:hAnsi="仿宋_GB2312" w:cs="仿宋_GB2312" w:eastAsia="仿宋_GB2312"/>
                      <w:sz w:val="19"/>
                      <w:color w:val="000000"/>
                    </w:rPr>
                    <w:t xml:space="preserve"> 6.具有≥1个DC电源接口、≥1个RJ45网络接口、≥1个内嵌Reset按键开孔、≥1个Type-C接口。</w:t>
                  </w:r>
                  <w:r>
                    <w:br/>
                  </w:r>
                  <w:r>
                    <w:rPr>
                      <w:rFonts w:ascii="仿宋_GB2312" w:hAnsi="仿宋_GB2312" w:cs="仿宋_GB2312" w:eastAsia="仿宋_GB2312"/>
                      <w:sz w:val="19"/>
                      <w:color w:val="000000"/>
                    </w:rPr>
                    <w:t xml:space="preserve"> 7.面板带≥4个环形阵列MIC实时拾音，通过AI智能算法自动识别报警。支持至少≥10个关键词检测、喧哗声压识别报警。AI拾音识别距离≥5米。（技术参数可通过产品彩页、官网技术白皮书、国家认证认可的第三方权威评测报告等方式佐证）</w:t>
                  </w:r>
                  <w:r>
                    <w:br/>
                  </w:r>
                  <w:r>
                    <w:rPr>
                      <w:rFonts w:ascii="仿宋_GB2312" w:hAnsi="仿宋_GB2312" w:cs="仿宋_GB2312" w:eastAsia="仿宋_GB2312"/>
                      <w:sz w:val="19"/>
                      <w:color w:val="000000"/>
                    </w:rPr>
                    <w:t xml:space="preserve"> 8.支持管理中心发起全双工对讲或单向广播，具有≥4麦降噪、人声增强、混响抑制、回声消除功能。</w:t>
                  </w:r>
                  <w:r>
                    <w:br/>
                  </w:r>
                  <w:r>
                    <w:rPr>
                      <w:rFonts w:ascii="仿宋_GB2312" w:hAnsi="仿宋_GB2312" w:cs="仿宋_GB2312" w:eastAsia="仿宋_GB2312"/>
                      <w:sz w:val="19"/>
                      <w:color w:val="000000"/>
                    </w:rPr>
                    <w:t xml:space="preserve"> 9.内置D类数字功放芯片模块。</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二楼宿舍7个、三楼宿舍9个</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b/>
                      <w:color w:val="000000"/>
                    </w:rPr>
                    <w:t>三、辅助材料</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音频连接线</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1.8米音频连接线：3.5（耳机插头）-双莲花（RCA）</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超五类线缆</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无氧铜芯，直流电阻小，信号衰减小。• PVC护套，耐磨、抗拉强度高。• 阻燃线缆，有国缆检验中心测试报告。• 均匀双绞结构，有效降低干扰，确保信号传输质量。</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 2*1.0mm² 无氧铜线芯，电阻低，导电性强，传输损耗低，发热小。</w:t>
                  </w:r>
                  <w:r>
                    <w:br/>
                  </w:r>
                  <w:r>
                    <w:rPr>
                      <w:rFonts w:ascii="仿宋_GB2312" w:hAnsi="仿宋_GB2312" w:cs="仿宋_GB2312" w:eastAsia="仿宋_GB2312"/>
                      <w:sz w:val="19"/>
                      <w:color w:val="000000"/>
                    </w:rPr>
                    <w:t xml:space="preserve"> •环保绝缘、护被，耐磨耐拉伸，抗潮防冻，抵抗各种恶劣气候，可靠耐用。</w:t>
                  </w:r>
                  <w:r>
                    <w:br/>
                  </w:r>
                  <w:r>
                    <w:rPr>
                      <w:rFonts w:ascii="仿宋_GB2312" w:hAnsi="仿宋_GB2312" w:cs="仿宋_GB2312" w:eastAsia="仿宋_GB2312"/>
                      <w:sz w:val="19"/>
                      <w:color w:val="000000"/>
                    </w:rPr>
                    <w:t xml:space="preserve"> •线芯同心度高，绝缘和护套厚度均匀，防止击穿，符合国家3C认证，全力保障用电安全。</w:t>
                  </w:r>
                  <w:r>
                    <w:br/>
                  </w:r>
                  <w:r>
                    <w:rPr>
                      <w:rFonts w:ascii="仿宋_GB2312" w:hAnsi="仿宋_GB2312" w:cs="仿宋_GB2312" w:eastAsia="仿宋_GB2312"/>
                      <w:sz w:val="19"/>
                      <w:color w:val="000000"/>
                    </w:rPr>
                    <w:t xml:space="preserve"> •符合RoHS 2.0 环保认证。</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光纤</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芯数八芯</w:t>
                  </w:r>
                  <w:r>
                    <w:br/>
                  </w:r>
                  <w:r>
                    <w:rPr>
                      <w:rFonts w:ascii="仿宋_GB2312" w:hAnsi="仿宋_GB2312" w:cs="仿宋_GB2312" w:eastAsia="仿宋_GB2312"/>
                      <w:sz w:val="22"/>
                      <w:color w:val="000000"/>
                    </w:rPr>
                    <w:t xml:space="preserve"> 光纤类型：多模光纤</w:t>
                  </w:r>
                  <w:r>
                    <w:br/>
                  </w:r>
                  <w:r>
                    <w:rPr>
                      <w:rFonts w:ascii="仿宋_GB2312" w:hAnsi="仿宋_GB2312" w:cs="仿宋_GB2312" w:eastAsia="仿宋_GB2312"/>
                      <w:sz w:val="22"/>
                      <w:color w:val="000000"/>
                    </w:rPr>
                    <w:t xml:space="preserve"> 使用场景：室外</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450</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光纤收发器</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支持100Base-FX和10/100Base-TX之间的切换</w:t>
                  </w:r>
                  <w:r>
                    <w:br/>
                  </w:r>
                  <w:r>
                    <w:rPr>
                      <w:rFonts w:ascii="仿宋_GB2312" w:hAnsi="仿宋_GB2312" w:cs="仿宋_GB2312" w:eastAsia="仿宋_GB2312"/>
                      <w:sz w:val="19"/>
                      <w:color w:val="000000"/>
                    </w:rPr>
                    <w:t xml:space="preserve"> 具备≥1个155Mbps全双工光纤端口，≥4个10/100M自适应以太网端口；</w:t>
                  </w:r>
                  <w:r>
                    <w:br/>
                  </w:r>
                  <w:r>
                    <w:rPr>
                      <w:rFonts w:ascii="仿宋_GB2312" w:hAnsi="仿宋_GB2312" w:cs="仿宋_GB2312" w:eastAsia="仿宋_GB2312"/>
                      <w:sz w:val="19"/>
                      <w:color w:val="000000"/>
                    </w:rPr>
                    <w:t xml:space="preserve"> 支持IEEE802.1d生成树，以及支持广播风暴保护；</w:t>
                  </w:r>
                  <w:r>
                    <w:br/>
                  </w:r>
                  <w:r>
                    <w:rPr>
                      <w:rFonts w:ascii="仿宋_GB2312" w:hAnsi="仿宋_GB2312" w:cs="仿宋_GB2312" w:eastAsia="仿宋_GB2312"/>
                      <w:sz w:val="19"/>
                      <w:color w:val="000000"/>
                    </w:rPr>
                    <w:t xml:space="preserve"> 支持4.5V-20V宽电压输入；</w:t>
                  </w:r>
                  <w:r>
                    <w:br/>
                  </w:r>
                  <w:r>
                    <w:rPr>
                      <w:rFonts w:ascii="仿宋_GB2312" w:hAnsi="仿宋_GB2312" w:cs="仿宋_GB2312" w:eastAsia="仿宋_GB2312"/>
                      <w:sz w:val="19"/>
                      <w:color w:val="000000"/>
                    </w:rPr>
                    <w:t xml:space="preserve"> 支持转发数据包长度可达≥1552字节。</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对</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综合布线</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含Ø20 Ø25等PVC管材及附件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点位</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安装调试</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44"/>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监控设备</w:t>
                  </w:r>
                </w:p>
              </w:tc>
            </w:tr>
            <w:tr>
              <w:tc>
                <w:tcPr>
                  <w:tcW w:type="dxa" w:w="2298"/>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1、监控</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录像机</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1.支持接入≥16路摄像机，支持Smart265、H.265、H.264三码流解码，支持标准ONVIF、RTSP、GB28181协议；</w:t>
                  </w:r>
                  <w:r>
                    <w:br/>
                  </w:r>
                  <w:r>
                    <w:rPr>
                      <w:rFonts w:ascii="仿宋_GB2312" w:hAnsi="仿宋_GB2312" w:cs="仿宋_GB2312" w:eastAsia="仿宋_GB2312"/>
                      <w:sz w:val="19"/>
                      <w:color w:val="000000"/>
                    </w:rPr>
                    <w:t xml:space="preserve"> 2.具备≥2个SATA接口、≥1个HDMI和≥1个VGA输出接口、≥2个RJ45以太网接口、≥16个POE网络接口以及≥2个USB接口；</w:t>
                  </w:r>
                  <w:r>
                    <w:br/>
                  </w:r>
                  <w:r>
                    <w:rPr>
                      <w:rFonts w:ascii="仿宋_GB2312" w:hAnsi="仿宋_GB2312" w:cs="仿宋_GB2312" w:eastAsia="仿宋_GB2312"/>
                      <w:sz w:val="19"/>
                      <w:color w:val="000000"/>
                    </w:rPr>
                    <w:t xml:space="preserve"> 3.支持报警抓拍、报警邮件发送功能；支持SMART IPC 行为分析：人形检测、越界检测、车辆逆行、人员离岗、人员逗留、区域入侵、车辆违停；</w:t>
                  </w:r>
                  <w:r>
                    <w:br/>
                  </w:r>
                  <w:r>
                    <w:rPr>
                      <w:rFonts w:ascii="仿宋_GB2312" w:hAnsi="仿宋_GB2312" w:cs="仿宋_GB2312" w:eastAsia="仿宋_GB2312"/>
                      <w:sz w:val="19"/>
                      <w:color w:val="000000"/>
                    </w:rPr>
                    <w:t xml:space="preserve"> 4.支持≥16路4K解码和4K显示输出，支持≥9路同步回放；</w:t>
                  </w:r>
                  <w:r>
                    <w:br/>
                  </w:r>
                  <w:r>
                    <w:rPr>
                      <w:rFonts w:ascii="仿宋_GB2312" w:hAnsi="仿宋_GB2312" w:cs="仿宋_GB2312" w:eastAsia="仿宋_GB2312"/>
                      <w:sz w:val="19"/>
                      <w:color w:val="000000"/>
                    </w:rPr>
                    <w:t xml:space="preserve"> 5.支持多画面分割；1/2/4/6/8/9/10/16画面实时预览；</w:t>
                  </w:r>
                  <w:r>
                    <w:br/>
                  </w:r>
                  <w:r>
                    <w:rPr>
                      <w:rFonts w:ascii="仿宋_GB2312" w:hAnsi="仿宋_GB2312" w:cs="仿宋_GB2312" w:eastAsia="仿宋_GB2312"/>
                      <w:sz w:val="19"/>
                      <w:color w:val="000000"/>
                    </w:rPr>
                    <w:t xml:space="preserve"> 6.支持网络检测（网络流量监控、网络抓包、网络通畅）功能。</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硬盘</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 xml:space="preserve">硬盘 8TB  </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298"/>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2、监控显示系统</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显示器</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65英寸背光源类型 LED直下式背光源</w:t>
                  </w:r>
                  <w:r>
                    <w:br/>
                  </w:r>
                  <w:r>
                    <w:rPr>
                      <w:rFonts w:ascii="仿宋_GB2312" w:hAnsi="仿宋_GB2312" w:cs="仿宋_GB2312" w:eastAsia="仿宋_GB2312"/>
                      <w:sz w:val="19"/>
                      <w:color w:val="000000"/>
                    </w:rPr>
                    <w:t xml:space="preserve"> 像素间距 0.63 mm</w:t>
                  </w:r>
                  <w:r>
                    <w:br/>
                  </w:r>
                  <w:r>
                    <w:rPr>
                      <w:rFonts w:ascii="仿宋_GB2312" w:hAnsi="仿宋_GB2312" w:cs="仿宋_GB2312" w:eastAsia="仿宋_GB2312"/>
                      <w:sz w:val="19"/>
                      <w:color w:val="000000"/>
                    </w:rPr>
                    <w:t xml:space="preserve"> 物理分辨率 1920 × 1080@60 Hz（向下兼容）</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含安装支架等辅材</w:t>
                  </w:r>
                </w:p>
              </w:tc>
            </w:tr>
            <w:tr>
              <w:tc>
                <w:tcPr>
                  <w:tcW w:type="dxa" w:w="2298"/>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二、室内前端设备</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网络摄像机</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1.具有≥400万像素CMOS传感器，以及具有不小于1/3.0"靶面尺寸；</w:t>
                  </w:r>
                  <w:r>
                    <w:br/>
                  </w:r>
                  <w:r>
                    <w:rPr>
                      <w:rFonts w:ascii="仿宋_GB2312" w:hAnsi="仿宋_GB2312" w:cs="仿宋_GB2312" w:eastAsia="仿宋_GB2312"/>
                      <w:sz w:val="19"/>
                      <w:color w:val="000000"/>
                    </w:rPr>
                    <w:t xml:space="preserve"> 2.焦距&amp;视场角：镜头焦距：2.8mm，镜头水平视角≥93°；镜头焦距：4mm，镜头水平视角≥78°；镜头焦距：6mm，镜头水平视角≥46°；镜头焦距：8mm，镜头水平视角≥37°；</w:t>
                  </w:r>
                  <w:r>
                    <w:br/>
                  </w:r>
                  <w:r>
                    <w:rPr>
                      <w:rFonts w:ascii="仿宋_GB2312" w:hAnsi="仿宋_GB2312" w:cs="仿宋_GB2312" w:eastAsia="仿宋_GB2312"/>
                      <w:sz w:val="19"/>
                      <w:color w:val="000000"/>
                    </w:rPr>
                    <w:t xml:space="preserve"> 3.内置≥3颗红外LED，具备红外补光，补光距离≥25m；以及内置麦克风；</w:t>
                  </w:r>
                  <w:r>
                    <w:br/>
                  </w:r>
                  <w:r>
                    <w:rPr>
                      <w:rFonts w:ascii="仿宋_GB2312" w:hAnsi="仿宋_GB2312" w:cs="仿宋_GB2312" w:eastAsia="仿宋_GB2312"/>
                      <w:sz w:val="19"/>
                      <w:color w:val="000000"/>
                    </w:rPr>
                    <w:t xml:space="preserve"> 4.最低照度：Color:0.05Lux @(F1.2,AGC ON)；0 Lux 补光灯开启；</w:t>
                  </w:r>
                  <w:r>
                    <w:br/>
                  </w:r>
                  <w:r>
                    <w:rPr>
                      <w:rFonts w:ascii="仿宋_GB2312" w:hAnsi="仿宋_GB2312" w:cs="仿宋_GB2312" w:eastAsia="仿宋_GB2312"/>
                      <w:sz w:val="19"/>
                      <w:color w:val="000000"/>
                    </w:rPr>
                    <w:t xml:space="preserve"> 5.支持H.265/ H.264视频编码；以及支持Onvif、GB/T 28181协议；</w:t>
                  </w:r>
                  <w:r>
                    <w:br/>
                  </w:r>
                  <w:r>
                    <w:rPr>
                      <w:rFonts w:ascii="仿宋_GB2312" w:hAnsi="仿宋_GB2312" w:cs="仿宋_GB2312" w:eastAsia="仿宋_GB2312"/>
                      <w:sz w:val="19"/>
                      <w:color w:val="000000"/>
                    </w:rPr>
                    <w:t xml:space="preserve"> 6.支持行人越界、区域入侵以及行车越界检测、区域入侵的智能事件检测；</w:t>
                  </w:r>
                  <w:r>
                    <w:br/>
                  </w:r>
                  <w:r>
                    <w:rPr>
                      <w:rFonts w:ascii="仿宋_GB2312" w:hAnsi="仿宋_GB2312" w:cs="仿宋_GB2312" w:eastAsia="仿宋_GB2312"/>
                      <w:sz w:val="19"/>
                      <w:color w:val="000000"/>
                    </w:rPr>
                    <w:t xml:space="preserve"> 7.支持HTTP,FTP,TCP/IP,IPv4,DHCP,NTP,RTSP,QOS等网络协议；支持ONVIF Profile S G标准协议，实现对接主流品牌NVR后端私有协议；</w:t>
                  </w:r>
                  <w:r>
                    <w:br/>
                  </w:r>
                  <w:r>
                    <w:rPr>
                      <w:rFonts w:ascii="仿宋_GB2312" w:hAnsi="仿宋_GB2312" w:cs="仿宋_GB2312" w:eastAsia="仿宋_GB2312"/>
                      <w:sz w:val="19"/>
                      <w:color w:val="000000"/>
                    </w:rPr>
                    <w:t xml:space="preserve"> 8.支持不低于IP66防护等级；</w:t>
                  </w:r>
                  <w:r>
                    <w:br/>
                  </w:r>
                  <w:r>
                    <w:rPr>
                      <w:rFonts w:ascii="仿宋_GB2312" w:hAnsi="仿宋_GB2312" w:cs="仿宋_GB2312" w:eastAsia="仿宋_GB2312"/>
                      <w:sz w:val="19"/>
                      <w:color w:val="000000"/>
                    </w:rPr>
                    <w:t xml:space="preserve"> 9.支持DC12V/POE供电。</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操场4台，教学楼1、2、3楼各增加2台，餐厅2台，教师办公区域4台</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交换机</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1.具有≥8个千兆POE 供电端口，以及≥1个千兆上联口端口；背板带宽支持≥12Gbps，包转发率≥8.92Mpps；</w:t>
                  </w:r>
                  <w:r>
                    <w:br/>
                  </w:r>
                  <w:r>
                    <w:rPr>
                      <w:rFonts w:ascii="仿宋_GB2312" w:hAnsi="仿宋_GB2312" w:cs="仿宋_GB2312" w:eastAsia="仿宋_GB2312"/>
                      <w:sz w:val="19"/>
                      <w:color w:val="000000"/>
                    </w:rPr>
                    <w:t xml:space="preserve"> 2.PoE端口具有隔离VLAN功能；</w:t>
                  </w:r>
                  <w:r>
                    <w:br/>
                  </w:r>
                  <w:r>
                    <w:rPr>
                      <w:rFonts w:ascii="仿宋_GB2312" w:hAnsi="仿宋_GB2312" w:cs="仿宋_GB2312" w:eastAsia="仿宋_GB2312"/>
                      <w:sz w:val="19"/>
                      <w:color w:val="000000"/>
                    </w:rPr>
                    <w:t xml:space="preserve"> 3.PoE连接标准支持IEEE802.3af/at。</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支架</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网络摄像机壁挂支架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298"/>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三、辅材</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超五类线缆</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无氧铜芯，直流电阻小，信号衰减小。• PVC护套，耐磨、抗拉强度高。• 阻燃线缆，有国缆检验中心测试报告。• 均匀双绞结构，有效降低干扰，确保信号传输质量。</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 2*1.0mm² 无氧铜线芯，电阻低，导电性强，传输损耗低，发热小，更省电。</w:t>
                  </w:r>
                  <w:r>
                    <w:br/>
                  </w:r>
                  <w:r>
                    <w:rPr>
                      <w:rFonts w:ascii="仿宋_GB2312" w:hAnsi="仿宋_GB2312" w:cs="仿宋_GB2312" w:eastAsia="仿宋_GB2312"/>
                      <w:sz w:val="19"/>
                      <w:color w:val="000000"/>
                    </w:rPr>
                    <w:t xml:space="preserve"> • 环保绝缘、护被，耐磨耐拉伸，抗潮防冻，抵抗各种恶劣气候，可靠耐用。</w:t>
                  </w:r>
                  <w:r>
                    <w:br/>
                  </w:r>
                  <w:r>
                    <w:rPr>
                      <w:rFonts w:ascii="仿宋_GB2312" w:hAnsi="仿宋_GB2312" w:cs="仿宋_GB2312" w:eastAsia="仿宋_GB2312"/>
                      <w:sz w:val="19"/>
                      <w:color w:val="000000"/>
                    </w:rPr>
                    <w:t xml:space="preserve"> • 线芯同心度高，绝缘和护套厚度均匀，防止击穿，符合国家3C认证，全力保障用电安全。</w:t>
                  </w:r>
                  <w:r>
                    <w:br/>
                  </w:r>
                  <w:r>
                    <w:rPr>
                      <w:rFonts w:ascii="仿宋_GB2312" w:hAnsi="仿宋_GB2312" w:cs="仿宋_GB2312" w:eastAsia="仿宋_GB2312"/>
                      <w:sz w:val="19"/>
                      <w:color w:val="000000"/>
                    </w:rPr>
                    <w:t xml:space="preserve"> • 符合RoHS 2.0 环保认证。</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光纤收发器</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支持100Base-FX和10/100Base-TX之间的切换</w:t>
                  </w:r>
                  <w:r>
                    <w:br/>
                  </w:r>
                  <w:r>
                    <w:rPr>
                      <w:rFonts w:ascii="仿宋_GB2312" w:hAnsi="仿宋_GB2312" w:cs="仿宋_GB2312" w:eastAsia="仿宋_GB2312"/>
                      <w:sz w:val="19"/>
                      <w:color w:val="000000"/>
                    </w:rPr>
                    <w:t xml:space="preserve"> 具备≥1个155Mbps全双工光纤端口，≥4个10/100M自适应以太网端口；</w:t>
                  </w:r>
                  <w:r>
                    <w:br/>
                  </w:r>
                  <w:r>
                    <w:rPr>
                      <w:rFonts w:ascii="仿宋_GB2312" w:hAnsi="仿宋_GB2312" w:cs="仿宋_GB2312" w:eastAsia="仿宋_GB2312"/>
                      <w:sz w:val="19"/>
                      <w:color w:val="000000"/>
                    </w:rPr>
                    <w:t xml:space="preserve"> 支持IEEE802.1d生成树，以及支持广播风暴保护；</w:t>
                  </w:r>
                  <w:r>
                    <w:br/>
                  </w:r>
                  <w:r>
                    <w:rPr>
                      <w:rFonts w:ascii="仿宋_GB2312" w:hAnsi="仿宋_GB2312" w:cs="仿宋_GB2312" w:eastAsia="仿宋_GB2312"/>
                      <w:sz w:val="19"/>
                      <w:color w:val="000000"/>
                    </w:rPr>
                    <w:t xml:space="preserve"> 支持4.5V-20V宽电压输入；</w:t>
                  </w:r>
                  <w:r>
                    <w:br/>
                  </w:r>
                  <w:r>
                    <w:rPr>
                      <w:rFonts w:ascii="仿宋_GB2312" w:hAnsi="仿宋_GB2312" w:cs="仿宋_GB2312" w:eastAsia="仿宋_GB2312"/>
                      <w:sz w:val="19"/>
                      <w:color w:val="000000"/>
                    </w:rPr>
                    <w:t xml:space="preserve"> 支持转发数据包长度可达≥1552字节。</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对</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含熔接</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光纤</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芯数：八芯</w:t>
                  </w:r>
                  <w:r>
                    <w:br/>
                  </w:r>
                  <w:r>
                    <w:rPr>
                      <w:rFonts w:ascii="仿宋_GB2312" w:hAnsi="仿宋_GB2312" w:cs="仿宋_GB2312" w:eastAsia="仿宋_GB2312"/>
                      <w:sz w:val="19"/>
                      <w:color w:val="000000"/>
                    </w:rPr>
                    <w:t xml:space="preserve"> 光纤类型：多模光纤</w:t>
                  </w:r>
                  <w:r>
                    <w:br/>
                  </w:r>
                  <w:r>
                    <w:rPr>
                      <w:rFonts w:ascii="仿宋_GB2312" w:hAnsi="仿宋_GB2312" w:cs="仿宋_GB2312" w:eastAsia="仿宋_GB2312"/>
                      <w:sz w:val="19"/>
                      <w:color w:val="000000"/>
                    </w:rPr>
                    <w:t xml:space="preserve"> 使用场景：室外</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460</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安装定制加长支架（含支架费）</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708支架，长度15CM,厚度1.0</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处</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综合布线（户外）</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含Ø20 Ø25等PVC管材及附件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点位</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安装调试</w:t>
                  </w:r>
                </w:p>
              </w:tc>
              <w:tc>
                <w:tcPr>
                  <w:tcW w:type="dxa" w:w="15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详见技术参数与性能指标一览表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进度款，全部设备进场验收合格后，达到付款条件起10个工作日内，支付合同总金额的40.0%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进度款，全部设备安装调试完毕后，达到付款条件起10个工作日内，支付合同总金额的30.0%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进度款，本项目验收合格后，达到付款条件起10个工作日内，支付合同总金额的25.0%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进度款，质保三年期满甲方确认本合同货物质量与服务等约定事项已履约完毕的书面通知后，达到付款条件起10个工作日内，支付合同总金额的5.0%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成交供应商领取成交通知书时须提交响应文件正本壹套、副本贰套。纸质响应文件应与电子响应文件保持一致。递交文件地点:陕西省商洛市商州区民生路全兴紫苑10、11号商铺三楼经营部。 2.本项目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3.品目编码C16990000。4.质保期：三年。5.采购文件所列标准与国家现行标准不一致时，以国家现行标准为准。6.投标报价其他要求 工程竣工结算价款调整规定： （1）对于投标报价中清单单价的不平衡报价，其报价高于或低于招标上限控制价中清单综合单价的5％时，工程结算执行招标上限控制价中清单综合单价。拦标价与中标价之间的差额部分由中标人承担。 （2）工程竣工结算时，工程量清单项目工程量的变化幅度在10％以内的，其综合单价不做调整，执行原有综合单价；工程量清单项目工程量的变化幅度在10％以外的，且其影响分部分项工程费超过0.1％的，其综合单价以及对应的措施费（如有）均应做调整。调整的方法是由中标企业对增加的工程量或减少后剩余的工程量提出新的综合单价和措施项目费，经建设单位确认并由建设单位报市财政局审定后调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应符合《中华人民共和国政府采购法》第二十二条第一款规定，并按照《政府采购法实施条例》第十七条规定提供下列材料：（1）供应商应具有独立承担民事责任的能力：提供营业执照等证明文件；（2）提供法定代表人身份证明及授权委托书（法定代表人参与磋商的无须提供授权委托书）；（3）税收缴纳证明：提供供应商自磋商前1年以来已缴纳的任意时段的完税凭证或税务机关开具的完税证明（任意税种）；依法免税的应提供相关文件证明； （4）社会保障资金缴纳证明：提供供应商自磋商前1年以来已缴存的任意时段的社会保障资金缴存单据或社保机构开具的社会保险参保缴费情况证明；依法不需要缴纳社会保障资金的供应商应提供相关文件证明；（5）具备履行合同所必需的专业技术能力的证明；（6）供应商参加本次磋商前3年内，在经营活动中没有重大违法记录的书面声明；（7）提供供应商缴纳的投标保证金凭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提供2025年度经审计的供应商财务报告（包括 “四表一注”即《资产负债表》《利润表》《现金流量表》《所有者权益变动表》及其附注）或者提供响应文件截止时间3个月内其基本账户开户银行出具的资信证明。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分项报价明细价表.docx 标的清单 报价表 磋商报价一览表.docx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按照磋商文件要求签署、盖章</w:t>
            </w:r>
          </w:p>
        </w:tc>
        <w:tc>
          <w:tcPr>
            <w:tcW w:type="dxa" w:w="1661"/>
          </w:tcPr>
          <w:p>
            <w:pPr>
              <w:pStyle w:val="null3"/>
            </w:pPr>
            <w:r>
              <w:rPr>
                <w:rFonts w:ascii="仿宋_GB2312" w:hAnsi="仿宋_GB2312" w:cs="仿宋_GB2312" w:eastAsia="仿宋_GB2312"/>
              </w:rPr>
              <w:t>分项报价明细价表.docx 中小企业声明函 商务应答表 服务内容及服务要求应答表 报价表 资格证明文件.docx 响应文件封面 供应商近3年完成的类似业绩证明材料.docx 技术文件.docx 供应商认为有必要补充说明的事项.docx 残疾人福利性单位声明函 售后服务方案和培训计划文件.docx 标的清单 承诺文件.docx 响应函 磋商报价一览表.docx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分项报价明细价表.docx 中小企业声明函 商务应答表 服务内容及服务要求应答表 报价表 资格证明文件.docx 响应文件封面 供应商近3年完成的类似业绩证明材料.docx 技术文件.docx 供应商认为有必要补充说明的事项.docx 残疾人福利性单位声明函 售后服务方案和培训计划文件.docx 标的清单 承诺文件.docx 响应函 磋商报价一览表.docx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只能有一个有效报价，不得提交选择性报价，且报价不超过磋商文件规定的采购预算或最高限价</w:t>
            </w:r>
          </w:p>
        </w:tc>
        <w:tc>
          <w:tcPr>
            <w:tcW w:type="dxa" w:w="1661"/>
          </w:tcPr>
          <w:p>
            <w:pPr>
              <w:pStyle w:val="null3"/>
            </w:pPr>
            <w:r>
              <w:rPr>
                <w:rFonts w:ascii="仿宋_GB2312" w:hAnsi="仿宋_GB2312" w:cs="仿宋_GB2312" w:eastAsia="仿宋_GB2312"/>
              </w:rPr>
              <w:t>分项报价明细价表.docx 标的清单 报价表 响应函 磋商报价一览表.docx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分项报价明细价表.docx 技术文件.docx 供应商认为有必要补充说明的事项.docx 售后服务方案和培训计划文件.docx 商务应答表 服务内容及服务要求应答表 标的清单 报价表 磋商报价一览表.docx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磋商报价一览表.docx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磋商报价一览表.docx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符合磋商文件质保期的规定</w:t>
            </w:r>
          </w:p>
        </w:tc>
        <w:tc>
          <w:tcPr>
            <w:tcW w:type="dxa" w:w="1661"/>
          </w:tcPr>
          <w:p>
            <w:pPr>
              <w:pStyle w:val="null3"/>
            </w:pPr>
            <w:r>
              <w:rPr>
                <w:rFonts w:ascii="仿宋_GB2312" w:hAnsi="仿宋_GB2312" w:cs="仿宋_GB2312" w:eastAsia="仿宋_GB2312"/>
              </w:rPr>
              <w:t>技术文件.docx 供应商认为有必要补充说明的事项.docx 售后服务方案和培训计划文件.docx 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技术参数中带“★”的技术参数要求为实质性要求，不得偏离，供应商必须响应并满足；非“★”的技术参数要求为非实质性要求，技术参数优于采购文件要求每一项加0.2分，满分24分。 备注：上述优于采购文件的非“★”指标须有佐证材料，否则不予加分（佐证材料例如：制造厂商检验报告、产品彩页等内容）。</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分项报价明细价表.docx</w:t>
            </w:r>
          </w:p>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技术响应及运维方案</w:t>
            </w:r>
          </w:p>
        </w:tc>
        <w:tc>
          <w:tcPr>
            <w:tcW w:type="dxa" w:w="2492"/>
          </w:tcPr>
          <w:p>
            <w:pPr>
              <w:pStyle w:val="null3"/>
            </w:pPr>
            <w:r>
              <w:rPr>
                <w:rFonts w:ascii="仿宋_GB2312" w:hAnsi="仿宋_GB2312" w:cs="仿宋_GB2312" w:eastAsia="仿宋_GB2312"/>
              </w:rPr>
              <w:t>一、评审内容 针对采购需求提出适用于本项目的技术方案，方案包括：①软件配置（充分满足平台需求）；②系统维护范围及措施；③系统故障（应急）补救；④技术支持相关承诺。 二、评审标准 1、完整性：方案必须全面，对评审内容中的各项要求有详细描述。 2、可实施性：切合本项目实际情况，提出步骤清晰、合理的方案。 3、针对性：方案能够紧扣项目实际情况，内容科学合理。 三、赋分标准（满分24分） ①软件配置（充分满足平台需求）：每完全满足一个评审标准得2分；针对评审标准存在有不合理处的得1分；内容与本项目无关或未提供的得0分。 ②提供系统维护：每完全满足一个评审标准得2分；针对评审标准存在有不合理处的得1分；内容与本项目无关或未提供的得0分。 ③系统故障（应急）补救：每完全满足一个评审标准得2分；针对评审标准存在有不合理处的得1分；内容与本项目无关或未提供的得0分。 ④技术支持相关承诺：每完全满足一个评审标准得2分；针对评审标准存在有不合理处的得1分；内容与本项目无关或未提供的得0分。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针对采购需求提出适用于本项目的实施方案，方案包括：①实施计划；②供货、安装、调试；③项目进度及质量保障方案；④投入的具体人员，财力调配、运输派送、应急保障处理。 二、评审标准 1、完整性：方案必须全面，对评审内容中的各项要求有详细描述。 2、可实施性：切合本项目实际情况，提出步骤清晰、合理的方案。 3、针对性：方案能够紧扣项目实际情况，内容科学合理。 三、赋分标准（满分12分） ①实施计划：每完全满足一个评审标准得1分；针对评审标准存在有不合理处的得0.5分；内容与本项目无关或未提供的得0分。 ②供货、安装、调试方案：每完全满足一个评审标准得1分；针对评审标准存在有不合理处的得0.5分；内容与本项目无关或未提供的得0分。 ③项目进度及质量保障方案：每完全满足一个评审标准得1分；针对评审标准存在有不合理处的得0.5分；内容与本项目无关或未提供的得0分。 ④投入的具体人员，财力调配、运输派送、应急保障处理方案：每完全满足一个评审标准得1分；针对评审标准存在有不合理处的得0.5分；内容与本项目无关或未提供的得0分。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针对采购需求提出适用于本项目的售后服务方案，方案包括：①售后服务情况、售后服务范围、方式；②售后服务响应时间；③售后服务承诺。 二、评审标准 1、完整性：方案必须全面，对评审内容中的各项要求有详细描述。 2、可实施性：切合本项目实际情况，提出步骤清晰、合理的方案。 3、针对性：方案能够紧扣项目实际情况，内容科学合理。 三、赋分标准（满分9分） ①售后服务情况、售后服务范围、方式：每完全满足一个评审标准得1分；针对评审标准存在有不合理处的得0.5分；内容与本项目无关或未提供的得0分。 ②售后服务响应时间：每完全满足一个评审标准得1分；针对评审标准存在有不合理处的得0.5分；内容与本项目无关或未提供的得0分。 ③售后服务承诺：每完全满足一个评审标准得1分；针对评审标准存在有不合理处的得0.5分；内容与本项目无关或未提供的得0分。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售后服务方案和培训计划文件.docx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针对采购需求提出适用于本项目的培训方案，方案包括：①培训方案（培训人数、 培训时间、培训内容）；②培训计划。 二、评审标准 1、完整性：方案必须全面，对评审内容中的各项要求有详细描述。 2、可实施性：切合本项目实际情况，提出步骤清晰、合理的方案。 3、针对性：方案能够紧扣项目实际情况，内容科学合理。 三、赋分标准（满分6分） ①培训方案（培训人数、 培训时间、培训内容）：每完全满足一个评审标准得1分；针对评审标准存在有不合理处的得0.5分；内容与本项目无关或未提供的得0分。 ②培训计划：每完全满足一个评审标准得1分；针对评审标准存在有不合理处的得0.5分；内容与本项目无关或未提供的得0分。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售后服务方案和培训计划文件.docx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针对采购需求提出适用于本项目的人员配备方案，方案包括：①项目组人员配备（分工合理、岗位责任明确）； 二、评审标准 1、完整性：方案必须全面，对评审内容中的各项要求有详细描述。 2、可实施性：切合本项目实际情况，提出步骤清晰、合理的方案。 3、针对性：方案能够紧扣项目实际情况，内容科学合理。 三、赋分标准（满分6分） ①项目组人员配备（分工合理、岗位责任明确）：每完全满足一个评审标准得2分；针对评审标准存在有不合理处的得1分；内容与本项目无关或未提供的得0分。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近三年（2023年1月1日至今）类似业绩，以合同签订时间为准，截止日为本项目投标截止时间计算，每份合同为1个业绩，每提供1个业绩得1分，满分9分，未提供的不得分。（合同内容须至少包含：合同双方盖章页、合同签订日期、供货（服务）内容等信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供应商近3年完成的类似业绩证明材料.docx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磋商报价一览表.docx</w:t>
            </w:r>
          </w:p>
          <w:p>
            <w:pPr>
              <w:pStyle w:val="null3"/>
            </w:pPr>
            <w:r>
              <w:rPr>
                <w:rFonts w:ascii="仿宋_GB2312" w:hAnsi="仿宋_GB2312" w:cs="仿宋_GB2312" w:eastAsia="仿宋_GB2312"/>
              </w:rPr>
              <w:t>分项报价明细价表.docx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 号文件第二十四条和财库[2020]46号文件的规定，采用低价优先法计算，以本次满足采购文件要求的最低评审价为基准价，其价格为满分。供应商的价格分，统一按照下列公式计算： 最后报价得分=(基准价／最后报价)×100×10%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磋商报价一览表.docx</w:t>
            </w:r>
          </w:p>
          <w:p>
            <w:pPr>
              <w:pStyle w:val="null3"/>
            </w:pPr>
            <w:r>
              <w:rPr>
                <w:rFonts w:ascii="仿宋_GB2312" w:hAnsi="仿宋_GB2312" w:cs="仿宋_GB2312" w:eastAsia="仿宋_GB2312"/>
              </w:rPr>
              <w:t>分项报价明细价表.docx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详见附件：磋商报价一览表.docx</w:t>
      </w:r>
    </w:p>
    <w:p>
      <w:pPr>
        <w:pStyle w:val="null3"/>
        <w:ind w:firstLine="960"/>
      </w:pPr>
      <w:r>
        <w:rPr>
          <w:rFonts w:ascii="仿宋_GB2312" w:hAnsi="仿宋_GB2312" w:cs="仿宋_GB2312" w:eastAsia="仿宋_GB2312"/>
        </w:rPr>
        <w:t>详见附件：分项报价明细价表.docx</w:t>
      </w:r>
    </w:p>
    <w:p>
      <w:pPr>
        <w:pStyle w:val="null3"/>
        <w:ind w:firstLine="960"/>
      </w:pPr>
      <w:r>
        <w:rPr>
          <w:rFonts w:ascii="仿宋_GB2312" w:hAnsi="仿宋_GB2312" w:cs="仿宋_GB2312" w:eastAsia="仿宋_GB2312"/>
        </w:rPr>
        <w:t>详见附件：供应商近3年完成的类似业绩证明材料.docx</w:t>
      </w:r>
    </w:p>
    <w:p>
      <w:pPr>
        <w:pStyle w:val="null3"/>
        <w:ind w:firstLine="960"/>
      </w:pPr>
      <w:r>
        <w:rPr>
          <w:rFonts w:ascii="仿宋_GB2312" w:hAnsi="仿宋_GB2312" w:cs="仿宋_GB2312" w:eastAsia="仿宋_GB2312"/>
        </w:rPr>
        <w:t>详见附件：售后服务方案和培训计划文件.docx</w:t>
      </w:r>
    </w:p>
    <w:p>
      <w:pPr>
        <w:pStyle w:val="null3"/>
        <w:ind w:firstLine="960"/>
      </w:pPr>
      <w:r>
        <w:rPr>
          <w:rFonts w:ascii="仿宋_GB2312" w:hAnsi="仿宋_GB2312" w:cs="仿宋_GB2312" w:eastAsia="仿宋_GB2312"/>
        </w:rPr>
        <w:t>详见附件：承诺文件.docx</w:t>
      </w:r>
    </w:p>
    <w:p>
      <w:pPr>
        <w:pStyle w:val="null3"/>
        <w:ind w:firstLine="960"/>
      </w:pPr>
      <w:r>
        <w:rPr>
          <w:rFonts w:ascii="仿宋_GB2312" w:hAnsi="仿宋_GB2312" w:cs="仿宋_GB2312" w:eastAsia="仿宋_GB2312"/>
        </w:rPr>
        <w:t>详见附件：技术文件.docx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