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02AEF">
      <w:pPr>
        <w:pStyle w:val="2"/>
        <w:spacing w:before="0" w:after="360" w:line="360" w:lineRule="auto"/>
        <w:jc w:val="center"/>
        <w:rPr>
          <w:rFonts w:hint="eastAsia" w:ascii="宋体" w:hAnsi="宋体"/>
          <w:b w:val="0"/>
          <w:color w:val="000000"/>
          <w:sz w:val="36"/>
          <w:szCs w:val="36"/>
        </w:rPr>
      </w:pPr>
      <w:bookmarkStart w:id="0" w:name="_Toc217446086"/>
      <w:bookmarkStart w:id="1" w:name="_Toc217446087"/>
      <w:r>
        <w:rPr>
          <w:rFonts w:hint="eastAsia" w:ascii="宋体" w:hAnsi="宋体"/>
          <w:b w:val="0"/>
          <w:bCs/>
          <w:color w:val="000000"/>
          <w:sz w:val="36"/>
          <w:szCs w:val="36"/>
        </w:rPr>
        <w:t>分项报价明细价表</w:t>
      </w:r>
    </w:p>
    <w:p w14:paraId="16C6624D">
      <w:pPr>
        <w:pStyle w:val="3"/>
        <w:spacing w:before="120" w:beforeLines="50" w:after="120" w:afterLines="50"/>
        <w:ind w:firstLine="0"/>
        <w:rPr>
          <w:rFonts w:hint="eastAsia"/>
        </w:rPr>
      </w:pPr>
      <w:r>
        <w:rPr>
          <w:rFonts w:hint="eastAsia"/>
        </w:rPr>
        <w:t>供应商名称：                                                                                 采购项目编号：</w:t>
      </w:r>
    </w:p>
    <w:tbl>
      <w:tblPr>
        <w:tblStyle w:val="4"/>
        <w:tblW w:w="1491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282"/>
        <w:gridCol w:w="1560"/>
        <w:gridCol w:w="1455"/>
        <w:gridCol w:w="990"/>
        <w:gridCol w:w="1140"/>
        <w:gridCol w:w="751"/>
        <w:gridCol w:w="812"/>
        <w:gridCol w:w="948"/>
        <w:gridCol w:w="1219"/>
        <w:gridCol w:w="1219"/>
        <w:gridCol w:w="2031"/>
        <w:gridCol w:w="866"/>
      </w:tblGrid>
      <w:tr w14:paraId="07ECFA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40" w:type="dxa"/>
            <w:noWrap w:val="0"/>
            <w:vAlign w:val="center"/>
          </w:tcPr>
          <w:p w14:paraId="04ADE774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282" w:type="dxa"/>
            <w:noWrap w:val="0"/>
            <w:vAlign w:val="center"/>
          </w:tcPr>
          <w:p w14:paraId="74AB5D13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服务（费用</w:t>
            </w:r>
          </w:p>
          <w:p w14:paraId="2DBCB92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产品）名称</w:t>
            </w:r>
          </w:p>
        </w:tc>
        <w:tc>
          <w:tcPr>
            <w:tcW w:w="1560" w:type="dxa"/>
            <w:noWrap w:val="0"/>
            <w:vAlign w:val="center"/>
          </w:tcPr>
          <w:p w14:paraId="6B297EE2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具体要求说明</w:t>
            </w:r>
          </w:p>
        </w:tc>
        <w:tc>
          <w:tcPr>
            <w:tcW w:w="1455" w:type="dxa"/>
            <w:noWrap w:val="0"/>
            <w:vAlign w:val="center"/>
          </w:tcPr>
          <w:p w14:paraId="5906D5ED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服务商</w:t>
            </w:r>
          </w:p>
        </w:tc>
        <w:tc>
          <w:tcPr>
            <w:tcW w:w="990" w:type="dxa"/>
            <w:noWrap w:val="0"/>
            <w:vAlign w:val="center"/>
          </w:tcPr>
          <w:p w14:paraId="06AF38A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品牌</w:t>
            </w:r>
          </w:p>
        </w:tc>
        <w:tc>
          <w:tcPr>
            <w:tcW w:w="1140" w:type="dxa"/>
            <w:noWrap w:val="0"/>
            <w:vAlign w:val="center"/>
          </w:tcPr>
          <w:p w14:paraId="64FE79D6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制造商</w:t>
            </w:r>
          </w:p>
        </w:tc>
        <w:tc>
          <w:tcPr>
            <w:tcW w:w="751" w:type="dxa"/>
            <w:noWrap w:val="0"/>
            <w:vAlign w:val="center"/>
          </w:tcPr>
          <w:p w14:paraId="7917CADF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计量</w:t>
            </w:r>
          </w:p>
          <w:p w14:paraId="3B4CF30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812" w:type="dxa"/>
            <w:noWrap w:val="0"/>
            <w:vAlign w:val="center"/>
          </w:tcPr>
          <w:p w14:paraId="3E3D1A8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单价（元）</w:t>
            </w:r>
          </w:p>
        </w:tc>
        <w:tc>
          <w:tcPr>
            <w:tcW w:w="948" w:type="dxa"/>
            <w:noWrap w:val="0"/>
            <w:vAlign w:val="center"/>
          </w:tcPr>
          <w:p w14:paraId="7AE18160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219" w:type="dxa"/>
            <w:noWrap w:val="0"/>
            <w:vAlign w:val="center"/>
          </w:tcPr>
          <w:p w14:paraId="5CCE0F7B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报价（元）</w:t>
            </w:r>
          </w:p>
        </w:tc>
        <w:tc>
          <w:tcPr>
            <w:tcW w:w="1219" w:type="dxa"/>
            <w:noWrap w:val="0"/>
            <w:vAlign w:val="center"/>
          </w:tcPr>
          <w:p w14:paraId="42CB0019">
            <w:pPr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所属行业</w:t>
            </w:r>
          </w:p>
        </w:tc>
        <w:tc>
          <w:tcPr>
            <w:tcW w:w="2031" w:type="dxa"/>
            <w:noWrap w:val="0"/>
            <w:vAlign w:val="center"/>
          </w:tcPr>
          <w:p w14:paraId="0FACACD1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节能、环境标志</w:t>
            </w:r>
          </w:p>
          <w:p w14:paraId="3953D10F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产品认证证书编号</w:t>
            </w:r>
          </w:p>
        </w:tc>
        <w:tc>
          <w:tcPr>
            <w:tcW w:w="866" w:type="dxa"/>
            <w:noWrap w:val="0"/>
            <w:vAlign w:val="center"/>
          </w:tcPr>
          <w:p w14:paraId="5D70E884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类型</w:t>
            </w:r>
          </w:p>
        </w:tc>
      </w:tr>
      <w:tr w14:paraId="675CC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40" w:type="dxa"/>
            <w:noWrap w:val="0"/>
            <w:vAlign w:val="center"/>
          </w:tcPr>
          <w:p w14:paraId="3E28A4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43E9092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5F09F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5" w:type="dxa"/>
            <w:noWrap w:val="0"/>
            <w:vAlign w:val="top"/>
          </w:tcPr>
          <w:p w14:paraId="325F6D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5DA484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0" w:type="dxa"/>
            <w:noWrap w:val="0"/>
            <w:vAlign w:val="top"/>
          </w:tcPr>
          <w:p w14:paraId="2369E7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473E3D4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2" w:type="dxa"/>
            <w:noWrap w:val="0"/>
            <w:vAlign w:val="center"/>
          </w:tcPr>
          <w:p w14:paraId="02ACEF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4053F1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4F601B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744BCF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1" w:type="dxa"/>
            <w:noWrap w:val="0"/>
            <w:vAlign w:val="center"/>
          </w:tcPr>
          <w:p w14:paraId="4DC543C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6" w:type="dxa"/>
            <w:noWrap w:val="0"/>
            <w:vAlign w:val="center"/>
          </w:tcPr>
          <w:p w14:paraId="5DE326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C0D19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40" w:type="dxa"/>
            <w:noWrap w:val="0"/>
            <w:vAlign w:val="center"/>
          </w:tcPr>
          <w:p w14:paraId="351379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052F2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90ACAB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5" w:type="dxa"/>
            <w:noWrap w:val="0"/>
            <w:vAlign w:val="top"/>
          </w:tcPr>
          <w:p w14:paraId="72C6C1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1B018A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0" w:type="dxa"/>
            <w:noWrap w:val="0"/>
            <w:vAlign w:val="top"/>
          </w:tcPr>
          <w:p w14:paraId="2949C4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23F5790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2" w:type="dxa"/>
            <w:noWrap w:val="0"/>
            <w:vAlign w:val="center"/>
          </w:tcPr>
          <w:p w14:paraId="3E98D54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6AE5F9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28C296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1960EF9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1" w:type="dxa"/>
            <w:noWrap w:val="0"/>
            <w:vAlign w:val="center"/>
          </w:tcPr>
          <w:p w14:paraId="545972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6" w:type="dxa"/>
            <w:noWrap w:val="0"/>
            <w:vAlign w:val="center"/>
          </w:tcPr>
          <w:p w14:paraId="4FD84E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D6FBC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40" w:type="dxa"/>
            <w:noWrap w:val="0"/>
            <w:vAlign w:val="center"/>
          </w:tcPr>
          <w:p w14:paraId="29428FB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590FE9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CE4AF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5" w:type="dxa"/>
            <w:noWrap w:val="0"/>
            <w:vAlign w:val="top"/>
          </w:tcPr>
          <w:p w14:paraId="1FA871E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0780D6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0" w:type="dxa"/>
            <w:noWrap w:val="0"/>
            <w:vAlign w:val="top"/>
          </w:tcPr>
          <w:p w14:paraId="58561A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494A4F4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2" w:type="dxa"/>
            <w:noWrap w:val="0"/>
            <w:vAlign w:val="center"/>
          </w:tcPr>
          <w:p w14:paraId="669C93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360D08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73229BE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480DAD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1" w:type="dxa"/>
            <w:noWrap w:val="0"/>
            <w:vAlign w:val="center"/>
          </w:tcPr>
          <w:p w14:paraId="02D850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6" w:type="dxa"/>
            <w:noWrap w:val="0"/>
            <w:vAlign w:val="center"/>
          </w:tcPr>
          <w:p w14:paraId="4594C8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601E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40" w:type="dxa"/>
            <w:noWrap w:val="0"/>
            <w:vAlign w:val="center"/>
          </w:tcPr>
          <w:p w14:paraId="086AA5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B5A61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004566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5" w:type="dxa"/>
            <w:noWrap w:val="0"/>
            <w:vAlign w:val="top"/>
          </w:tcPr>
          <w:p w14:paraId="52066E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0" w:type="dxa"/>
            <w:noWrap w:val="0"/>
            <w:vAlign w:val="top"/>
          </w:tcPr>
          <w:p w14:paraId="21923BE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0" w:type="dxa"/>
            <w:noWrap w:val="0"/>
            <w:vAlign w:val="top"/>
          </w:tcPr>
          <w:p w14:paraId="04C3F6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51" w:type="dxa"/>
            <w:noWrap w:val="0"/>
            <w:vAlign w:val="top"/>
          </w:tcPr>
          <w:p w14:paraId="33048C3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2" w:type="dxa"/>
            <w:noWrap w:val="0"/>
            <w:vAlign w:val="center"/>
          </w:tcPr>
          <w:p w14:paraId="5F9AB8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48" w:type="dxa"/>
            <w:noWrap w:val="0"/>
            <w:vAlign w:val="center"/>
          </w:tcPr>
          <w:p w14:paraId="593E1F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44A998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9" w:type="dxa"/>
            <w:noWrap w:val="0"/>
            <w:vAlign w:val="top"/>
          </w:tcPr>
          <w:p w14:paraId="773B90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1" w:type="dxa"/>
            <w:noWrap w:val="0"/>
            <w:vAlign w:val="center"/>
          </w:tcPr>
          <w:p w14:paraId="1DE2ED8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6" w:type="dxa"/>
            <w:noWrap w:val="0"/>
            <w:vAlign w:val="center"/>
          </w:tcPr>
          <w:p w14:paraId="2F4EBF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A231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922" w:type="dxa"/>
            <w:gridSpan w:val="2"/>
            <w:noWrap w:val="0"/>
            <w:vAlign w:val="center"/>
          </w:tcPr>
          <w:p w14:paraId="43E1218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合计报价（大写）</w:t>
            </w:r>
          </w:p>
        </w:tc>
        <w:tc>
          <w:tcPr>
            <w:tcW w:w="10094" w:type="dxa"/>
            <w:gridSpan w:val="9"/>
            <w:noWrap w:val="0"/>
            <w:vAlign w:val="center"/>
          </w:tcPr>
          <w:p w14:paraId="27B2295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97" w:type="dxa"/>
            <w:gridSpan w:val="2"/>
            <w:noWrap w:val="0"/>
            <w:vAlign w:val="center"/>
          </w:tcPr>
          <w:p w14:paraId="6F017F4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￥</w:t>
            </w:r>
          </w:p>
        </w:tc>
      </w:tr>
    </w:tbl>
    <w:p w14:paraId="54695397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说明：1.供应商必须按本</w:t>
      </w:r>
      <w:r>
        <w:rPr>
          <w:rFonts w:hint="eastAsia" w:ascii="宋体" w:hAnsi="宋体"/>
          <w:bCs/>
          <w:szCs w:val="21"/>
        </w:rPr>
        <w:t>表的格式</w:t>
      </w:r>
      <w:r>
        <w:rPr>
          <w:rFonts w:hint="eastAsia" w:ascii="宋体" w:hAnsi="宋体"/>
          <w:szCs w:val="21"/>
        </w:rPr>
        <w:t>详细报出磋商总价的各个组成部分的报价，否则作</w:t>
      </w:r>
      <w:r>
        <w:rPr>
          <w:rFonts w:hint="eastAsia" w:ascii="宋体" w:hAnsi="宋体"/>
          <w:b/>
          <w:szCs w:val="21"/>
        </w:rPr>
        <w:t>无效响应文件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43AD592B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2.本</w:t>
      </w:r>
      <w:r>
        <w:rPr>
          <w:rFonts w:hint="eastAsia" w:ascii="宋体" w:hAnsi="宋体"/>
          <w:bCs/>
          <w:szCs w:val="21"/>
        </w:rPr>
        <w:t>表各分项报价合计应当与“磋商报价一览表”总报价相等；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 w14:paraId="6A06BC8C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3.</w:t>
      </w:r>
      <w:r>
        <w:rPr>
          <w:rFonts w:hint="eastAsia" w:ascii="宋体" w:hAnsi="宋体"/>
          <w:szCs w:val="21"/>
        </w:rPr>
        <w:t>如本项目包括采购货物的，所供产品</w:t>
      </w:r>
      <w:r>
        <w:rPr>
          <w:rFonts w:hint="eastAsia" w:ascii="宋体" w:hAnsi="宋体"/>
          <w:szCs w:val="21"/>
          <w:lang w:val="en-US" w:eastAsia="zh-CN"/>
        </w:rPr>
        <w:t>需注明品牌和制造商，不是货物的则无需填写品牌和制造商</w:t>
      </w:r>
      <w:r>
        <w:rPr>
          <w:rFonts w:hint="eastAsia" w:ascii="宋体" w:hAnsi="宋体"/>
          <w:szCs w:val="21"/>
        </w:rPr>
        <w:t>；</w:t>
      </w:r>
    </w:p>
    <w:p w14:paraId="63CDFA12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 w:ascii="宋体" w:hAnsi="宋体"/>
          <w:szCs w:val="21"/>
        </w:rPr>
        <w:t>如本项目包括采购货物的，所供产品属于节能、环境标志产品不填报的，在评审时不予加分；</w:t>
      </w:r>
    </w:p>
    <w:p w14:paraId="7E062471">
      <w:pPr>
        <w:pStyle w:val="3"/>
        <w:ind w:firstLine="735" w:firstLineChars="350"/>
        <w:rPr>
          <w:rFonts w:hint="eastAsia" w:ascii="宋体" w:hAnsi="宋体"/>
        </w:rPr>
      </w:pP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</w:rPr>
        <w:t>所属行业按磋商文件明确的行业填报；类型指小型、微型、中型、大型企业；</w:t>
      </w:r>
    </w:p>
    <w:p w14:paraId="710321D3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6</w:t>
      </w:r>
      <w:r>
        <w:rPr>
          <w:rFonts w:hint="eastAsia" w:ascii="宋体" w:hAnsi="宋体"/>
          <w:color w:val="000000"/>
          <w:szCs w:val="21"/>
        </w:rPr>
        <w:t>.本表</w:t>
      </w:r>
      <w:r>
        <w:rPr>
          <w:rFonts w:hint="eastAsia" w:ascii="宋体" w:hAnsi="宋体"/>
          <w:szCs w:val="21"/>
        </w:rPr>
        <w:t>行数不足的，可自行扩展。</w:t>
      </w:r>
    </w:p>
    <w:p w14:paraId="22AEED92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</w:p>
    <w:p w14:paraId="3FD49522">
      <w:pPr>
        <w:adjustRightInd w:val="0"/>
        <w:snapToGrid w:val="0"/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供应商：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 xml:space="preserve">  </w:t>
      </w:r>
      <w:bookmarkStart w:id="2" w:name="_GoBack"/>
      <w:bookmarkEnd w:id="2"/>
      <w:r>
        <w:rPr>
          <w:rFonts w:hint="eastAsia" w:ascii="宋体" w:hAnsi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552CDC6D">
      <w:pPr>
        <w:adjustRightInd w:val="0"/>
        <w:spacing w:before="120" w:beforeLines="50"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>（签名）</w:t>
      </w:r>
    </w:p>
    <w:p w14:paraId="4A3ECD98">
      <w:pPr>
        <w:adjustRightInd w:val="0"/>
        <w:spacing w:before="120" w:beforeLines="50" w:line="360" w:lineRule="auto"/>
        <w:ind w:firstLine="420" w:firstLineChars="200"/>
        <w:jc w:val="left"/>
      </w:pPr>
      <w:r>
        <w:rPr>
          <w:rFonts w:hint="eastAsia" w:ascii="宋体" w:hAnsi="宋体"/>
          <w:color w:val="000000"/>
          <w:szCs w:val="21"/>
        </w:rPr>
        <w:t>日  期：20     年   月   日</w:t>
      </w:r>
      <w:bookmarkEnd w:id="0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107D7"/>
    <w:rsid w:val="72C1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2026-06-10T07:24:00Z</dcterms:created>
  <dc:creator>郭憨憨</dc:creator>
  <cp:lastModifiedBy>郭憨憨</cp:lastModifiedBy>
  <dcterms:modified xsi:type="dcterms:W3CDTF">2026-06-10T07:29:49Z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84A3870578424101ABC2A165B0714D66_11</vt:lpwstr>
  </property>
  <property fmtid="{D5CDD505-2E9C-101B-9397-08002B2CF9AE}" pid="4" name="KSOTemplateDocerSaveRecord">
    <vt:lpwstr>eyJoZGlkIjoiY2JjMTAxOTlhZmJiNWFkYTIzNjZjNTlhZGRkZTQ0MjkiLCJ1c2VySWQiOiIxMjMyOTk4MjU5In0=</vt:lpwstr>
  </property>
</Properties>
</file>