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670A4">
      <w:pPr>
        <w:adjustRightInd w:val="0"/>
        <w:spacing w:line="4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承诺文件</w:t>
      </w:r>
    </w:p>
    <w:p w14:paraId="36112505">
      <w:pPr>
        <w:pStyle w:val="2"/>
        <w:spacing w:before="240" w:beforeLines="100" w:after="120" w:afterLines="50" w:line="360" w:lineRule="auto"/>
        <w:jc w:val="center"/>
        <w:rPr>
          <w:rFonts w:ascii="黑体" w:hAnsi="黑体" w:eastAsia="黑体"/>
          <w:b w:val="0"/>
          <w:sz w:val="36"/>
          <w:szCs w:val="36"/>
        </w:rPr>
      </w:pPr>
      <w:r>
        <w:rPr>
          <w:rFonts w:hint="eastAsia" w:ascii="黑体" w:hAnsi="黑体" w:eastAsia="黑体"/>
          <w:b w:val="0"/>
          <w:sz w:val="36"/>
          <w:szCs w:val="36"/>
        </w:rPr>
        <w:t>1.质量安全责任承诺书</w:t>
      </w:r>
    </w:p>
    <w:p w14:paraId="0308C44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为保证本采购项目顺利进行，作为供应商，现郑重承诺：</w:t>
      </w:r>
    </w:p>
    <w:p w14:paraId="1342CCD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我方所投产品的生产（包括设计、制造、安装、改造、维修等）、投入使用的材料等均完全符合国家现行质量、安全、环保标准和要求。</w:t>
      </w:r>
    </w:p>
    <w:p w14:paraId="779A61D1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0E4258F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对于因产品生产质量以及储存、运输、安装调试、服务、施工等过程中产生的任何安全事故，我方承担全部责任。</w:t>
      </w:r>
    </w:p>
    <w:p w14:paraId="12CD84AC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ascii="宋体" w:hAnsi="宋体"/>
          <w:szCs w:val="21"/>
        </w:rPr>
        <w:t>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699A872F">
      <w:pPr>
        <w:spacing w:line="360" w:lineRule="auto"/>
        <w:rPr>
          <w:rFonts w:ascii="宋体" w:hAnsi="宋体"/>
          <w:szCs w:val="21"/>
        </w:rPr>
      </w:pPr>
    </w:p>
    <w:p w14:paraId="45B07521">
      <w:pPr>
        <w:spacing w:line="360" w:lineRule="auto"/>
        <w:rPr>
          <w:rFonts w:hint="eastAsia" w:ascii="宋体" w:hAnsi="宋体"/>
          <w:szCs w:val="21"/>
        </w:rPr>
      </w:pPr>
    </w:p>
    <w:p w14:paraId="779D0F8B">
      <w:pPr>
        <w:spacing w:line="360" w:lineRule="auto"/>
        <w:rPr>
          <w:rFonts w:hint="eastAsia" w:ascii="宋体" w:hAnsi="宋体"/>
          <w:szCs w:val="21"/>
        </w:rPr>
      </w:pPr>
    </w:p>
    <w:p w14:paraId="5ED2E8F2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（供应商名称，盖单位章）</w:t>
      </w:r>
    </w:p>
    <w:p w14:paraId="6B246EFC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</w:p>
    <w:p w14:paraId="3748084B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  期：</w:t>
      </w:r>
      <w:r>
        <w:rPr>
          <w:rFonts w:hint="eastAsia" w:ascii="宋体" w:hAnsi="宋体"/>
          <w:bCs/>
          <w:szCs w:val="21"/>
        </w:rPr>
        <w:t>20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62DE618F">
      <w:pPr>
        <w:adjustRightInd w:val="0"/>
        <w:spacing w:line="400" w:lineRule="exact"/>
        <w:jc w:val="left"/>
        <w:rPr>
          <w:rFonts w:hint="eastAsia"/>
          <w:b/>
          <w:sz w:val="36"/>
          <w:szCs w:val="36"/>
        </w:rPr>
      </w:pPr>
    </w:p>
    <w:p w14:paraId="710BCC1F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2BF35E1C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30B09336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34563D65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2CD2F4E1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5E150930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4AD24059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17B6A10D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4018F521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</w:p>
    <w:p w14:paraId="5E8D24C6">
      <w:pPr>
        <w:adjustRightIn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说明：供应商未签署承诺书的，</w:t>
      </w:r>
      <w:r>
        <w:rPr>
          <w:rFonts w:hint="eastAsia" w:ascii="宋体" w:hAnsi="宋体"/>
          <w:b/>
          <w:szCs w:val="21"/>
        </w:rPr>
        <w:t>其响应文件无效</w:t>
      </w:r>
      <w:r>
        <w:rPr>
          <w:rFonts w:hint="eastAsia" w:ascii="宋体" w:hAnsi="宋体"/>
          <w:szCs w:val="21"/>
        </w:rPr>
        <w:t>，责任由供应商自行承担。</w:t>
      </w:r>
    </w:p>
    <w:p w14:paraId="2749FAB9">
      <w:pPr>
        <w:pStyle w:val="2"/>
        <w:spacing w:before="0" w:after="360" w:afterLines="150" w:line="240" w:lineRule="auto"/>
        <w:jc w:val="center"/>
        <w:rPr>
          <w:rFonts w:ascii="黑体" w:hAnsi="黑体" w:eastAsia="黑体"/>
          <w:b w:val="0"/>
          <w:sz w:val="36"/>
          <w:szCs w:val="36"/>
        </w:rPr>
      </w:pPr>
      <w:r>
        <w:rPr>
          <w:rFonts w:hint="eastAsia" w:ascii="黑体" w:hAnsi="黑体" w:eastAsia="黑体"/>
          <w:b w:val="0"/>
          <w:sz w:val="36"/>
          <w:szCs w:val="36"/>
        </w:rPr>
        <w:t>2.参加政府采购活动行为自律承诺书</w:t>
      </w:r>
    </w:p>
    <w:p w14:paraId="00CD3767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作为参加本次政府采购项目的供应商，我方郑重承诺在参与政府采购活动中遵纪守法、公平竞争、诚实守信，如有违反愿承担一切责任及后果：</w:t>
      </w:r>
    </w:p>
    <w:p w14:paraId="1BC693E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不与采购人、采购代理机构、政府采购评审专家恶意串通，不向其行贿或提供其他不正当利益；</w:t>
      </w:r>
    </w:p>
    <w:p w14:paraId="6E0FBD3C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不与其他供应商恶意串通，采取“围标、串标、陪标”等商业欺诈手段谋取中标、成交；</w:t>
      </w:r>
    </w:p>
    <w:p w14:paraId="0D1E339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19FBF8A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不采取不正当手段诋毁、排挤其他供应商；</w:t>
      </w:r>
    </w:p>
    <w:p w14:paraId="0F7F968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不以不正当理由拒不与采购人签订政府采购合同，或逾期签订政府采购合同，或不按照采购文件确定的事项签订政府采购合同；</w:t>
      </w:r>
    </w:p>
    <w:p w14:paraId="4C9E4AE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不以不正当理由拒绝履行合同义务，不会擅自变更、中止或者终止政府采购合同或将政府采购合同转包；</w:t>
      </w:r>
    </w:p>
    <w:p w14:paraId="55D13C53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不在提供商品、服务或工程施工过程中提供假冒伪劣产品，损害采购人的合法权益或公共利益；</w:t>
      </w:r>
    </w:p>
    <w:p w14:paraId="139A8FC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不采取捏造事实、提供虚假材料或者以非法手段取得证明材料进行质疑和投诉；</w:t>
      </w:r>
    </w:p>
    <w:p w14:paraId="423A95A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不发生其他有悖于政府采购公开、公平、公正和诚信原则的行为。</w:t>
      </w:r>
    </w:p>
    <w:p w14:paraId="5F6D2A5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尊重和接受政府采购监督管理部门的监督和采购人、采购代理机构的政府采购工作要求，愿意承担因违约行为给采购人造成的损失。</w:t>
      </w:r>
    </w:p>
    <w:p w14:paraId="5DED79F5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3F736B23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1F1C918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（供应商名称、加盖单位章）</w:t>
      </w:r>
    </w:p>
    <w:p w14:paraId="5DF23E4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5CF1233C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日</w:t>
      </w:r>
    </w:p>
    <w:p w14:paraId="47CFEB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8350E"/>
    <w:rsid w:val="09E8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2026-06-10T07:30:00Z</dcterms:created>
  <dc:creator>郭憨憨</dc:creator>
  <cp:lastModifiedBy>郭憨憨</cp:lastModifiedBy>
  <dcterms:modified xsi:type="dcterms:W3CDTF">2026-06-10T07:31:18Z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232BF793FF32460BB7458E781245994B_11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