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0DC39">
      <w:pPr>
        <w:spacing w:line="400" w:lineRule="exact"/>
        <w:jc w:val="center"/>
        <w:outlineLvl w:val="1"/>
        <w:rPr>
          <w:rFonts w:hint="eastAsia" w:ascii="黑体" w:hAnsi="宋体" w:eastAsia="黑体"/>
          <w:sz w:val="36"/>
          <w:szCs w:val="36"/>
        </w:rPr>
      </w:pPr>
      <w:bookmarkStart w:id="0" w:name="_GoBack"/>
      <w:r>
        <w:rPr>
          <w:rFonts w:hint="eastAsia" w:ascii="黑体" w:hAnsi="宋体" w:eastAsia="黑体"/>
          <w:sz w:val="36"/>
          <w:szCs w:val="36"/>
        </w:rPr>
        <w:t>磋商报价一览表</w:t>
      </w:r>
      <w:bookmarkEnd w:id="0"/>
    </w:p>
    <w:p w14:paraId="5B408588">
      <w:pPr>
        <w:spacing w:line="400" w:lineRule="exact"/>
        <w:jc w:val="center"/>
        <w:outlineLvl w:val="1"/>
        <w:rPr>
          <w:rFonts w:hint="eastAsia" w:ascii="宋体" w:hAnsi="宋体"/>
          <w:b/>
          <w:color w:val="000000"/>
          <w:sz w:val="36"/>
          <w:szCs w:val="36"/>
        </w:rPr>
      </w:pPr>
    </w:p>
    <w:p w14:paraId="120D93D0">
      <w:pPr>
        <w:spacing w:after="120" w:afterLines="50"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采购项目编号：                                                      </w:t>
      </w:r>
    </w:p>
    <w:tbl>
      <w:tblPr>
        <w:tblStyle w:val="2"/>
        <w:tblW w:w="901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4394"/>
        <w:gridCol w:w="1559"/>
        <w:gridCol w:w="1629"/>
      </w:tblGrid>
      <w:tr w14:paraId="20CE9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01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667AFE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供应商名称：</w:t>
            </w:r>
          </w:p>
        </w:tc>
      </w:tr>
      <w:tr w14:paraId="095F9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33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D9F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品目代码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6EB81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58AD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磋商报价（元）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6A18F41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服务期限</w:t>
            </w:r>
          </w:p>
        </w:tc>
      </w:tr>
      <w:tr w14:paraId="26913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433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38FF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3625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1C4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E5BA8D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874C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1E5D6E0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磋商报价（大写）：</w:t>
            </w:r>
          </w:p>
        </w:tc>
      </w:tr>
    </w:tbl>
    <w:p w14:paraId="770E4F3C">
      <w:pPr>
        <w:adjustRightInd w:val="0"/>
        <w:snapToGrid w:val="0"/>
        <w:spacing w:before="120" w:beforeLines="50"/>
        <w:ind w:left="752" w:leftChars="58" w:hanging="630" w:hanging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说明</w:t>
      </w:r>
      <w:r>
        <w:rPr>
          <w:rFonts w:hint="eastAsia" w:ascii="宋体" w:hAnsi="宋体"/>
          <w:b/>
          <w:color w:val="000000"/>
          <w:szCs w:val="21"/>
        </w:rPr>
        <w:t>：</w:t>
      </w:r>
      <w:r>
        <w:rPr>
          <w:rFonts w:hint="eastAsia" w:ascii="宋体" w:hAnsi="宋体"/>
          <w:szCs w:val="21"/>
        </w:rPr>
        <w:t xml:space="preserve"> </w:t>
      </w:r>
    </w:p>
    <w:p w14:paraId="131635CE">
      <w:pPr>
        <w:spacing w:before="120" w:beforeLines="50" w:line="200" w:lineRule="exact"/>
        <w:ind w:left="315" w:leftChars="150" w:firstLine="315" w:firstLineChars="1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1.磋商</w:t>
      </w:r>
      <w:r>
        <w:rPr>
          <w:rFonts w:hint="eastAsia" w:ascii="宋体" w:hAnsi="宋体"/>
          <w:color w:val="000000"/>
          <w:szCs w:val="21"/>
        </w:rPr>
        <w:t>报价应按总报价填写，精确到小数点后两位，大小写不一致时，以大写为准；</w:t>
      </w:r>
    </w:p>
    <w:p w14:paraId="2146494D">
      <w:pPr>
        <w:spacing w:before="120" w:beforeLines="50" w:line="200" w:lineRule="exact"/>
        <w:ind w:left="412" w:leftChars="196"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2.“磋商报价一览表”以包为单位填写；</w:t>
      </w:r>
    </w:p>
    <w:p w14:paraId="1F5DF371">
      <w:pPr>
        <w:spacing w:before="120" w:beforeLines="50" w:line="200" w:lineRule="exac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3.有分包的，项目名称填写分包的项目名称，无分包的填写采购项目名称；</w:t>
      </w:r>
    </w:p>
    <w:p w14:paraId="56E3631B">
      <w:pPr>
        <w:spacing w:before="120" w:beforeLines="50" w:line="200" w:lineRule="exac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4.本表所列各项数据与响应文件其他地方表述不一致时，以本表为准；</w:t>
      </w:r>
    </w:p>
    <w:p w14:paraId="57A25EF0">
      <w:pPr>
        <w:spacing w:line="300" w:lineRule="exact"/>
        <w:ind w:left="630" w:leftChars="3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5.“品目代码”按照</w:t>
      </w:r>
      <w:r>
        <w:rPr>
          <w:rStyle w:val="4"/>
          <w:rFonts w:hint="eastAsia" w:ascii="宋体" w:hAnsi="宋体"/>
          <w:b w:val="0"/>
        </w:rPr>
        <w:t>《政府采购品目分类目录》规定填写，</w:t>
      </w:r>
      <w:r>
        <w:rPr>
          <w:rFonts w:hint="eastAsia" w:ascii="宋体" w:hAnsi="宋体"/>
          <w:szCs w:val="21"/>
        </w:rPr>
        <w:t>必须与采购文件的需求相对应，否则，报价有可能被拒绝；采购文件未明确的，可不填写（下同）。</w:t>
      </w:r>
    </w:p>
    <w:p w14:paraId="79CC1A9D">
      <w:pPr>
        <w:adjustRightInd w:val="0"/>
        <w:spacing w:line="400" w:lineRule="exact"/>
        <w:jc w:val="left"/>
        <w:rPr>
          <w:rFonts w:hint="eastAsia" w:ascii="楷体" w:hAnsi="楷体" w:eastAsia="楷体"/>
          <w:color w:val="000000"/>
          <w:sz w:val="28"/>
          <w:szCs w:val="28"/>
        </w:rPr>
      </w:pPr>
    </w:p>
    <w:p w14:paraId="7E3D0B2F">
      <w:pPr>
        <w:adjustRightInd w:val="0"/>
        <w:spacing w:line="400" w:lineRule="exact"/>
        <w:jc w:val="left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559E4C4C">
      <w:pPr>
        <w:adjustRightInd w:val="0"/>
        <w:spacing w:line="400" w:lineRule="exact"/>
        <w:jc w:val="left"/>
        <w:rPr>
          <w:rFonts w:hint="eastAsia" w:ascii="宋体" w:hAnsi="宋体"/>
          <w:color w:val="000000"/>
          <w:sz w:val="24"/>
        </w:rPr>
      </w:pPr>
    </w:p>
    <w:p w14:paraId="50F26F2C">
      <w:pPr>
        <w:adjustRightInd w:val="0"/>
        <w:spacing w:line="400" w:lineRule="exact"/>
        <w:jc w:val="left"/>
        <w:rPr>
          <w:rFonts w:hint="eastAsia" w:ascii="宋体" w:hAnsi="宋体"/>
          <w:color w:val="000000"/>
          <w:sz w:val="24"/>
        </w:rPr>
      </w:pPr>
    </w:p>
    <w:p w14:paraId="12829AEE">
      <w:pPr>
        <w:adjustRightInd w:val="0"/>
        <w:spacing w:line="400" w:lineRule="exact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 应 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16BB6338">
      <w:pPr>
        <w:spacing w:line="400" w:lineRule="exact"/>
        <w:jc w:val="center"/>
        <w:outlineLvl w:val="1"/>
        <w:rPr>
          <w:rFonts w:hint="eastAsia" w:ascii="宋体" w:hAnsi="宋体"/>
          <w:color w:val="000000"/>
          <w:szCs w:val="21"/>
        </w:rPr>
      </w:pPr>
    </w:p>
    <w:p w14:paraId="154A5ED4">
      <w:pPr>
        <w:spacing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</w:p>
    <w:p w14:paraId="6B7EAC24">
      <w:pPr>
        <w:spacing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</w:rPr>
        <w:t>（签名）</w:t>
      </w:r>
    </w:p>
    <w:p w14:paraId="079F49EF">
      <w:pPr>
        <w:spacing w:line="400" w:lineRule="exact"/>
        <w:ind w:firstLine="105" w:firstLineChars="50"/>
        <w:outlineLvl w:val="1"/>
        <w:rPr>
          <w:rFonts w:hint="eastAsia" w:ascii="仿宋_GB2312" w:hAnsi="宋体" w:eastAsia="仿宋_GB2312"/>
          <w:color w:val="000000"/>
          <w:szCs w:val="21"/>
        </w:rPr>
      </w:pPr>
    </w:p>
    <w:p w14:paraId="7F617B23">
      <w:pPr>
        <w:spacing w:line="400" w:lineRule="exact"/>
        <w:ind w:firstLine="105" w:firstLineChars="50"/>
        <w:outlineLvl w:val="1"/>
        <w:rPr>
          <w:rFonts w:hint="eastAsia" w:ascii="仿宋_GB2312" w:hAnsi="宋体" w:eastAsia="仿宋_GB2312"/>
          <w:color w:val="000000"/>
          <w:szCs w:val="21"/>
        </w:rPr>
      </w:pPr>
    </w:p>
    <w:p w14:paraId="13C3C9EB">
      <w:pPr>
        <w:spacing w:line="400" w:lineRule="exact"/>
        <w:ind w:firstLine="105" w:firstLineChars="50"/>
        <w:outlineLvl w:val="1"/>
        <w:rPr>
          <w:rFonts w:hint="eastAsia" w:eastAsia="宋体"/>
          <w:lang w:eastAsia="zh-CN"/>
        </w:rPr>
      </w:pPr>
      <w:r>
        <w:rPr>
          <w:rFonts w:hint="eastAsia" w:ascii="宋体" w:hAnsi="宋体"/>
          <w:color w:val="000000"/>
          <w:szCs w:val="21"/>
        </w:rPr>
        <w:t>日    期：20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D3E0F"/>
    <w:rsid w:val="691D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2026-06-10T07:22:00Z</dcterms:created>
  <dc:creator>郭憨憨</dc:creator>
  <cp:lastModifiedBy>郭憨憨</cp:lastModifiedBy>
  <dcterms:modified xsi:type="dcterms:W3CDTF">2026-06-10T07:23:27Z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08AE68BBEB714ECFA58CE63D495EC442_11</vt:lpwstr>
  </property>
  <property fmtid="{D5CDD505-2E9C-101B-9397-08002B2CF9AE}" pid="4" name="KSOTemplateDocerSaveRecord">
    <vt:lpwstr>eyJoZGlkIjoiY2JjMTAxOTlhZmJiNWFkYTIzNjZjNTlhZGRkZTQ0MjkiLCJ1c2VySWQiOiIxMjMyOTk4MjU5In0=</vt:lpwstr>
  </property>
</Properties>
</file>