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03DF3">
      <w:pPr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附件1</w:t>
      </w:r>
    </w:p>
    <w:p w14:paraId="52F50009">
      <w:pPr>
        <w:jc w:val="center"/>
        <w:rPr>
          <w:rFonts w:hint="eastAsia" w:ascii="仿宋" w:hAnsi="仿宋" w:eastAsia="仿宋" w:cs="仿宋"/>
          <w:color w:val="000000"/>
          <w:sz w:val="44"/>
          <w:szCs w:val="44"/>
          <w:u w:val="single"/>
        </w:rPr>
      </w:pPr>
    </w:p>
    <w:p w14:paraId="6A9D5ABD">
      <w:pPr>
        <w:jc w:val="center"/>
        <w:rPr>
          <w:rFonts w:hint="eastAsia" w:ascii="仿宋" w:hAnsi="仿宋" w:eastAsia="仿宋" w:cs="仿宋"/>
          <w:color w:val="000000"/>
          <w:sz w:val="72"/>
          <w:szCs w:val="44"/>
        </w:rPr>
      </w:pPr>
      <w:r>
        <w:rPr>
          <w:rFonts w:hint="eastAsia" w:ascii="仿宋" w:hAnsi="仿宋" w:eastAsia="仿宋" w:cs="仿宋"/>
          <w:color w:val="000000"/>
          <w:sz w:val="72"/>
          <w:szCs w:val="44"/>
        </w:rPr>
        <w:t>政府采购项目</w:t>
      </w:r>
    </w:p>
    <w:p w14:paraId="7CA8BF71">
      <w:pPr>
        <w:jc w:val="center"/>
        <w:rPr>
          <w:rFonts w:hint="eastAsia" w:ascii="仿宋" w:hAnsi="仿宋" w:eastAsia="仿宋" w:cs="仿宋"/>
          <w:color w:val="000000"/>
          <w:sz w:val="72"/>
          <w:szCs w:val="44"/>
        </w:rPr>
      </w:pPr>
      <w:r>
        <w:rPr>
          <w:rFonts w:hint="eastAsia" w:ascii="仿宋" w:hAnsi="仿宋" w:eastAsia="仿宋" w:cs="仿宋"/>
          <w:color w:val="000000"/>
          <w:sz w:val="72"/>
          <w:szCs w:val="44"/>
        </w:rPr>
        <w:t>采 购 需 求</w:t>
      </w:r>
    </w:p>
    <w:p w14:paraId="5FB56CE2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7621BFA3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29B7F878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17AB51FD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31392A56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7C2BC625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69B68430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263B2660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2E21B585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51184486">
      <w:pPr>
        <w:ind w:left="1600" w:hanging="1600" w:hangingChars="500"/>
        <w:jc w:val="left"/>
        <w:rPr>
          <w:rFonts w:hint="default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项目名称：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 xml:space="preserve">紫阳县农村集体资产全面清查项目       </w:t>
      </w:r>
    </w:p>
    <w:p w14:paraId="7BC0B672">
      <w:pPr>
        <w:rPr>
          <w:rFonts w:hint="default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采购单位：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 xml:space="preserve">紫阳县农业农村局                     </w:t>
      </w:r>
    </w:p>
    <w:p w14:paraId="571CF9B1">
      <w:pPr>
        <w:rPr>
          <w:rFonts w:hint="default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编制单位：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 xml:space="preserve"> 紫阳县农业农村局                                     </w:t>
      </w:r>
    </w:p>
    <w:p w14:paraId="5646B46B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编制时间：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>2026年7月29日</w:t>
      </w:r>
    </w:p>
    <w:p w14:paraId="5C5FD248">
      <w:pPr>
        <w:ind w:firstLine="1440" w:firstLineChars="450"/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eastAsia="zh-CN"/>
        </w:rPr>
        <w:t>版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eastAsia="zh-CN"/>
        </w:rPr>
        <w:t>次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>1</w:t>
      </w:r>
    </w:p>
    <w:p w14:paraId="6C7EA4F7">
      <w:pPr>
        <w:rPr>
          <w:rFonts w:hint="eastAsia" w:ascii="仿宋" w:hAnsi="仿宋" w:eastAsia="仿宋" w:cs="仿宋"/>
          <w:color w:val="000000"/>
          <w:sz w:val="44"/>
          <w:szCs w:val="44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0B6B02EB">
      <w:pPr>
        <w:jc w:val="center"/>
        <w:rPr>
          <w:rFonts w:hint="eastAsia" w:ascii="仿宋" w:hAnsi="仿宋" w:eastAsia="仿宋" w:cs="仿宋"/>
          <w:color w:val="000000"/>
          <w:sz w:val="44"/>
          <w:szCs w:val="44"/>
        </w:rPr>
      </w:pPr>
      <w:r>
        <w:rPr>
          <w:rFonts w:hint="eastAsia" w:ascii="仿宋" w:hAnsi="仿宋" w:eastAsia="仿宋" w:cs="仿宋"/>
          <w:color w:val="000000"/>
          <w:sz w:val="44"/>
          <w:szCs w:val="44"/>
        </w:rPr>
        <w:t>编 制 说 明</w:t>
      </w:r>
    </w:p>
    <w:p w14:paraId="38A9F217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4C010A9C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一、政府采购货物、工程和服务项目采购需求调查和确定的书面记录可参考本模板编制。</w:t>
      </w:r>
    </w:p>
    <w:p w14:paraId="5FF208E1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二、采购单位可以自行组织编制采购需求，也可以委托采购代理机构或者其他第三方机构编制。委托采购代理机构或其他第三方机构编制的，应当签订委托代理协议，并在委托代理协议中明确各方的职责分工和权利义务关系，采购单位需履行对采购需求管理的主体责任，并对采购需求的合法性、合规性、合理性负责。</w:t>
      </w:r>
    </w:p>
    <w:p w14:paraId="1899279F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三、编制的采购需求应当符合《财政部关于印发&lt;政府采购需求管理办法&gt;的通知》（财库〔2021〕22号）要求及政府采购的相关规定。</w:t>
      </w:r>
    </w:p>
    <w:p w14:paraId="385352C8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四、斜体字部分属于提醒内容，编制时应删除。</w:t>
      </w:r>
    </w:p>
    <w:p w14:paraId="1E29F980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五、对不适用的内容应删除，并调整相应序号。</w:t>
      </w:r>
    </w:p>
    <w:p w14:paraId="691792D7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9D6E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（一）项目概况</w:t>
      </w:r>
    </w:p>
    <w:p w14:paraId="0113C6A8">
      <w:pPr>
        <w:ind w:firstLine="321" w:firstLineChars="100"/>
        <w:rPr>
          <w:rFonts w:hint="default" w:ascii="仿宋" w:hAnsi="仿宋" w:eastAsia="仿宋" w:cs="仿宋"/>
          <w:color w:val="00000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u w:val="single"/>
          <w:lang w:val="en-US" w:eastAsia="zh-CN"/>
        </w:rPr>
        <w:t>项目名称：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 xml:space="preserve">紫阳县农村集体资产全面清查项目   </w:t>
      </w:r>
    </w:p>
    <w:p w14:paraId="31CB3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1" w:firstLineChars="100"/>
        <w:textAlignment w:val="auto"/>
        <w:rPr>
          <w:color w:val="000000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u w:val="single"/>
          <w:lang w:val="en-US" w:eastAsia="zh-CN"/>
        </w:rPr>
        <w:t>项目内容：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>对紫阳县农村集体资产开展全面清查核实，完成资产盘点、台账核对、权属核查、问题梳理、成果编制等服务，全面摸清农村集体资产底数，健全资产台账，规范资产管理。</w:t>
      </w:r>
    </w:p>
    <w:p w14:paraId="09748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320" w:firstLineChars="100"/>
        <w:jc w:val="left"/>
        <w:textAlignment w:val="auto"/>
        <w:rPr>
          <w:rFonts w:hint="default" w:ascii="仿宋" w:hAnsi="仿宋" w:eastAsia="仿宋" w:cs="仿宋"/>
          <w:color w:val="FF0000"/>
          <w:sz w:val="32"/>
          <w:szCs w:val="32"/>
          <w:u w:val="single"/>
          <w:lang w:val="en-US" w:eastAsia="zh-CN"/>
        </w:rPr>
      </w:pPr>
    </w:p>
    <w:p w14:paraId="1FF4B6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）采购项目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预（概）算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是否已落实</w:t>
      </w:r>
    </w:p>
    <w:p w14:paraId="0A2C64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i/>
          <w:color w:val="000000"/>
          <w:sz w:val="32"/>
          <w:szCs w:val="32"/>
          <w:u w:val="singl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i w:val="0"/>
          <w:iCs/>
          <w:color w:val="000000"/>
          <w:sz w:val="32"/>
          <w:szCs w:val="32"/>
          <w:u w:val="single"/>
          <w:lang w:val="en-US" w:eastAsia="zh-CN"/>
        </w:rPr>
        <w:t>是</w:t>
      </w:r>
    </w:p>
    <w:p w14:paraId="5ED43B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采购项目预（概）算</w:t>
      </w:r>
    </w:p>
    <w:p w14:paraId="425FF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/>
          <w:color w:val="000000"/>
          <w:sz w:val="32"/>
          <w:szCs w:val="32"/>
          <w:u w:val="none"/>
        </w:rPr>
      </w:pPr>
      <w:r>
        <w:rPr>
          <w:rFonts w:hint="eastAsia" w:ascii="仿宋" w:hAnsi="仿宋" w:eastAsia="仿宋" w:cs="仿宋"/>
          <w:i w:val="0"/>
          <w:iCs/>
          <w:color w:val="000000"/>
          <w:sz w:val="32"/>
          <w:szCs w:val="32"/>
          <w:u w:val="none"/>
        </w:rPr>
        <w:t>采购需求应当依据部门预算（工程项目概预算）确定。</w:t>
      </w:r>
    </w:p>
    <w:p w14:paraId="3E1AF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总预（概）算：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  <w:t>29.98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  <w:t>万元</w:t>
      </w:r>
    </w:p>
    <w:p w14:paraId="043296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）采购标的汇总表</w:t>
      </w:r>
    </w:p>
    <w:tbl>
      <w:tblPr>
        <w:tblStyle w:val="3"/>
        <w:tblW w:w="85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50"/>
        <w:gridCol w:w="1843"/>
        <w:gridCol w:w="1417"/>
        <w:gridCol w:w="1276"/>
        <w:gridCol w:w="992"/>
        <w:gridCol w:w="1273"/>
      </w:tblGrid>
      <w:tr w14:paraId="1950C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7" w:hRule="atLeast"/>
          <w:jc w:val="center"/>
        </w:trPr>
        <w:tc>
          <w:tcPr>
            <w:tcW w:w="851" w:type="dxa"/>
            <w:noWrap w:val="0"/>
            <w:vAlign w:val="center"/>
          </w:tcPr>
          <w:p w14:paraId="4E691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包号</w:t>
            </w:r>
          </w:p>
        </w:tc>
        <w:tc>
          <w:tcPr>
            <w:tcW w:w="850" w:type="dxa"/>
            <w:noWrap w:val="0"/>
            <w:vAlign w:val="center"/>
          </w:tcPr>
          <w:p w14:paraId="5D8D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1843" w:type="dxa"/>
            <w:noWrap w:val="0"/>
            <w:vAlign w:val="center"/>
          </w:tcPr>
          <w:p w14:paraId="0E680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标的名称</w:t>
            </w:r>
          </w:p>
        </w:tc>
        <w:tc>
          <w:tcPr>
            <w:tcW w:w="1417" w:type="dxa"/>
            <w:noWrap w:val="0"/>
            <w:vAlign w:val="center"/>
          </w:tcPr>
          <w:p w14:paraId="40881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品目</w:t>
            </w:r>
          </w:p>
          <w:p w14:paraId="4DC22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分类编码</w:t>
            </w:r>
          </w:p>
        </w:tc>
        <w:tc>
          <w:tcPr>
            <w:tcW w:w="1276" w:type="dxa"/>
            <w:noWrap w:val="0"/>
            <w:vAlign w:val="center"/>
          </w:tcPr>
          <w:p w14:paraId="0F7BA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计量</w:t>
            </w:r>
          </w:p>
          <w:p w14:paraId="300F2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992" w:type="dxa"/>
            <w:noWrap w:val="0"/>
            <w:vAlign w:val="center"/>
          </w:tcPr>
          <w:p w14:paraId="72447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数量</w:t>
            </w:r>
          </w:p>
        </w:tc>
        <w:tc>
          <w:tcPr>
            <w:tcW w:w="1273" w:type="dxa"/>
            <w:noWrap w:val="0"/>
            <w:vAlign w:val="center"/>
          </w:tcPr>
          <w:p w14:paraId="32019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32"/>
                <w:szCs w:val="32"/>
              </w:rPr>
              <w:t>预（概）算</w:t>
            </w:r>
          </w:p>
        </w:tc>
      </w:tr>
      <w:tr w14:paraId="1C31D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851" w:type="dxa"/>
            <w:noWrap w:val="0"/>
            <w:vAlign w:val="center"/>
          </w:tcPr>
          <w:p w14:paraId="0179C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850" w:type="dxa"/>
            <w:noWrap w:val="0"/>
            <w:vAlign w:val="center"/>
          </w:tcPr>
          <w:p w14:paraId="7F0F6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843" w:type="dxa"/>
            <w:noWrap w:val="0"/>
            <w:vAlign w:val="center"/>
          </w:tcPr>
          <w:p w14:paraId="36084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i/>
                <w:color w:val="000000"/>
                <w:sz w:val="32"/>
                <w:szCs w:val="32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000000"/>
                <w:sz w:val="32"/>
                <w:szCs w:val="32"/>
                <w:u w:val="none"/>
                <w:lang w:val="en-US" w:eastAsia="zh-CN"/>
              </w:rPr>
              <w:t>其他服务</w:t>
            </w:r>
          </w:p>
        </w:tc>
        <w:tc>
          <w:tcPr>
            <w:tcW w:w="1417" w:type="dxa"/>
            <w:noWrap w:val="0"/>
            <w:vAlign w:val="center"/>
          </w:tcPr>
          <w:p w14:paraId="754D8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 xml:space="preserve">C99000000 </w:t>
            </w:r>
          </w:p>
        </w:tc>
        <w:tc>
          <w:tcPr>
            <w:tcW w:w="1276" w:type="dxa"/>
            <w:noWrap w:val="0"/>
            <w:vAlign w:val="center"/>
          </w:tcPr>
          <w:p w14:paraId="6AC80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项</w:t>
            </w:r>
          </w:p>
        </w:tc>
        <w:tc>
          <w:tcPr>
            <w:tcW w:w="992" w:type="dxa"/>
            <w:noWrap w:val="0"/>
            <w:vAlign w:val="center"/>
          </w:tcPr>
          <w:p w14:paraId="7A550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273" w:type="dxa"/>
            <w:noWrap w:val="0"/>
            <w:vAlign w:val="center"/>
          </w:tcPr>
          <w:p w14:paraId="2BF84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29.80万元</w:t>
            </w:r>
          </w:p>
        </w:tc>
      </w:tr>
    </w:tbl>
    <w:p w14:paraId="1E239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）技术商务要求</w:t>
      </w:r>
    </w:p>
    <w:p w14:paraId="0E304A4B">
      <w:pP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1、服务期：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>90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日历天。</w:t>
      </w:r>
    </w:p>
    <w:p w14:paraId="6B43F700">
      <w:pPr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2、服务标准：符合行业要求和国家标准。</w:t>
      </w:r>
    </w:p>
    <w:p w14:paraId="333E9926"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20562CBD"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0096D54D"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139E11F0">
      <w:pPr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4BC37D3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C3239"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724C2">
                          <w:pPr>
                            <w:pStyle w:val="2"/>
                            <w:jc w:val="right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A2724C2">
                    <w:pPr>
                      <w:pStyle w:val="2"/>
                      <w:jc w:val="right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5A6C8D">
    <w:pPr>
      <w:pStyle w:val="2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AC38DA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2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9AC38DA">
                    <w:pPr>
                      <w:pStyle w:val="2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2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331AC"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9D9036">
                          <w:pPr>
                            <w:pStyle w:val="2"/>
                            <w:jc w:val="right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7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F9D9036">
                    <w:pPr>
                      <w:pStyle w:val="2"/>
                      <w:jc w:val="right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7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495038"/>
    <w:rsid w:val="1E49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2026-08-06T07:00:00Z</dcterms:created>
  <dc:creator>Administrator</dc:creator>
  <cp:lastModifiedBy>Administrator</cp:lastModifiedBy>
  <dcterms:modified xsi:type="dcterms:W3CDTF">2026-08-06T07:00:25Z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7E534C9A18A7431F9E82033782EA143C_11</vt:lpwstr>
  </property>
  <property fmtid="{D5CDD505-2E9C-101B-9397-08002B2CF9AE}" pid="4" name="KSOTemplateDocerSaveRecord">
    <vt:lpwstr>eyJoZGlkIjoiNzNjNDg4YzBjZTcwYzgwZjA1YmY3MDMzN2E3MGZmNzMiLCJ1c2VySWQiOiI0MTYwOTQxMTgifQ==</vt:lpwstr>
  </property>
</Properties>
</file>