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7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6"/>
          <w:szCs w:val="36"/>
        </w:rPr>
        <w:t>节能、环保产品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认证证书</w:t>
      </w:r>
    </w:p>
    <w:p w14:paraId="79CAD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sz w:val="24"/>
          <w:szCs w:val="32"/>
          <w:lang w:val="en-US" w:eastAsia="zh-CN"/>
        </w:rPr>
        <w:t>本项目采购的设备其中</w:t>
      </w:r>
      <w:r>
        <w:rPr>
          <w:rFonts w:hint="eastAsia"/>
          <w:b/>
          <w:bCs/>
          <w:sz w:val="24"/>
          <w:szCs w:val="32"/>
          <w:lang w:val="en-US" w:eastAsia="zh-CN"/>
        </w:rPr>
        <w:t>喷墨打印机</w:t>
      </w:r>
      <w:r>
        <w:rPr>
          <w:rFonts w:hint="eastAsia"/>
          <w:sz w:val="24"/>
          <w:szCs w:val="32"/>
          <w:lang w:val="en-US" w:eastAsia="zh-CN"/>
        </w:rPr>
        <w:t>属于节能产品政府采购品目清单中优先采购的；</w:t>
      </w:r>
      <w:r>
        <w:rPr>
          <w:rFonts w:hint="eastAsia"/>
          <w:b/>
          <w:bCs/>
          <w:sz w:val="24"/>
          <w:szCs w:val="32"/>
          <w:lang w:val="en-US" w:eastAsia="zh-CN"/>
        </w:rPr>
        <w:t>台式计算机、喷墨打印机产品</w:t>
      </w:r>
      <w:r>
        <w:rPr>
          <w:rFonts w:hint="eastAsia"/>
          <w:sz w:val="24"/>
          <w:szCs w:val="32"/>
          <w:lang w:val="en-US" w:eastAsia="zh-CN"/>
        </w:rPr>
        <w:t>属于环境标志产品政府采购品目清单中优先采购的。  投标人拟提供的产品符合节能、环保要求的，应提供经国家确定的认证机构出具的、处于有效期之内的节能产品、环境标志产品认证证书复印件予以证明。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62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2026-05-19T06:33:56Z</dcterms:created>
  <dc:creator>admin</dc:creator>
  <cp:lastModifiedBy>超级刀刀贼</cp:lastModifiedBy>
  <dcterms:modified xsi:type="dcterms:W3CDTF">2026-05-19T06:38:25Z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E7FE8E6B3E0540A2B78167E594D03E67_12</vt:lpwstr>
  </property>
</Properties>
</file>