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51ACE">
      <w:pPr>
        <w:pStyle w:val="5"/>
        <w:spacing w:line="480" w:lineRule="exact"/>
        <w:ind w:firstLine="482"/>
        <w:jc w:val="center"/>
        <w:rPr>
          <w:rFonts w:hint="eastAsia" w:ascii="宋体" w:hAnsi="宋体" w:eastAsia="宋体"/>
          <w:b/>
          <w:sz w:val="24"/>
          <w:szCs w:val="24"/>
          <w:highlight w:val="none"/>
          <w:lang w:eastAsia="zh-CN"/>
        </w:rPr>
      </w:pPr>
      <w:r>
        <w:rPr>
          <w:rFonts w:hint="eastAsia" w:ascii="宋体" w:hAnsi="宋体"/>
          <w:b/>
          <w:sz w:val="24"/>
          <w:szCs w:val="24"/>
          <w:highlight w:val="none"/>
          <w:lang w:eastAsia="zh-CN"/>
        </w:rPr>
        <w:t>资质证明文件</w:t>
      </w:r>
    </w:p>
    <w:p w14:paraId="18F84A13">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1、提供供应商合法注册的法人或其他组织的营业执照等证明文件或自然人的身份证明；</w:t>
      </w:r>
    </w:p>
    <w:p w14:paraId="1D2F4CBA">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5FB06390">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3、税收缴纳证明：提供截止至开标时间前一年内任意一个月的税收缴纳凭据；（增值税、企业所得税至少提供一种，依法免税的供应商应提供相关文件证明）</w:t>
      </w:r>
    </w:p>
    <w:p w14:paraId="04C1F4C5">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4、社会保障资金缴纳证明：提供截止至开标时间前六个月内任意一个月的社保缴纳凭据或社保机构开具的社会保险参保缴纳情况证明；（依法不需要缴纳社会保障资金的供应商应提供相关证明文件）</w:t>
      </w:r>
    </w:p>
    <w:p w14:paraId="4F2D1564">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5、提供具有履行本合同所必需的设备和专业技术能力的说明及承诺（提供书面说明及承诺，加盖供应商公章）；</w:t>
      </w:r>
    </w:p>
    <w:p w14:paraId="03A439FA">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6、提供参加政府采购活动前三年内在经营活动中没有重大违法记录的书面声明（提供书面声明，加盖供应商公章）；</w:t>
      </w:r>
    </w:p>
    <w:p w14:paraId="734E99DF">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14:paraId="3BE87B81">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8、具备建设行政主管部门颁发的建筑工程施工总承包二级（含二级）以上资质或建筑装修装饰工程专业承包二级（含二级）以上资质, 同时具有合格有效的安全生产许可证；</w:t>
      </w:r>
    </w:p>
    <w:p w14:paraId="62F2FBF5">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9、拟派项目经理须具备建筑工程专业二级或以上注册建造师资质并具有有效的安全生产考核合格证（B证），在本单位注册且无在建工程、无不良记录；（提供无在建工程、无不良记录承诺书）</w:t>
      </w:r>
    </w:p>
    <w:p w14:paraId="38067588">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10、磋商保证金或担保函：磋商保证金交纳凭证或担保函；（磋商保证金交纳凭证为银行凭证及基本账户证明资料，担保函为财政部门认可的政府采购信用担保机构出具）</w:t>
      </w:r>
    </w:p>
    <w:p w14:paraId="7E788D1E">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11、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资审小组在磋商截止日当天在“信用中国”网站和中国政府采购网站进行查询，截图留档；如网站无供应商信息的，供应商须提供相关证明资料或书面声明，并附在响应文件中）</w:t>
      </w:r>
    </w:p>
    <w:p w14:paraId="23F04F69">
      <w:pPr>
        <w:pStyle w:val="6"/>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12、</w:t>
      </w:r>
      <w:bookmarkStart w:id="0" w:name="_GoBack"/>
      <w:bookmarkEnd w:id="0"/>
      <w:r>
        <w:rPr>
          <w:rFonts w:hint="eastAsia" w:ascii="宋体" w:hAnsi="宋体"/>
          <w:sz w:val="24"/>
          <w:szCs w:val="24"/>
          <w:highlight w:val="none"/>
        </w:rPr>
        <w:t>单位负责人为同一人或者存在直接控股、管理关系的不同供应商，不得参加同一合同项下的政府采购活动。（此项由资审小组在磋商截止日当天在“国家企业信用信息公示系统”进行查询，截图留档；如网站无供应商信息的，供应商须提供相关证明资料或书面声明，并附在响应文件中）</w:t>
      </w:r>
    </w:p>
    <w:p w14:paraId="2C4FE411">
      <w:pPr>
        <w:pStyle w:val="6"/>
        <w:spacing w:line="460" w:lineRule="exact"/>
        <w:ind w:firstLine="480" w:firstLineChars="200"/>
        <w:rPr>
          <w:rFonts w:hint="eastAsia" w:ascii="宋体" w:hAnsi="宋体"/>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101ED"/>
    <w:rsid w:val="06D65D2B"/>
    <w:rsid w:val="07F250E5"/>
    <w:rsid w:val="0AE17EFA"/>
    <w:rsid w:val="0BD2231F"/>
    <w:rsid w:val="172E3C50"/>
    <w:rsid w:val="1C737230"/>
    <w:rsid w:val="269566A7"/>
    <w:rsid w:val="3049232A"/>
    <w:rsid w:val="36ED6892"/>
    <w:rsid w:val="3FFE4975"/>
    <w:rsid w:val="49335C38"/>
    <w:rsid w:val="4A7F5664"/>
    <w:rsid w:val="50643DA5"/>
    <w:rsid w:val="540F6F5A"/>
    <w:rsid w:val="546954E4"/>
    <w:rsid w:val="54B273EE"/>
    <w:rsid w:val="54D67373"/>
    <w:rsid w:val="5DA116AC"/>
    <w:rsid w:val="5F5C238F"/>
    <w:rsid w:val="5FB46F10"/>
    <w:rsid w:val="5FE936F7"/>
    <w:rsid w:val="61BF7DEE"/>
    <w:rsid w:val="78306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p15"/>
    <w:basedOn w:val="1"/>
    <w:qFormat/>
    <w:uiPriority w:val="99"/>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992</Words>
  <Characters>1082</Characters>
  <Lines>0</Lines>
  <Paragraphs>0</Paragraphs>
  <TotalTime>2</TotalTime>
  <ScaleCrop>false</ScaleCrop>
  <LinksUpToDate>false</LinksUpToDate>
  <CharactersWithSpaces>1082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2025-04-14T07:45:00Z</dcterms:created>
  <dc:creator>Administrator</dc:creator>
  <cp:lastModifiedBy>爱悦儿</cp:lastModifiedBy>
  <dcterms:modified xsi:type="dcterms:W3CDTF">2026-09-01T07:16:47Z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eyJoZGlkIjoiZDU4YTRmYmY4ZjBjY2IwNjY3MmJkMWRiNjM4YjUwMjMiLCJ1c2VySWQiOiI3MDgzMzI2ODgifQ==</vt:lpwstr>
  </property>
  <property fmtid="{D5CDD505-2E9C-101B-9397-08002B2CF9AE}" pid="4" name="ICV">
    <vt:lpwstr>9A710E89FF8E46A0AC7258C863E82127_12</vt:lpwstr>
  </property>
</Properties>
</file>