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33D673">
      <w:pPr>
        <w:pStyle w:val="4"/>
        <w:jc w:val="center"/>
        <w:outlineLvl w:val="2"/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采购需</w:t>
      </w:r>
      <w:r>
        <w:rPr>
          <w:rFonts w:ascii="仿宋_GB2312" w:hAnsi="仿宋_GB2312" w:eastAsia="仿宋_GB2312" w:cs="仿宋_GB2312"/>
          <w:b/>
          <w:sz w:val="28"/>
        </w:rPr>
        <w:t>求</w:t>
      </w:r>
    </w:p>
    <w:p w14:paraId="7D2E660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4B68804">
      <w:pPr>
        <w:pStyle w:val="4"/>
      </w:pPr>
      <w:r>
        <w:rPr>
          <w:rFonts w:ascii="仿宋_GB2312" w:hAnsi="仿宋_GB2312" w:eastAsia="仿宋_GB2312" w:cs="仿宋_GB2312"/>
        </w:rPr>
        <w:t>标的名称：货物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"/>
        <w:gridCol w:w="890"/>
        <w:gridCol w:w="7162"/>
      </w:tblGrid>
      <w:tr w14:paraId="2FC2EE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0" w:type="dxa"/>
          </w:tcPr>
          <w:p w14:paraId="230C86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890" w:type="dxa"/>
          </w:tcPr>
          <w:p w14:paraId="5042E28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7162" w:type="dxa"/>
          </w:tcPr>
          <w:p w14:paraId="7621EE6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590562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0" w:type="dxa"/>
          </w:tcPr>
          <w:p w14:paraId="02F68C1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890" w:type="dxa"/>
          </w:tcPr>
          <w:p w14:paraId="24B458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162" w:type="dxa"/>
          </w:tcPr>
          <w:p w14:paraId="3386A4E5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一、装备需求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6"/>
              <w:gridCol w:w="884"/>
              <w:gridCol w:w="658"/>
              <w:gridCol w:w="426"/>
              <w:gridCol w:w="426"/>
              <w:gridCol w:w="4078"/>
            </w:tblGrid>
            <w:tr w14:paraId="4CE1435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55B94A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884" w:type="dxa"/>
                </w:tcPr>
                <w:p w14:paraId="2CF8725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产品名称</w:t>
                  </w:r>
                </w:p>
              </w:tc>
              <w:tc>
                <w:tcPr>
                  <w:tcW w:w="658" w:type="dxa"/>
                </w:tcPr>
                <w:p w14:paraId="7173702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规格</w:t>
                  </w:r>
                </w:p>
              </w:tc>
              <w:tc>
                <w:tcPr>
                  <w:tcW w:w="426" w:type="dxa"/>
                </w:tcPr>
                <w:p w14:paraId="08A4BE2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426" w:type="dxa"/>
                </w:tcPr>
                <w:p w14:paraId="696202A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4078" w:type="dxa"/>
                </w:tcPr>
                <w:p w14:paraId="2C47CF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技术参数要求</w:t>
                  </w:r>
                </w:p>
              </w:tc>
            </w:tr>
            <w:tr w14:paraId="064B9FC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6FA845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884" w:type="dxa"/>
                </w:tcPr>
                <w:p w14:paraId="76E5F2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电泳仪</w:t>
                  </w:r>
                </w:p>
              </w:tc>
              <w:tc>
                <w:tcPr>
                  <w:tcW w:w="658" w:type="dxa"/>
                </w:tcPr>
                <w:p w14:paraId="57B1345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电泳槽+电泳电源</w:t>
                  </w:r>
                </w:p>
              </w:tc>
              <w:tc>
                <w:tcPr>
                  <w:tcW w:w="426" w:type="dxa"/>
                </w:tcPr>
                <w:p w14:paraId="7D77FD5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674B4BB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4078" w:type="dxa"/>
                </w:tcPr>
                <w:p w14:paraId="6FBE510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1.水平电泳槽</w:t>
                  </w:r>
                </w:p>
                <w:p w14:paraId="5A9F0B4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1）外形尺寸（L×W×H）：≥300×150×80mm；</w:t>
                  </w:r>
                </w:p>
                <w:p w14:paraId="6F5AFD2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2）凝胶托盘尺寸（W×L）：大胶≥120×120 mm，小胶≥60×60 mm；</w:t>
                  </w:r>
                </w:p>
                <w:p w14:paraId="0AC6258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3）缓冲液容积：≥550mL；</w:t>
                  </w:r>
                </w:p>
                <w:p w14:paraId="772C11A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4）采用高透明度PC材料，一次注塑成型；</w:t>
                  </w:r>
                </w:p>
                <w:p w14:paraId="7835617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5）开盖时自动切断电泳电场，确保操作安全；</w:t>
                  </w:r>
                </w:p>
                <w:p w14:paraId="67393C5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6）凝胶托盘可耐高温，100℃高温不变形；</w:t>
                  </w:r>
                </w:p>
                <w:p w14:paraId="3127BDC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2.电泳电源</w:t>
                  </w:r>
                </w:p>
                <w:p w14:paraId="7509A9D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1）输出类型：恒压、恒流、恒功率输出（连续可调）；</w:t>
                  </w:r>
                </w:p>
                <w:p w14:paraId="47E0C1B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2）输出范围：5～300V、1～400mA、1～120W；</w:t>
                  </w:r>
                </w:p>
                <w:p w14:paraId="0FE24A0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3）最小单位：电压（1V）、电流（1mA）、功率（1W）；</w:t>
                  </w:r>
                </w:p>
                <w:p w14:paraId="0E50152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4）定时范围：1min～99h59min；</w:t>
                  </w:r>
                </w:p>
                <w:p w14:paraId="423F6F6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5）显示功能：液晶屏显示电压、电流、功率、定时时间；</w:t>
                  </w:r>
                </w:p>
                <w:p w14:paraId="56BC83A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6）输出插孔：4组；</w:t>
                  </w:r>
                </w:p>
                <w:p w14:paraId="088E500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7）可存储≥10个常用电泳方法；</w:t>
                  </w:r>
                </w:p>
                <w:p w14:paraId="4769548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8）▲微电流功能：电泳结束自动进入微电流，避免定时关机的样品扩散，防止样品跑过；</w:t>
                  </w:r>
                </w:p>
                <w:p w14:paraId="7ACDAA2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9）安全性能：过压、电弧、空载和荷载突变监测；过载/短路监测；漏电保护；开路报警，断电自动恢复，暂停/恢复功能。</w:t>
                  </w:r>
                </w:p>
              </w:tc>
            </w:tr>
            <w:tr w14:paraId="58801F3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AD79AE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884" w:type="dxa"/>
                </w:tcPr>
                <w:p w14:paraId="4CC949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蓝光切胶仪</w:t>
                  </w:r>
                </w:p>
              </w:tc>
              <w:tc>
                <w:tcPr>
                  <w:tcW w:w="658" w:type="dxa"/>
                </w:tcPr>
                <w:p w14:paraId="4C985EC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214D70B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2292342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3FD090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1.内置LED蓝光，最大发射波长≥470nm；</w:t>
                  </w:r>
                </w:p>
                <w:p w14:paraId="4348253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2.滤光片面积≥100×190mm；</w:t>
                  </w:r>
                </w:p>
                <w:p w14:paraId="7F3F7C3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3.LED寿命：≥30000h。</w:t>
                  </w:r>
                </w:p>
              </w:tc>
            </w:tr>
            <w:tr w14:paraId="622B664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8F527E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884" w:type="dxa"/>
                </w:tcPr>
                <w:p w14:paraId="033E13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电子天平</w:t>
                  </w:r>
                </w:p>
              </w:tc>
              <w:tc>
                <w:tcPr>
                  <w:tcW w:w="658" w:type="dxa"/>
                </w:tcPr>
                <w:p w14:paraId="7A4D91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622ECB8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64ACDA8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6560D9F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1.量程：≥10000g；</w:t>
                  </w:r>
                </w:p>
                <w:p w14:paraId="1678E23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2.读数精度：0.1g；</w:t>
                  </w:r>
                </w:p>
                <w:p w14:paraId="12B3E5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3.重复性负载为5%量程时的典型值：≤0.08g；</w:t>
                  </w:r>
                </w:p>
                <w:p w14:paraId="2CB1718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4.线性偏差典型值：≤0.08g；</w:t>
                  </w:r>
                </w:p>
                <w:p w14:paraId="33FFD24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5.稳定时间：≤1.2s；</w:t>
                  </w:r>
                </w:p>
                <w:p w14:paraId="31114BE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6.秤盘尺寸：≥180×180mm；</w:t>
                  </w:r>
                </w:p>
                <w:p w14:paraId="3A745A7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7.单体传感器，确保高精度的称重结果；</w:t>
                  </w:r>
                </w:p>
                <w:p w14:paraId="155C3F4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8.内置实时水平监控，简化天平调水平的流程；</w:t>
                  </w:r>
                </w:p>
                <w:p w14:paraId="54F436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9.具有温度和时间触发的全自动内部校准和调整功能，具有校准审计追踪功能；</w:t>
                  </w:r>
                </w:p>
                <w:p w14:paraId="2178E65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10.内置应用程序：动物称重、计数、密度测定、称重、百分比称量、混合、组分；</w:t>
                  </w:r>
                </w:p>
                <w:p w14:paraId="0A66348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11.具有自动校准、自动显示、去皮重、数据输出、超载保护功能。</w:t>
                  </w:r>
                </w:p>
              </w:tc>
            </w:tr>
            <w:tr w14:paraId="52DAFE8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C93D77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884" w:type="dxa"/>
                </w:tcPr>
                <w:p w14:paraId="6C2372E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荧光定量仪</w:t>
                  </w:r>
                </w:p>
              </w:tc>
              <w:tc>
                <w:tcPr>
                  <w:tcW w:w="658" w:type="dxa"/>
                </w:tcPr>
                <w:p w14:paraId="763A67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8通道</w:t>
                  </w:r>
                </w:p>
              </w:tc>
              <w:tc>
                <w:tcPr>
                  <w:tcW w:w="426" w:type="dxa"/>
                </w:tcPr>
                <w:p w14:paraId="779CEBC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10A1633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316FD72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1.用于文库制备DNA样本浓度的简单、快速测定；</w:t>
                  </w:r>
                </w:p>
                <w:p w14:paraId="3D4090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2.DNA、RNA和蛋白质样本检测时间≤8s/样本；</w:t>
                  </w:r>
                </w:p>
                <w:p w14:paraId="4787D38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3.▲样品容量：同时定量≥8个样本，样本体积1至20µL；</w:t>
                  </w:r>
                </w:p>
                <w:p w14:paraId="3A6E1C5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4.灵敏度：最低检测可达1pg/µL（dsDNA HS）；</w:t>
                  </w:r>
                </w:p>
                <w:p w14:paraId="321523E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5.可触屏。</w:t>
                  </w:r>
                </w:p>
              </w:tc>
            </w:tr>
            <w:tr w14:paraId="18A3D4D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72846F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884" w:type="dxa"/>
                </w:tcPr>
                <w:p w14:paraId="3254CC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台式离心机</w:t>
                  </w:r>
                </w:p>
              </w:tc>
              <w:tc>
                <w:tcPr>
                  <w:tcW w:w="658" w:type="dxa"/>
                </w:tcPr>
                <w:p w14:paraId="4B140D2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常温型</w:t>
                  </w:r>
                </w:p>
              </w:tc>
              <w:tc>
                <w:tcPr>
                  <w:tcW w:w="426" w:type="dxa"/>
                </w:tcPr>
                <w:p w14:paraId="6402E5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0317111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58B24B0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1.常温型台式离心机，对生物样本中不同密度的组分进行分离，实现固液/液液快速分离；</w:t>
                  </w:r>
                </w:p>
                <w:p w14:paraId="6BA1D98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2.配置气密性角转子1个，容量：24×1.5/2.0mL离心管；</w:t>
                  </w:r>
                </w:p>
                <w:p w14:paraId="4D9FBFA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3.▲最大转速≥15000rpm，最大相对离心力≥20000×g；</w:t>
                  </w:r>
                </w:p>
                <w:p w14:paraId="7A8B191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4.离心计时：5s至9h59min，可连续离心；</w:t>
                  </w:r>
                </w:p>
                <w:p w14:paraId="147EBF7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5.加速时间（零至最高转速）：≤15s；</w:t>
                  </w:r>
                </w:p>
                <w:p w14:paraId="1195315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6.减速时间（最高转速至零）：≤15s；</w:t>
                  </w:r>
                </w:p>
                <w:p w14:paraId="31BDE8B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7.超低噪音≤60dB；</w:t>
                  </w:r>
                </w:p>
                <w:p w14:paraId="76E270D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8.可调加速/减速功能≥10档；</w:t>
                  </w:r>
                </w:p>
                <w:p w14:paraId="6CC1FC3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9.具有延迟离心功能，可在样品孵育时间结束后自动启动离心；</w:t>
                  </w:r>
                </w:p>
                <w:p w14:paraId="3C20F76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10.显示运行结束时间，了解离心后的样本在离心机内停留的时间；</w:t>
                  </w:r>
                </w:p>
                <w:p w14:paraId="6636D95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11.具有≥3个快速程序键；</w:t>
                  </w:r>
                </w:p>
                <w:p w14:paraId="01334E5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12.具有瞬时离心功能，一按即可启动，且可设定瞬时离心的最大转速；</w:t>
                  </w:r>
                </w:p>
                <w:p w14:paraId="013DF1D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13.具有转子自动识别功能；</w:t>
                  </w:r>
                </w:p>
                <w:p w14:paraId="13003BA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14.▲离心结束后，离心机盖自动开启（功能可关闭）；</w:t>
                  </w:r>
                </w:p>
                <w:p w14:paraId="5F9C29D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15.具有紧急开盖功能。</w:t>
                  </w:r>
                </w:p>
              </w:tc>
            </w:tr>
            <w:tr w14:paraId="2E9D69F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50AB3C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884" w:type="dxa"/>
                </w:tcPr>
                <w:p w14:paraId="4BCC6E5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台式离心机（核心产品）</w:t>
                  </w:r>
                </w:p>
              </w:tc>
              <w:tc>
                <w:tcPr>
                  <w:tcW w:w="658" w:type="dxa"/>
                </w:tcPr>
                <w:p w14:paraId="1623004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低温型</w:t>
                  </w:r>
                </w:p>
              </w:tc>
              <w:tc>
                <w:tcPr>
                  <w:tcW w:w="426" w:type="dxa"/>
                </w:tcPr>
                <w:p w14:paraId="0FFE230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4B3FB32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296271C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1.低温型台式离心机，对生物样本中不同密度的组分进行分离，实现固液/液液快速分离；配备制冷系统防止热敏感样本降解，温控范围：-10℃至40℃；</w:t>
                  </w:r>
                </w:p>
                <w:p w14:paraId="145D721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2.配置气密性角转子1个，容量：24×1.5/2.0mL离心管；</w:t>
                  </w:r>
                </w:p>
                <w:p w14:paraId="045E67B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3.▲最大转速≥15000rpm，最大相对离心力≥20000×g；</w:t>
                  </w:r>
                </w:p>
                <w:p w14:paraId="7DEAB19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4.离心计时：5s至9h59min，可连续离心；</w:t>
                  </w:r>
                </w:p>
                <w:p w14:paraId="316BE66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5.加速时间（零至最高转速）：≤15s；</w:t>
                  </w:r>
                </w:p>
                <w:p w14:paraId="1A1D55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6.减速时间（最高转速至零）：≤15s；</w:t>
                  </w:r>
                </w:p>
                <w:p w14:paraId="47B0278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7.超低噪音≤60dB；</w:t>
                  </w:r>
                </w:p>
                <w:p w14:paraId="343A66D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8.具有软刹车功能，加速档/刹车档≥2个；</w:t>
                  </w:r>
                </w:p>
                <w:p w14:paraId="254B69F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9.▲具有定速计时功能，离心结束计时功能；</w:t>
                  </w:r>
                </w:p>
                <w:p w14:paraId="4394DC1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10.具有转子自动识别功能；</w:t>
                  </w:r>
                </w:p>
                <w:p w14:paraId="6870FE0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11.快速锁定转子盖，可快速、可靠地锁紧或打开转子盖；</w:t>
                  </w:r>
                </w:p>
                <w:p w14:paraId="7DDAB7C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12.在最高转速也可保持4℃；</w:t>
                  </w:r>
                </w:p>
                <w:p w14:paraId="7EA332A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13.快速预冷功能，从室温（21℃）降至4℃所需时间≤8min；</w:t>
                  </w:r>
                </w:p>
                <w:p w14:paraId="7ECCEE9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14.高效压缩机控制，具备自动待机功能，优化制冷性能；</w:t>
                  </w:r>
                </w:p>
                <w:p w14:paraId="2EAD496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15.▲具有冷凝水槽可防止离心机腔体内冷凝水积聚；</w:t>
                  </w:r>
                </w:p>
                <w:p w14:paraId="0BDA1E1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16.不使用离心功能且离心机盖关闭时，可以进行持续制冷；</w:t>
                  </w:r>
                </w:p>
                <w:p w14:paraId="0B84BFF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17.具有紧急开盖功能。</w:t>
                  </w:r>
                </w:p>
              </w:tc>
            </w:tr>
            <w:tr w14:paraId="599AFD8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9091A6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884" w:type="dxa"/>
                </w:tcPr>
                <w:p w14:paraId="5B15C59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迷你离心机</w:t>
                  </w:r>
                </w:p>
              </w:tc>
              <w:tc>
                <w:tcPr>
                  <w:tcW w:w="658" w:type="dxa"/>
                </w:tcPr>
                <w:p w14:paraId="1E8E58F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1C7E02F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426" w:type="dxa"/>
                </w:tcPr>
                <w:p w14:paraId="641C780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6803882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1.适用于微量样品的瞬时离心、细胞分离等试验；</w:t>
                  </w:r>
                </w:p>
                <w:p w14:paraId="5382E88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2.两种速度设计（4000rpm和6000rpm），可满足不同实验要求；</w:t>
                  </w:r>
                </w:p>
                <w:p w14:paraId="05580D1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3.最大相对离心力：1200×g(4000rpm)，2000×g(6000rpm)；</w:t>
                  </w:r>
                </w:p>
                <w:p w14:paraId="07CFADE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4.▲配置三合一复合转子，无须更换转子即能满足不同实验要求，适用于：6×1.5/2.0mL离心管、6×0.5mL离心管、16×0.2mL PCR管、2×8×0.2mL PCR排管；</w:t>
                  </w:r>
                </w:p>
                <w:p w14:paraId="17A035F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5.具有翻盖开关功能。</w:t>
                  </w:r>
                </w:p>
              </w:tc>
            </w:tr>
            <w:tr w14:paraId="0D75E38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A390E4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</w:t>
                  </w:r>
                </w:p>
              </w:tc>
              <w:tc>
                <w:tcPr>
                  <w:tcW w:w="884" w:type="dxa"/>
                </w:tcPr>
                <w:p w14:paraId="7002D3D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96孔板离心机</w:t>
                  </w:r>
                </w:p>
              </w:tc>
              <w:tc>
                <w:tcPr>
                  <w:tcW w:w="658" w:type="dxa"/>
                </w:tcPr>
                <w:p w14:paraId="0349D9B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4BBB705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0F13665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3CCBAB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1.适用于96孔PCR板离心；</w:t>
                  </w:r>
                </w:p>
                <w:p w14:paraId="269E918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2.最高转速：≥2000rpm；</w:t>
                  </w:r>
                </w:p>
                <w:p w14:paraId="46A76E4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3.最大相对离心力：≥480×g；</w:t>
                  </w:r>
                </w:p>
                <w:p w14:paraId="534E757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4.样品处理量：≥2块96孔PCR板；</w:t>
                  </w:r>
                </w:p>
                <w:p w14:paraId="05E4F8E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5.时间设置：0～10min；</w:t>
                  </w:r>
                </w:p>
                <w:p w14:paraId="2DA627A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6.具有点动和定时两种模式；</w:t>
                  </w:r>
                </w:p>
                <w:p w14:paraId="385792F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7.自动刹车功能，刹车时间≤35s。</w:t>
                  </w:r>
                </w:p>
              </w:tc>
            </w:tr>
            <w:tr w14:paraId="3F102C8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19BCDD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</w:t>
                  </w:r>
                </w:p>
              </w:tc>
              <w:tc>
                <w:tcPr>
                  <w:tcW w:w="884" w:type="dxa"/>
                </w:tcPr>
                <w:p w14:paraId="192EB96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垂直旋转混合仪</w:t>
                  </w:r>
                </w:p>
              </w:tc>
              <w:tc>
                <w:tcPr>
                  <w:tcW w:w="658" w:type="dxa"/>
                </w:tcPr>
                <w:p w14:paraId="08A2035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22A124D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386579F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5AC083B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1.▲混合仪兼容1.5/2.0mL、15mL、50mL离心管，离心管模块组装方便，多种模块任意选择组合；</w:t>
                  </w:r>
                </w:p>
                <w:p w14:paraId="3980A7F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2.可调转速范围：1～80rpm，速度旋转增量：1rpm；</w:t>
                  </w:r>
                </w:p>
                <w:p w14:paraId="0BF6D7F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3.定时范围：1s～99min59s；</w:t>
                  </w:r>
                </w:p>
                <w:p w14:paraId="1088B91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4.混匀模式≥10种；</w:t>
                  </w:r>
                </w:p>
                <w:p w14:paraId="704991C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5.具有电子屏显示指标参数和声音报警提示功能。</w:t>
                  </w:r>
                </w:p>
              </w:tc>
            </w:tr>
            <w:tr w14:paraId="72CFC57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25FC7B8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884" w:type="dxa"/>
                </w:tcPr>
                <w:p w14:paraId="46F51DD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震荡混匀仪</w:t>
                  </w:r>
                </w:p>
              </w:tc>
              <w:tc>
                <w:tcPr>
                  <w:tcW w:w="658" w:type="dxa"/>
                </w:tcPr>
                <w:p w14:paraId="23A5BFC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426A0F6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426" w:type="dxa"/>
                </w:tcPr>
                <w:p w14:paraId="36BB65E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02C6805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1.适用于样品组织、细胞、化学试剂等的振荡、混匀；</w:t>
                  </w:r>
                </w:p>
                <w:p w14:paraId="0617087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2.多种模式混匀，可以触发式点动运行、可长时间连续运行、还可设定运行时间；</w:t>
                  </w:r>
                </w:p>
                <w:p w14:paraId="45F4864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3.转速可调，速度范围：300～3000rpm；</w:t>
                  </w:r>
                </w:p>
                <w:p w14:paraId="7BE685E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4.振荡方式：圆周；</w:t>
                  </w:r>
                </w:p>
                <w:p w14:paraId="189F690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5.振幅：≥3mm；</w:t>
                  </w:r>
                </w:p>
                <w:p w14:paraId="1C853DE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6.定时范围：1s～999min；</w:t>
                  </w:r>
                </w:p>
                <w:p w14:paraId="36A38FB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7.配置两个振动模块：标准头、1.5/2.0mL离心管泡沫模块。</w:t>
                  </w:r>
                </w:p>
              </w:tc>
            </w:tr>
            <w:tr w14:paraId="3467E4D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063FD2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</w:t>
                  </w:r>
                </w:p>
              </w:tc>
              <w:tc>
                <w:tcPr>
                  <w:tcW w:w="884" w:type="dxa"/>
                </w:tcPr>
                <w:p w14:paraId="32532DD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超净工作台</w:t>
                  </w:r>
                </w:p>
              </w:tc>
              <w:tc>
                <w:tcPr>
                  <w:tcW w:w="658" w:type="dxa"/>
                </w:tcPr>
                <w:p w14:paraId="41A77AA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41BD508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426" w:type="dxa"/>
                </w:tcPr>
                <w:p w14:paraId="5F91C6C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4F39253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1.产品类型：双人单面超净工作台；</w:t>
                  </w:r>
                </w:p>
                <w:p w14:paraId="0F7E6B6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2.气流模式：垂直层流；</w:t>
                  </w:r>
                </w:p>
                <w:p w14:paraId="7133377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3.外形长度：≤1500mm；</w:t>
                  </w:r>
                </w:p>
                <w:p w14:paraId="41079A7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4.工作区长度：≥1300mm；</w:t>
                  </w:r>
                </w:p>
                <w:p w14:paraId="2809CBF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5.操作台面平均菌落数：≤0.5CFU（皿●0.5h）；</w:t>
                  </w:r>
                </w:p>
                <w:p w14:paraId="7EEF35F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6.采用内嵌式照明，工作区内部照度：≥350LX；</w:t>
                  </w:r>
                </w:p>
                <w:p w14:paraId="6029B12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7.采用防潮、阻燃玻璃纤维高效过滤器（HEAP）；</w:t>
                  </w:r>
                </w:p>
                <w:p w14:paraId="75173AA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8.具有便捷更换的初效预过滤器；</w:t>
                  </w:r>
                </w:p>
                <w:p w14:paraId="238048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9.工作台面选用304不锈钢材质；</w:t>
                  </w:r>
                </w:p>
                <w:p w14:paraId="066552F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10.具有紫外杀菌延时启动功能。</w:t>
                  </w:r>
                </w:p>
              </w:tc>
            </w:tr>
            <w:tr w14:paraId="53BB7A97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FF3D05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</w:t>
                  </w:r>
                </w:p>
              </w:tc>
              <w:tc>
                <w:tcPr>
                  <w:tcW w:w="884" w:type="dxa"/>
                </w:tcPr>
                <w:p w14:paraId="3381EC6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超低温冰箱（-86℃）（核心产品）</w:t>
                  </w:r>
                </w:p>
              </w:tc>
              <w:tc>
                <w:tcPr>
                  <w:tcW w:w="658" w:type="dxa"/>
                </w:tcPr>
                <w:p w14:paraId="79B9FAE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1542509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0613F72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47A6788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1.有效容积≥540L；</w:t>
                  </w:r>
                </w:p>
                <w:p w14:paraId="04A3C67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2.温度控制：微电脑控制，箱内温度-40℃至-86℃可调；</w:t>
                  </w:r>
                </w:p>
                <w:p w14:paraId="423B9D3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3.电子触摸屏，可显示箱内和环境温度，设定温度，输入电压。能设定高低温报警和箱内温度，具有故障提示预警功能；</w:t>
                  </w:r>
                </w:p>
                <w:p w14:paraId="1B735C1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4.具有一体式手把门锁；内门数量：≥4，可独立分别存取物品；</w:t>
                  </w:r>
                </w:p>
                <w:p w14:paraId="0766F44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5.采用环保制冷剂，单制冷系统可燃制冷剂灌注量≤150g；</w:t>
                  </w:r>
                </w:p>
                <w:p w14:paraId="7C7ACA8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6.▲制冷系统：采用双级复叠制冷系统，高温级压机和低温级压机耦合优化复叠制冷循环，具有级间换热器；高温级提供低温级的负荷，不单独参与箱内制冷；</w:t>
                  </w:r>
                </w:p>
                <w:p w14:paraId="1CE77F3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7.安全系统：多种故障报警（高低温报警、传感器故障报警、门开报警、冷凝器脏报警、电池电量低报警）；两种报警方式（声音蜂鸣报警、灯光闪烁报警）；</w:t>
                  </w:r>
                </w:p>
                <w:p w14:paraId="4D8A073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8.保温材料：使用航空真空隔热材料VIP+PU整体发泡（90mm），VIP厚度≥25mm；</w:t>
                  </w:r>
                </w:p>
                <w:p w14:paraId="73A9880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9.▲依据GB/T 20154-2024规定的方法进行检测，温度均匀度＜3℃；温度波动度＜1.5℃；降温时间≤190min；开门恢复时间＜20min；断电保温时间≥275min；</w:t>
                  </w:r>
                </w:p>
                <w:p w14:paraId="357F336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10.标配5V冷链供电系统。</w:t>
                  </w:r>
                </w:p>
              </w:tc>
            </w:tr>
            <w:tr w14:paraId="0F7E258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5ACD06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13</w:t>
                  </w:r>
                </w:p>
              </w:tc>
              <w:tc>
                <w:tcPr>
                  <w:tcW w:w="884" w:type="dxa"/>
                </w:tcPr>
                <w:p w14:paraId="2AE518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生物安全柜（核心产品）</w:t>
                  </w:r>
                </w:p>
              </w:tc>
              <w:tc>
                <w:tcPr>
                  <w:tcW w:w="658" w:type="dxa"/>
                </w:tcPr>
                <w:p w14:paraId="68C002D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129F1C4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10843B7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2D12E59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1.气流循环模式：30%气体外排，70%气体循环；</w:t>
                  </w:r>
                </w:p>
                <w:p w14:paraId="158A87E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2.单人或双人操作，外形尺寸≤1400×800×2500mm（宽深高），工作区尺寸≥1100×600×680mm（宽深高）；</w:t>
                  </w:r>
                </w:p>
                <w:p w14:paraId="165A7C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3.柜体外壳一体焊接成型，污染部位均应处于负压状态或被负压通道和负压通风系统包围；</w:t>
                  </w:r>
                </w:p>
                <w:p w14:paraId="5366962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4.具有气流隔断技术，沿玻璃门上沿缝隙有负压气流阻断保护；</w:t>
                  </w:r>
                </w:p>
                <w:p w14:paraId="5D8A23E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5.凹盘式工作台，防止液体倾洒后外溢；凹盘深度≥1.5cm,在频率10Hz和10kHz之间的振动净振幅≤5µm(rms)；工作台面中心加载20kg压力后，台面不产生变形；</w:t>
                  </w:r>
                </w:p>
                <w:p w14:paraId="347B573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6.主过滤器：过滤效率≥99.9995%@0.12µm，工作区洁净度等级≥10级；</w:t>
                  </w:r>
                </w:p>
                <w:p w14:paraId="1A17045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7.前窗玻璃：单层玻璃厚度≥6mm；玻璃门采用手动升降；</w:t>
                  </w:r>
                </w:p>
                <w:p w14:paraId="7E2C72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8.风机：具有自动调节风速功能；</w:t>
                  </w:r>
                </w:p>
                <w:p w14:paraId="466BDBB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9.风速：下降风速≥0.28m/s；流入风速≥0.55m/s；</w:t>
                  </w:r>
                </w:p>
                <w:p w14:paraId="20668BC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10.安全柜的噪声≤65dB；</w:t>
                  </w:r>
                </w:p>
                <w:p w14:paraId="59C0D8F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11.实时数字显示设备运行情况：下降气流和流入气流流速、运行时间、UV灯的运行时间、高效过滤器运行时间；</w:t>
                  </w:r>
                </w:p>
                <w:p w14:paraId="2CC41F0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12.风压传感器，实时监测并显示正压区和负压区的压力，超限时自动声光报警。监测过滤器阻力，在使用寿命剩余10%时自动提示；</w:t>
                  </w:r>
                </w:p>
                <w:p w14:paraId="04E40BA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13.具有智能联锁控制功能，配备两个磁吸合开关；</w:t>
                  </w:r>
                </w:p>
                <w:p w14:paraId="165F6F5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14.具有一键式预约紫外灯消毒时间功能；</w:t>
                  </w:r>
                </w:p>
                <w:p w14:paraId="086872B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15.LED照明灯平均照度≥855LX；</w:t>
                  </w:r>
                </w:p>
                <w:p w14:paraId="1593F78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16.具有开门高度警示功能；</w:t>
                  </w:r>
                </w:p>
                <w:p w14:paraId="32C1C0E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17.具有监测气流波动功能，气流波动超过20%有声光报警提示；</w:t>
                  </w:r>
                </w:p>
                <w:p w14:paraId="15269CD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18.具有关门监测功能，未关严门有声光报警提示。</w:t>
                  </w:r>
                </w:p>
              </w:tc>
            </w:tr>
            <w:tr w14:paraId="5C4D86AF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60ECBD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14</w:t>
                  </w:r>
                </w:p>
              </w:tc>
              <w:tc>
                <w:tcPr>
                  <w:tcW w:w="884" w:type="dxa"/>
                </w:tcPr>
                <w:p w14:paraId="4DF27DD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卧式冷冻柜（-40℃）</w:t>
                  </w:r>
                </w:p>
              </w:tc>
              <w:tc>
                <w:tcPr>
                  <w:tcW w:w="658" w:type="dxa"/>
                </w:tcPr>
                <w:p w14:paraId="7A0749E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078165E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426" w:type="dxa"/>
                </w:tcPr>
                <w:p w14:paraId="176F8A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1252879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1.-40℃卧式冷冻柜，容积≥300L；</w:t>
                  </w:r>
                </w:p>
                <w:p w14:paraId="0F40AA8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2.冷冻能力≥15(kg/12h)。</w:t>
                  </w:r>
                </w:p>
              </w:tc>
            </w:tr>
            <w:tr w14:paraId="69D7CE1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69453C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15</w:t>
                  </w:r>
                </w:p>
              </w:tc>
              <w:tc>
                <w:tcPr>
                  <w:tcW w:w="884" w:type="dxa"/>
                </w:tcPr>
                <w:p w14:paraId="4BD76CC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冰箱</w:t>
                  </w:r>
                </w:p>
              </w:tc>
              <w:tc>
                <w:tcPr>
                  <w:tcW w:w="658" w:type="dxa"/>
                </w:tcPr>
                <w:p w14:paraId="7D7699A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68C1FF6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426" w:type="dxa"/>
                </w:tcPr>
                <w:p w14:paraId="528D1AA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台</w:t>
                  </w:r>
                </w:p>
              </w:tc>
              <w:tc>
                <w:tcPr>
                  <w:tcW w:w="4078" w:type="dxa"/>
                </w:tcPr>
                <w:p w14:paraId="1E8F0D7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1.立式三门冰箱，总容积≥290L，冷冻室容积≥80L，冷藏室容积≥140L；</w:t>
                  </w:r>
                </w:p>
                <w:p w14:paraId="33D85A6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2.冷冻能力≥4(kg/12h)。</w:t>
                  </w:r>
                </w:p>
              </w:tc>
            </w:tr>
          </w:tbl>
          <w:p w14:paraId="1030EE53"/>
        </w:tc>
      </w:tr>
      <w:tr w14:paraId="26A6AC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0" w:type="dxa"/>
          </w:tcPr>
          <w:p w14:paraId="209225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890" w:type="dxa"/>
          </w:tcPr>
          <w:p w14:paraId="6CF86FA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162" w:type="dxa"/>
          </w:tcPr>
          <w:p w14:paraId="2BAB7C41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二、软件升级需求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6"/>
              <w:gridCol w:w="620"/>
              <w:gridCol w:w="412"/>
              <w:gridCol w:w="544"/>
              <w:gridCol w:w="511"/>
              <w:gridCol w:w="4418"/>
            </w:tblGrid>
            <w:tr w14:paraId="67FA60E7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0934CC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620" w:type="dxa"/>
                </w:tcPr>
                <w:p w14:paraId="74C89C7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产品名称</w:t>
                  </w:r>
                </w:p>
              </w:tc>
              <w:tc>
                <w:tcPr>
                  <w:tcW w:w="412" w:type="dxa"/>
                </w:tcPr>
                <w:p w14:paraId="0A31E85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规格</w:t>
                  </w:r>
                </w:p>
              </w:tc>
              <w:tc>
                <w:tcPr>
                  <w:tcW w:w="544" w:type="dxa"/>
                </w:tcPr>
                <w:p w14:paraId="03E0218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511" w:type="dxa"/>
                </w:tcPr>
                <w:p w14:paraId="435E85D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4418" w:type="dxa"/>
                </w:tcPr>
                <w:p w14:paraId="2E2F99A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技术参数要求</w:t>
                  </w:r>
                </w:p>
              </w:tc>
            </w:tr>
            <w:tr w14:paraId="5FC7C11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D7239E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620" w:type="dxa"/>
                </w:tcPr>
                <w:p w14:paraId="49B57A0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3500基因分析仪升级服务</w:t>
                  </w:r>
                </w:p>
              </w:tc>
              <w:tc>
                <w:tcPr>
                  <w:tcW w:w="412" w:type="dxa"/>
                </w:tcPr>
                <w:p w14:paraId="10B9FB6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544" w:type="dxa"/>
                </w:tcPr>
                <w:p w14:paraId="2D8A890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11" w:type="dxa"/>
                </w:tcPr>
                <w:p w14:paraId="2BDEBAE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4418" w:type="dxa"/>
                </w:tcPr>
                <w:p w14:paraId="66B56E0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1.▲新增安装物种鉴定分析软件，该软件用于通过分子生物学手段（如DNA条形码测序）对物种进行快速、精准鉴定的分析；</w:t>
                  </w:r>
                </w:p>
                <w:p w14:paraId="76A0637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2.物种鉴定分析软件可以同时处理多个样本，并且可以自动化整合正反向的测序序列，提升分析效率；</w:t>
                  </w:r>
                </w:p>
                <w:p w14:paraId="28AC2FC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3.物种鉴定分析软件嵌入NCBI以及BOLD数据库，用户可自行选择相应的数据库进行软件自动化在线比对；</w:t>
                  </w:r>
                </w:p>
                <w:p w14:paraId="7096A99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4.用户可添加国家重点保护野动物预警名录表格，物种鉴定分析软件会自动在分析过程中，比对并预警名录中的检出物种，给用户以预警提示；</w:t>
                  </w:r>
                </w:p>
                <w:p w14:paraId="0CD9B56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5.可根据研究目的或用户具体要求，定制化生成分析报告的内容模块与呈现格式；</w:t>
                  </w:r>
                </w:p>
                <w:p w14:paraId="2E05C28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6.▲升级实验室现有3500基因分析仪的数据分析软件ID-X至1.7版本；GeneMapper ID-X软件（1.7版本）是一项自动化基因分型软件解决方案，可满足人类身份鉴定工作的数据分析需求，包括法医案件、数据库数据分析以及亲子鉴定数据分析；</w:t>
                  </w:r>
                </w:p>
                <w:p w14:paraId="01A53B3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7.GeneMapper ID-X 1.7软件采用PostgreSQL数据库，符合互联网安全中心（CIS）安全规范的数据库架构；</w:t>
                  </w:r>
                </w:p>
                <w:p w14:paraId="2A55BDC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8.混合DNA分析：软件内置混合样本分析算法，精准估算DNA混合样本的贡献者数量，提升复杂样本解析能力；</w:t>
                  </w:r>
                </w:p>
                <w:p w14:paraId="08DC0BA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9.精细化峰型处理：可针对每个基因座单独配置Stutter比例阈值，支持自定义单基因座分析阈值，内置Pull up干扰峰自动识别过滤模块；</w:t>
                  </w:r>
                </w:p>
                <w:p w14:paraId="0B7D558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10.可选分析选项：根据需要选择等位基因特异性影子峰、遗传标记特异性滤波器及拔起峰滤波器，节省数据审查时间；</w:t>
                  </w:r>
                </w:p>
                <w:p w14:paraId="3BF62A9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11.▲多任务处理：支持同时打开≥5个项目（单项目最大384样本），并行开启≥8个电泳图谱窗口，可跨项目完成DNA图谱比对，支持自定义匹配相似度阈值；</w:t>
                  </w:r>
                </w:p>
                <w:p w14:paraId="45273EF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12.数据备份：实验室可安排自动化数据备份，亦可手动(临时)数据库备份、存储功能和计划备份功能，并可根据需要自动扩容，无需再手动调整；</w:t>
                  </w:r>
                </w:p>
                <w:p w14:paraId="0097B8A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13.输出能力：最高支持≥500页批量打印，可直接导出符合规范的STR分型图谱、Ladder图谱及Panel配置文件；</w:t>
                  </w:r>
                </w:p>
                <w:p w14:paraId="5C1EE4D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14.▲升级实验室现有3500基因分析仪的数据收集软件至DC4.0.1版本；Data Collection Software 4.0.1主要用于法医学、遗传学等科研领域的数据采集；</w:t>
                  </w:r>
                </w:p>
                <w:p w14:paraId="076AF35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15.信号优化与校正：内置信号优化因子参数，支持3500机型的空间校准，降低毛细管间的数据差异；</w:t>
                  </w:r>
                </w:p>
                <w:p w14:paraId="035727D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16.异常信号处理：支持异常信号（Off-scale）恢复及降低光谱上拉功能，支持对新型染料集的异常信号恢复，并允许启用或禁用这些功能；</w:t>
                  </w:r>
                </w:p>
                <w:p w14:paraId="50C6064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17.数据处理功能：支持染料组的光谱拖影自动降低，可手动开启/关闭超量程数据恢复功能，避免有效分型数据丢失；</w:t>
                  </w:r>
                </w:p>
                <w:p w14:paraId="150552B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18.灵活性：支持运行过程中追加样本板，运行暂停后可重新调整进样顺序，提升仪器使用效率；</w:t>
                  </w:r>
                </w:p>
                <w:p w14:paraId="70C44B3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19.兼容适配性：适配实验室现有3500基因分析仪；</w:t>
                  </w:r>
                </w:p>
                <w:p w14:paraId="36B7773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20.▲软件应经过广泛的验证测试，确保其设计功能稳健、性能卓越且具有可重复性；</w:t>
                  </w:r>
                </w:p>
                <w:p w14:paraId="1AECD87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21.升级实验室现有3500基因分析仪的配套控制服务器（2套）：</w:t>
                  </w:r>
                </w:p>
                <w:p w14:paraId="4A157264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操作系统：数据处理模块</w:t>
                  </w:r>
                </w:p>
                <w:p w14:paraId="3252511A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处理器：≥Intel Core i9性能</w:t>
                  </w:r>
                </w:p>
                <w:p w14:paraId="1807BF1D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内存：≥2×8GB</w:t>
                  </w:r>
                </w:p>
                <w:p w14:paraId="524D759C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硬盘：≥2×512GB</w:t>
                  </w:r>
                </w:p>
                <w:p w14:paraId="0FB6B7D4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内置光驱：高速DVD+/-RW光驱</w:t>
                  </w:r>
                </w:p>
                <w:p w14:paraId="2CE28090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显示器：≥21英寸</w:t>
                  </w:r>
                </w:p>
                <w:p w14:paraId="5657C52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22.性能验证服务：</w:t>
                  </w:r>
                </w:p>
                <w:p w14:paraId="2BF817D6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控制服务器设置和软件参数检查，灌胶系统、光路系统、电泳系统等使用状态检查；</w:t>
                  </w:r>
                </w:p>
                <w:p w14:paraId="694D018C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耗材更换：更换8道毛细管、POP-4胶(384)、阳极缓冲液槽(ABC)及阴极缓冲液槽(CBC)；</w:t>
                  </w:r>
                </w:p>
                <w:p w14:paraId="7510E5D5">
                  <w:pPr>
                    <w:pStyle w:val="4"/>
                    <w:numPr>
                      <w:ilvl w:val="0"/>
                      <w:numId w:val="1"/>
                    </w:numPr>
                  </w:pPr>
                  <w:r>
                    <w:rPr>
                      <w:rFonts w:ascii="仿宋_GB2312" w:hAnsi="仿宋_GB2312" w:eastAsia="仿宋_GB2312" w:cs="仿宋_GB2312"/>
                    </w:rPr>
                    <w:t>运行确认：光学性能测试，空间定位和光谱性能验证；仪器性能验证确认后出具升级服务报告。</w:t>
                  </w:r>
                </w:p>
              </w:tc>
            </w:tr>
          </w:tbl>
          <w:p w14:paraId="3FFCA6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原厂全套佐证不作为投标否决项，供应商可自愿提交参与商务打分；中标人签约前必须提交原厂盖章全套资料，缺失采购人有权暂缓签约、禁止进场实施升级校准。</w:t>
            </w:r>
          </w:p>
        </w:tc>
      </w:tr>
      <w:tr w14:paraId="204624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0" w:type="dxa"/>
          </w:tcPr>
          <w:p w14:paraId="6D95AC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3</w:t>
            </w:r>
          </w:p>
        </w:tc>
        <w:tc>
          <w:tcPr>
            <w:tcW w:w="890" w:type="dxa"/>
          </w:tcPr>
          <w:p w14:paraId="5284F4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162" w:type="dxa"/>
          </w:tcPr>
          <w:p w14:paraId="62B7FDDE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三、购置书籍资料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6"/>
              <w:gridCol w:w="426"/>
              <w:gridCol w:w="426"/>
              <w:gridCol w:w="426"/>
              <w:gridCol w:w="426"/>
              <w:gridCol w:w="4735"/>
            </w:tblGrid>
            <w:tr w14:paraId="7429C17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2777B90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426" w:type="dxa"/>
                </w:tcPr>
                <w:p w14:paraId="0BB6D85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产品名称</w:t>
                  </w:r>
                </w:p>
              </w:tc>
              <w:tc>
                <w:tcPr>
                  <w:tcW w:w="426" w:type="dxa"/>
                </w:tcPr>
                <w:p w14:paraId="3EB707B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规格</w:t>
                  </w:r>
                </w:p>
              </w:tc>
              <w:tc>
                <w:tcPr>
                  <w:tcW w:w="426" w:type="dxa"/>
                </w:tcPr>
                <w:p w14:paraId="22FFEFF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426" w:type="dxa"/>
                </w:tcPr>
                <w:p w14:paraId="6938E33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4735" w:type="dxa"/>
                </w:tcPr>
                <w:p w14:paraId="738D13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技术参数要求</w:t>
                  </w:r>
                </w:p>
              </w:tc>
            </w:tr>
            <w:tr w14:paraId="1556950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0BE9E71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457BD0F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中国动物志</w:t>
                  </w:r>
                </w:p>
              </w:tc>
              <w:tc>
                <w:tcPr>
                  <w:tcW w:w="426" w:type="dxa"/>
                </w:tcPr>
                <w:p w14:paraId="5AF8C6B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/</w:t>
                  </w:r>
                </w:p>
              </w:tc>
              <w:tc>
                <w:tcPr>
                  <w:tcW w:w="426" w:type="dxa"/>
                </w:tcPr>
                <w:p w14:paraId="3841683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426" w:type="dxa"/>
                </w:tcPr>
                <w:p w14:paraId="6BDA02E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套</w:t>
                  </w:r>
                </w:p>
              </w:tc>
              <w:tc>
                <w:tcPr>
                  <w:tcW w:w="4735" w:type="dxa"/>
                </w:tcPr>
                <w:p w14:paraId="4C6E9E4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1.编者：中国科学院中国动物志编辑委员会</w:t>
                  </w:r>
                </w:p>
                <w:p w14:paraId="7EB6FF9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2.出版社：科学出版社</w:t>
                  </w:r>
                </w:p>
                <w:p w14:paraId="2B573E4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3.▲中国动物志（1978-2015年,144卷146册）；涵盖脊椎动物、无脊椎动物、昆虫纲、两栖纲、鸟纲、爬行纲、硬骨鱼纲等多个类群，每卷系统记述物种的形态特征、分类系统、地理分布等，并提供分类检索表。</w:t>
                  </w:r>
                </w:p>
              </w:tc>
            </w:tr>
          </w:tbl>
          <w:p w14:paraId="06836A6D"/>
        </w:tc>
      </w:tr>
      <w:tr w14:paraId="66E0A2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0" w:type="dxa"/>
          </w:tcPr>
          <w:p w14:paraId="5FF138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</w:t>
            </w:r>
          </w:p>
        </w:tc>
        <w:tc>
          <w:tcPr>
            <w:tcW w:w="890" w:type="dxa"/>
          </w:tcPr>
          <w:p w14:paraId="601D57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▲</w:t>
            </w:r>
          </w:p>
        </w:tc>
        <w:tc>
          <w:tcPr>
            <w:tcW w:w="7162" w:type="dxa"/>
          </w:tcPr>
          <w:p w14:paraId="31596646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</w:rPr>
              <w:t>四、试剂耗材需求</w:t>
            </w:r>
          </w:p>
          <w:tbl>
            <w:tblPr>
              <w:tblStyle w:val="2"/>
              <w:tblW w:w="0" w:type="auto"/>
              <w:tblInd w:w="0" w:type="dxa"/>
              <w:tblBorders>
                <w:top w:val="single" w:color="auto" w:sz="0" w:space="0"/>
                <w:left w:val="single" w:color="auto" w:sz="0" w:space="0"/>
                <w:bottom w:val="single" w:color="auto" w:sz="0" w:space="0"/>
                <w:right w:val="single" w:color="auto" w:sz="0" w:space="0"/>
                <w:insideH w:val="single" w:color="auto" w:sz="0" w:space="0"/>
                <w:insideV w:val="singl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6"/>
              <w:gridCol w:w="735"/>
              <w:gridCol w:w="775"/>
              <w:gridCol w:w="577"/>
              <w:gridCol w:w="527"/>
              <w:gridCol w:w="3825"/>
            </w:tblGrid>
            <w:tr w14:paraId="77F4AD8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C1A2E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序号</w:t>
                  </w:r>
                </w:p>
              </w:tc>
              <w:tc>
                <w:tcPr>
                  <w:tcW w:w="735" w:type="dxa"/>
                </w:tcPr>
                <w:p w14:paraId="1033FAF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产品名称</w:t>
                  </w:r>
                </w:p>
              </w:tc>
              <w:tc>
                <w:tcPr>
                  <w:tcW w:w="775" w:type="dxa"/>
                </w:tcPr>
                <w:p w14:paraId="664A20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规格</w:t>
                  </w:r>
                </w:p>
              </w:tc>
              <w:tc>
                <w:tcPr>
                  <w:tcW w:w="577" w:type="dxa"/>
                </w:tcPr>
                <w:p w14:paraId="7A24E4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数量</w:t>
                  </w:r>
                </w:p>
              </w:tc>
              <w:tc>
                <w:tcPr>
                  <w:tcW w:w="527" w:type="dxa"/>
                </w:tcPr>
                <w:p w14:paraId="66D5C58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单位</w:t>
                  </w:r>
                </w:p>
              </w:tc>
              <w:tc>
                <w:tcPr>
                  <w:tcW w:w="3825" w:type="dxa"/>
                </w:tcPr>
                <w:p w14:paraId="3DCD2C6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技术参数要求</w:t>
                  </w:r>
                </w:p>
              </w:tc>
            </w:tr>
            <w:tr w14:paraId="1DB204F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86189B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735" w:type="dxa"/>
                </w:tcPr>
                <w:p w14:paraId="60223A2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动物组织基因组DNA提取试剂</w:t>
                  </w:r>
                </w:p>
              </w:tc>
              <w:tc>
                <w:tcPr>
                  <w:tcW w:w="775" w:type="dxa"/>
                </w:tcPr>
                <w:p w14:paraId="6290051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48次/盒</w:t>
                  </w:r>
                </w:p>
              </w:tc>
              <w:tc>
                <w:tcPr>
                  <w:tcW w:w="577" w:type="dxa"/>
                </w:tcPr>
                <w:p w14:paraId="36086D2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062E354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06D7147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1.试剂盒适用于动物组织、培养细胞、抗凝血液、体液、分泌液等生物样品的DNA提取；</w:t>
                  </w:r>
                </w:p>
                <w:p w14:paraId="62D1BE7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2.采用硅胶柱纯化方法，组织样品可处理范围：1～20mg、抗凝血液或体液样品可处理范围：1～200µL。</w:t>
                  </w:r>
                </w:p>
              </w:tc>
            </w:tr>
            <w:tr w14:paraId="4030055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2DE3F4C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735" w:type="dxa"/>
                </w:tcPr>
                <w:p w14:paraId="4E55FDD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法医样本纯化试剂盒</w:t>
                  </w:r>
                </w:p>
              </w:tc>
              <w:tc>
                <w:tcPr>
                  <w:tcW w:w="775" w:type="dxa"/>
                </w:tcPr>
                <w:p w14:paraId="70DB94F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50次/盒</w:t>
                  </w:r>
                </w:p>
              </w:tc>
              <w:tc>
                <w:tcPr>
                  <w:tcW w:w="577" w:type="dxa"/>
                </w:tcPr>
                <w:p w14:paraId="344BD72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622E569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72FF00B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1.试剂盒适用于从法庭科学涉及检材中纯化DNA，如血斑、骨头、性侵犯样本、拭子、滤纸等；</w:t>
                  </w:r>
                </w:p>
                <w:p w14:paraId="7EB27D8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2.采用硅胶膜离心柱提取方法，洗脱体积：20～100µL。</w:t>
                  </w:r>
                </w:p>
              </w:tc>
            </w:tr>
            <w:tr w14:paraId="5CBFCE5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24514A7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735" w:type="dxa"/>
                </w:tcPr>
                <w:p w14:paraId="35346CB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通用型柱式基因组提取试剂盒</w:t>
                  </w:r>
                </w:p>
              </w:tc>
              <w:tc>
                <w:tcPr>
                  <w:tcW w:w="775" w:type="dxa"/>
                </w:tcPr>
                <w:p w14:paraId="6F767B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200次/盒</w:t>
                  </w:r>
                </w:p>
              </w:tc>
              <w:tc>
                <w:tcPr>
                  <w:tcW w:w="577" w:type="dxa"/>
                </w:tcPr>
                <w:p w14:paraId="76D4CA4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0607C57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3F2408A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1.试剂盒适用于从新鲜或冷冻的动物组织、细胞、血液、细菌等多种样品中提取DNA；</w:t>
                  </w:r>
                </w:p>
                <w:p w14:paraId="1DFFD37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2.采用硅胶膜离心柱提取方法，可纯化获得分子量最大为50kb DNA片段，纯化过程不需使用苯酚或氯仿等有毒溶剂，无需乙醇沉淀。</w:t>
                  </w:r>
                </w:p>
              </w:tc>
            </w:tr>
            <w:tr w14:paraId="4EABD76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F1D413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</w:t>
                  </w:r>
                </w:p>
              </w:tc>
              <w:tc>
                <w:tcPr>
                  <w:tcW w:w="735" w:type="dxa"/>
                </w:tcPr>
                <w:p w14:paraId="2A99EF6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双链DNA (dsDNA)荧光定量检测试剂盒</w:t>
                  </w:r>
                </w:p>
              </w:tc>
              <w:tc>
                <w:tcPr>
                  <w:tcW w:w="775" w:type="dxa"/>
                </w:tcPr>
                <w:p w14:paraId="2D56DD3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500反应/盒</w:t>
                  </w:r>
                </w:p>
              </w:tc>
              <w:tc>
                <w:tcPr>
                  <w:tcW w:w="577" w:type="dxa"/>
                </w:tcPr>
                <w:p w14:paraId="7BAAAA2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57DE21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13935CC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1.即用型预混液，无需配制工作液，简化操作步骤；</w:t>
                  </w:r>
                </w:p>
                <w:p w14:paraId="6D8409E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2.▲灵敏度：准确定量0.2～100ng dsDNA；</w:t>
                  </w:r>
                </w:p>
                <w:p w14:paraId="560F1ED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3.特异性：特异性的检测dsDNA，对一些常规污染物具有较好的耐受性；</w:t>
                  </w:r>
                </w:p>
                <w:p w14:paraId="4BFDD3C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4.染料结合速度快：2min内即可达到饱和。</w:t>
                  </w:r>
                </w:p>
              </w:tc>
            </w:tr>
            <w:tr w14:paraId="5577F501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017A9B6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735" w:type="dxa"/>
                </w:tcPr>
                <w:p w14:paraId="01C4A9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0.5mL薄壁PCR管</w:t>
                  </w:r>
                </w:p>
              </w:tc>
              <w:tc>
                <w:tcPr>
                  <w:tcW w:w="775" w:type="dxa"/>
                </w:tcPr>
                <w:p w14:paraId="7F0AA87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500个/包</w:t>
                  </w:r>
                </w:p>
              </w:tc>
              <w:tc>
                <w:tcPr>
                  <w:tcW w:w="577" w:type="dxa"/>
                </w:tcPr>
                <w:p w14:paraId="7B6D24D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04182E0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包</w:t>
                  </w:r>
                </w:p>
              </w:tc>
              <w:tc>
                <w:tcPr>
                  <w:tcW w:w="3825" w:type="dxa"/>
                </w:tcPr>
                <w:p w14:paraId="1D43354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1.平盖0.5mL聚丙烯薄壁PCR单管；</w:t>
                  </w:r>
                </w:p>
                <w:p w14:paraId="2945510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70931DD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55C345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735" w:type="dxa"/>
                </w:tcPr>
                <w:p w14:paraId="076AEA4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0.2mLPCR八联管</w:t>
                  </w:r>
                </w:p>
              </w:tc>
              <w:tc>
                <w:tcPr>
                  <w:tcW w:w="775" w:type="dxa"/>
                </w:tcPr>
                <w:p w14:paraId="322DAB4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125个/包</w:t>
                  </w:r>
                </w:p>
              </w:tc>
              <w:tc>
                <w:tcPr>
                  <w:tcW w:w="577" w:type="dxa"/>
                </w:tcPr>
                <w:p w14:paraId="2D24252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79930B0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包</w:t>
                  </w:r>
                </w:p>
              </w:tc>
              <w:tc>
                <w:tcPr>
                  <w:tcW w:w="3825" w:type="dxa"/>
                </w:tcPr>
                <w:p w14:paraId="0FE5D92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1.平盖0.2mL聚丙烯薄壁PCR八联管；</w:t>
                  </w:r>
                </w:p>
                <w:p w14:paraId="17BA106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42EFC8B5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4EEFB3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735" w:type="dxa"/>
                </w:tcPr>
                <w:p w14:paraId="1D52A4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动物扩增引物试剂盒</w:t>
                  </w:r>
                </w:p>
              </w:tc>
              <w:tc>
                <w:tcPr>
                  <w:tcW w:w="775" w:type="dxa"/>
                </w:tcPr>
                <w:p w14:paraId="3CEE835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50反应/盒</w:t>
                  </w:r>
                </w:p>
              </w:tc>
              <w:tc>
                <w:tcPr>
                  <w:tcW w:w="577" w:type="dxa"/>
                </w:tcPr>
                <w:p w14:paraId="383A60A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6A2BE16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2D51C6A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1.▲试剂盒包含COI、Cytb、12S及16S基因的多对特异性引物组合，可实现对哺乳动物、禽类、鱼类及野生动物不同类群的高效物种鉴定；</w:t>
                  </w:r>
                </w:p>
                <w:p w14:paraId="59CD18E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2.▲试剂盒支持灵活使用一对或多对引物对样本进行PCR扩增；</w:t>
                  </w:r>
                </w:p>
                <w:p w14:paraId="656C2E3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3.最低PCR起始量≤100pg。</w:t>
                  </w:r>
                </w:p>
              </w:tc>
            </w:tr>
            <w:tr w14:paraId="74AA489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792BFA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</w:t>
                  </w:r>
                </w:p>
              </w:tc>
              <w:tc>
                <w:tcPr>
                  <w:tcW w:w="735" w:type="dxa"/>
                </w:tcPr>
                <w:p w14:paraId="4070A1D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DNA引物合成</w:t>
                  </w:r>
                </w:p>
              </w:tc>
              <w:tc>
                <w:tcPr>
                  <w:tcW w:w="775" w:type="dxa"/>
                </w:tcPr>
                <w:p w14:paraId="515C9B2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（PAGE纯化11-59个碱基；</w:t>
                  </w:r>
                </w:p>
                <w:p w14:paraId="4E002FD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总量：1 OD）</w:t>
                  </w:r>
                </w:p>
              </w:tc>
              <w:tc>
                <w:tcPr>
                  <w:tcW w:w="577" w:type="dxa"/>
                </w:tcPr>
                <w:p w14:paraId="2F733DD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800</w:t>
                  </w:r>
                </w:p>
              </w:tc>
              <w:tc>
                <w:tcPr>
                  <w:tcW w:w="527" w:type="dxa"/>
                </w:tcPr>
                <w:p w14:paraId="6B5B3D3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碱基</w:t>
                  </w:r>
                </w:p>
              </w:tc>
              <w:tc>
                <w:tcPr>
                  <w:tcW w:w="3825" w:type="dxa"/>
                </w:tcPr>
                <w:p w14:paraId="234B7EC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根据采购人需求的DNA序列进行引物定制合成：COI基因-LCO1490、COI基因-HCO2198、Cytb基因-L14816、Cytb基因-H15173、12S rRNA基因-L1091、12S rRNA基因-H1478、COI基因-BirdF1、COI基因-BirdR1、Cytb基因-L14724、Cyt b基因-H15915、16S rRNA基因-16sar-L、16S rRNA基因-16sbr-H、16S rRNA基因-L2513、16S rRNA基因-H2714、12S rRNA基因-L1085、12S rRNA基因-H1259。</w:t>
                  </w:r>
                </w:p>
              </w:tc>
            </w:tr>
            <w:tr w14:paraId="1E695A6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5A22E1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</w:t>
                  </w:r>
                </w:p>
              </w:tc>
              <w:tc>
                <w:tcPr>
                  <w:tcW w:w="735" w:type="dxa"/>
                </w:tcPr>
                <w:p w14:paraId="005120F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PCR预混液</w:t>
                  </w:r>
                </w:p>
              </w:tc>
              <w:tc>
                <w:tcPr>
                  <w:tcW w:w="775" w:type="dxa"/>
                </w:tcPr>
                <w:p w14:paraId="0186EB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 mL/盒</w:t>
                  </w:r>
                </w:p>
                <w:p w14:paraId="5DFC85E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（约40次反应）</w:t>
                  </w:r>
                </w:p>
              </w:tc>
              <w:tc>
                <w:tcPr>
                  <w:tcW w:w="577" w:type="dxa"/>
                </w:tcPr>
                <w:p w14:paraId="16A8E6C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527" w:type="dxa"/>
                </w:tcPr>
                <w:p w14:paraId="1893F33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5523063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1.用于热启动PCR的2×预混液；</w:t>
                  </w:r>
                </w:p>
                <w:p w14:paraId="06C6730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2.▲可扩增从常规到疑难靶标（如高GC、高AT、引物二聚体形成区域、均聚物重复序列等）。</w:t>
                  </w:r>
                </w:p>
              </w:tc>
            </w:tr>
            <w:tr w14:paraId="5DFFADE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703D4E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735" w:type="dxa"/>
                </w:tcPr>
                <w:p w14:paraId="61A4B4D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RT-PCR 级水</w:t>
                  </w:r>
                </w:p>
              </w:tc>
              <w:tc>
                <w:tcPr>
                  <w:tcW w:w="775" w:type="dxa"/>
                </w:tcPr>
                <w:p w14:paraId="24A4866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10支 × 1mL/盒</w:t>
                  </w:r>
                </w:p>
              </w:tc>
              <w:tc>
                <w:tcPr>
                  <w:tcW w:w="577" w:type="dxa"/>
                </w:tcPr>
                <w:p w14:paraId="6B49218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508690E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0C3B401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经DEPC处理且高温高压消毒的纯水，适用于样品的制备、反应液配制等，不含RNase、DNase和Proteinase。</w:t>
                  </w:r>
                </w:p>
              </w:tc>
            </w:tr>
            <w:tr w14:paraId="4FBF2ED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49FE90A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11</w:t>
                  </w:r>
                </w:p>
              </w:tc>
              <w:tc>
                <w:tcPr>
                  <w:tcW w:w="735" w:type="dxa"/>
                </w:tcPr>
                <w:p w14:paraId="5A8517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PCR纯化试剂</w:t>
                  </w:r>
                </w:p>
              </w:tc>
              <w:tc>
                <w:tcPr>
                  <w:tcW w:w="775" w:type="dxa"/>
                </w:tcPr>
                <w:p w14:paraId="7F8031D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100反应/盒</w:t>
                  </w:r>
                </w:p>
              </w:tc>
              <w:tc>
                <w:tcPr>
                  <w:tcW w:w="577" w:type="dxa"/>
                </w:tcPr>
                <w:p w14:paraId="5BDB813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</w:t>
                  </w:r>
                </w:p>
              </w:tc>
              <w:tc>
                <w:tcPr>
                  <w:tcW w:w="527" w:type="dxa"/>
                </w:tcPr>
                <w:p w14:paraId="1A8920C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196F2A3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1.▲PCR纯化试剂用于扩增PCR产物的酶促纯化，水解过量的引物和核苷酸；</w:t>
                  </w:r>
                </w:p>
                <w:p w14:paraId="56660AE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2.反应构建仅需一个移液步骤和两次孵育。</w:t>
                  </w:r>
                </w:p>
              </w:tc>
            </w:tr>
            <w:tr w14:paraId="2D5AC17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2A0AD4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12</w:t>
                  </w:r>
                </w:p>
              </w:tc>
              <w:tc>
                <w:tcPr>
                  <w:tcW w:w="735" w:type="dxa"/>
                </w:tcPr>
                <w:p w14:paraId="6275FBE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核酸预染琼脂糖预制胶</w:t>
                  </w:r>
                </w:p>
              </w:tc>
              <w:tc>
                <w:tcPr>
                  <w:tcW w:w="775" w:type="dxa"/>
                </w:tcPr>
                <w:p w14:paraId="3968CA5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10片/盒</w:t>
                  </w:r>
                </w:p>
              </w:tc>
              <w:tc>
                <w:tcPr>
                  <w:tcW w:w="577" w:type="dxa"/>
                </w:tcPr>
                <w:p w14:paraId="287DECD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527" w:type="dxa"/>
                </w:tcPr>
                <w:p w14:paraId="708C2A7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7817163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即用型琼脂糖预制胶，预制胶含无毒核酸染料。</w:t>
                  </w:r>
                </w:p>
              </w:tc>
            </w:tr>
            <w:tr w14:paraId="1A1377F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248C4B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13</w:t>
                  </w:r>
                </w:p>
              </w:tc>
              <w:tc>
                <w:tcPr>
                  <w:tcW w:w="735" w:type="dxa"/>
                </w:tcPr>
                <w:p w14:paraId="18F3616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TAE电泳缓冲液</w:t>
                  </w:r>
                </w:p>
              </w:tc>
              <w:tc>
                <w:tcPr>
                  <w:tcW w:w="775" w:type="dxa"/>
                </w:tcPr>
                <w:p w14:paraId="4A2C49B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400mL/瓶</w:t>
                  </w:r>
                </w:p>
              </w:tc>
              <w:tc>
                <w:tcPr>
                  <w:tcW w:w="577" w:type="dxa"/>
                </w:tcPr>
                <w:p w14:paraId="317953D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20DABD5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瓶</w:t>
                  </w:r>
                </w:p>
              </w:tc>
              <w:tc>
                <w:tcPr>
                  <w:tcW w:w="3825" w:type="dxa"/>
                </w:tcPr>
                <w:p w14:paraId="4C769CD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TAE电泳缓冲溶液用于琼脂糖凝胶电泳实验。</w:t>
                  </w:r>
                </w:p>
              </w:tc>
            </w:tr>
            <w:tr w14:paraId="5AFC91B9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7271CB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14</w:t>
                  </w:r>
                </w:p>
              </w:tc>
              <w:tc>
                <w:tcPr>
                  <w:tcW w:w="735" w:type="dxa"/>
                </w:tcPr>
                <w:p w14:paraId="065C005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DNA上样缓冲液</w:t>
                  </w:r>
                </w:p>
              </w:tc>
              <w:tc>
                <w:tcPr>
                  <w:tcW w:w="775" w:type="dxa"/>
                </w:tcPr>
                <w:p w14:paraId="601DE39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1mL/支</w:t>
                  </w:r>
                </w:p>
              </w:tc>
              <w:tc>
                <w:tcPr>
                  <w:tcW w:w="577" w:type="dxa"/>
                </w:tcPr>
                <w:p w14:paraId="730A560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74039B6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支</w:t>
                  </w:r>
                </w:p>
              </w:tc>
              <w:tc>
                <w:tcPr>
                  <w:tcW w:w="3825" w:type="dxa"/>
                </w:tcPr>
                <w:p w14:paraId="7CEF223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用于DNA样品在琼脂糖凝胶电泳中的上样和迁移监测。</w:t>
                  </w:r>
                </w:p>
              </w:tc>
            </w:tr>
            <w:tr w14:paraId="3879DB5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D96E9C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15</w:t>
                  </w:r>
                </w:p>
              </w:tc>
              <w:tc>
                <w:tcPr>
                  <w:tcW w:w="735" w:type="dxa"/>
                </w:tcPr>
                <w:p w14:paraId="3BC0CF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DNA Marker</w:t>
                  </w:r>
                </w:p>
              </w:tc>
              <w:tc>
                <w:tcPr>
                  <w:tcW w:w="775" w:type="dxa"/>
                </w:tcPr>
                <w:p w14:paraId="5B4C71F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500µL /支</w:t>
                  </w:r>
                </w:p>
              </w:tc>
              <w:tc>
                <w:tcPr>
                  <w:tcW w:w="577" w:type="dxa"/>
                </w:tcPr>
                <w:p w14:paraId="6CA6A90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67B72AC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支</w:t>
                  </w:r>
                </w:p>
              </w:tc>
              <w:tc>
                <w:tcPr>
                  <w:tcW w:w="3825" w:type="dxa"/>
                </w:tcPr>
                <w:p w14:paraId="2003EC4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1.预混有上样缓冲液的即用型DNA分子量标准，由6条线状双链DNA条带组成；</w:t>
                  </w:r>
                </w:p>
                <w:p w14:paraId="350BCA7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2.条带大小：100bp、250bp、500bp、750bp、1000bp、2000bp；</w:t>
                  </w:r>
                </w:p>
                <w:p w14:paraId="1EFEC29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3.用途：适用于对100～2000bp的双链DNA分子大小的估算。</w:t>
                  </w:r>
                </w:p>
              </w:tc>
            </w:tr>
            <w:tr w14:paraId="7BB03A5C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D10504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16</w:t>
                  </w:r>
                </w:p>
              </w:tc>
              <w:tc>
                <w:tcPr>
                  <w:tcW w:w="735" w:type="dxa"/>
                </w:tcPr>
                <w:p w14:paraId="3AF94DC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循环测序试剂盒</w:t>
                  </w:r>
                </w:p>
              </w:tc>
              <w:tc>
                <w:tcPr>
                  <w:tcW w:w="775" w:type="dxa"/>
                </w:tcPr>
                <w:p w14:paraId="7D423A1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24反应/盒</w:t>
                  </w:r>
                </w:p>
              </w:tc>
              <w:tc>
                <w:tcPr>
                  <w:tcW w:w="577" w:type="dxa"/>
                </w:tcPr>
                <w:p w14:paraId="0FAE995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527" w:type="dxa"/>
                </w:tcPr>
                <w:p w14:paraId="053B142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04E2795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1.▲基于Sanger双脱氧终止法，利用荧光标记的双脱氧核苷酸（ddNTPs）在 DNA 合成过程中随机终止链延伸，产生不同长度的片段，通过毛细管电泳分离并检测荧光信号，实现碱基序列读取；</w:t>
                  </w:r>
                </w:p>
                <w:p w14:paraId="7D931ED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2.适用于从头测序，重测序以及PCR产物、质粒、fosmid以及富含G的模板(GT和GC)进行高质量的测序。</w:t>
                  </w:r>
                </w:p>
              </w:tc>
            </w:tr>
            <w:tr w14:paraId="1720BAE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326C15D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17</w:t>
                  </w:r>
                </w:p>
              </w:tc>
              <w:tc>
                <w:tcPr>
                  <w:tcW w:w="735" w:type="dxa"/>
                </w:tcPr>
                <w:p w14:paraId="180E1B3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测序纯化试剂盒</w:t>
                  </w:r>
                </w:p>
              </w:tc>
              <w:tc>
                <w:tcPr>
                  <w:tcW w:w="775" w:type="dxa"/>
                </w:tcPr>
                <w:p w14:paraId="794F33A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纯化树脂 +纯化液</w:t>
                  </w:r>
                </w:p>
                <w:p w14:paraId="7255A1E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各一瓶</w:t>
                  </w:r>
                </w:p>
              </w:tc>
              <w:tc>
                <w:tcPr>
                  <w:tcW w:w="577" w:type="dxa"/>
                </w:tcPr>
                <w:p w14:paraId="4463446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1EA3FE5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10C0380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1.▲测序纯化试剂盒由纯化树脂+纯化液组成；</w:t>
                  </w:r>
                </w:p>
                <w:p w14:paraId="36D934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2.试剂可完全除去循环测序反应组分(如:游离盐离子、未结合的染料终止子和aNTPs等)。</w:t>
                  </w:r>
                </w:p>
              </w:tc>
            </w:tr>
            <w:tr w14:paraId="445455F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81D420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18</w:t>
                  </w:r>
                </w:p>
              </w:tc>
              <w:tc>
                <w:tcPr>
                  <w:tcW w:w="735" w:type="dxa"/>
                </w:tcPr>
                <w:p w14:paraId="014196E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POP-4聚合物</w:t>
                  </w:r>
                </w:p>
              </w:tc>
              <w:tc>
                <w:tcPr>
                  <w:tcW w:w="775" w:type="dxa"/>
                </w:tcPr>
                <w:p w14:paraId="0454D03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384次/盒</w:t>
                  </w:r>
                </w:p>
              </w:tc>
              <w:tc>
                <w:tcPr>
                  <w:tcW w:w="577" w:type="dxa"/>
                </w:tcPr>
                <w:p w14:paraId="7A4907F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5543E41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3A2A65F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1.▲适用于3500/3500XL型基因分析仪配套使用；</w:t>
                  </w:r>
                </w:p>
                <w:p w14:paraId="3D28785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2.即插即用型，进样即可运行的袋装。</w:t>
                  </w:r>
                </w:p>
              </w:tc>
            </w:tr>
            <w:tr w14:paraId="175DEA08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0A1BBC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19</w:t>
                  </w:r>
                </w:p>
              </w:tc>
              <w:tc>
                <w:tcPr>
                  <w:tcW w:w="735" w:type="dxa"/>
                </w:tcPr>
                <w:p w14:paraId="0060E18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阳极缓冲液 (ABC)</w:t>
                  </w:r>
                </w:p>
              </w:tc>
              <w:tc>
                <w:tcPr>
                  <w:tcW w:w="775" w:type="dxa"/>
                </w:tcPr>
                <w:p w14:paraId="06BDA53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 瓶/盒</w:t>
                  </w:r>
                </w:p>
              </w:tc>
              <w:tc>
                <w:tcPr>
                  <w:tcW w:w="577" w:type="dxa"/>
                </w:tcPr>
                <w:p w14:paraId="37FF949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5A8A90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6921022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1.适用于3500/3500XL型基因分析仪配套使用；</w:t>
                  </w:r>
                </w:p>
                <w:p w14:paraId="72792FF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2.3500系统上最多进样120次，或3500XL系统上最多进样50次；</w:t>
                  </w:r>
                </w:p>
                <w:p w14:paraId="305B92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3.规格：每盒包含4瓶（容量≥30mL）的阳极缓冲液。</w:t>
                  </w:r>
                </w:p>
              </w:tc>
            </w:tr>
            <w:tr w14:paraId="19D98B8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3A5FB3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20</w:t>
                  </w:r>
                </w:p>
              </w:tc>
              <w:tc>
                <w:tcPr>
                  <w:tcW w:w="735" w:type="dxa"/>
                </w:tcPr>
                <w:p w14:paraId="6403ABC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阴极缓冲液 (CBC)</w:t>
                  </w:r>
                </w:p>
              </w:tc>
              <w:tc>
                <w:tcPr>
                  <w:tcW w:w="775" w:type="dxa"/>
                </w:tcPr>
                <w:p w14:paraId="58FDC9D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4 瓶/盒</w:t>
                  </w:r>
                </w:p>
              </w:tc>
              <w:tc>
                <w:tcPr>
                  <w:tcW w:w="577" w:type="dxa"/>
                </w:tcPr>
                <w:p w14:paraId="1D89903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7EC4B47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502CEE1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1.适用于3500/3500XL型基因分析仪配套使用；</w:t>
                  </w:r>
                </w:p>
                <w:p w14:paraId="11EDA58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2.3500系统上最多进样120次，或3500XL系统上最多进样50次；</w:t>
                  </w:r>
                </w:p>
                <w:p w14:paraId="3F70799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3.规格：每盒包含4瓶（容量≥30mL）的阴极缓冲液。</w:t>
                  </w:r>
                </w:p>
              </w:tc>
            </w:tr>
            <w:tr w14:paraId="223DB42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AEEAE8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21</w:t>
                  </w:r>
                </w:p>
              </w:tc>
              <w:tc>
                <w:tcPr>
                  <w:tcW w:w="735" w:type="dxa"/>
                </w:tcPr>
                <w:p w14:paraId="00E80A1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调节试剂</w:t>
                  </w:r>
                </w:p>
              </w:tc>
              <w:tc>
                <w:tcPr>
                  <w:tcW w:w="775" w:type="dxa"/>
                </w:tcPr>
                <w:p w14:paraId="76FD94E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1次用量/盒</w:t>
                  </w:r>
                </w:p>
              </w:tc>
              <w:tc>
                <w:tcPr>
                  <w:tcW w:w="577" w:type="dxa"/>
                </w:tcPr>
                <w:p w14:paraId="32C90C1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3025D59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35BE268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1.适用于3500/3500XL型基因分析仪配套使用；</w:t>
                  </w:r>
                </w:p>
                <w:p w14:paraId="7E532D0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2.即用型，袋中预装调节试剂足够一次使用，用于启动或关闭仪器时清洗进样泵，以及更换不同类型的分离胶时，清洗进样泵和毛细管。</w:t>
                  </w:r>
                </w:p>
              </w:tc>
            </w:tr>
            <w:tr w14:paraId="45B29AB2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5472A56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22</w:t>
                  </w:r>
                </w:p>
              </w:tc>
              <w:tc>
                <w:tcPr>
                  <w:tcW w:w="735" w:type="dxa"/>
                </w:tcPr>
                <w:p w14:paraId="6EA619C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上样胶垫</w:t>
                  </w:r>
                </w:p>
              </w:tc>
              <w:tc>
                <w:tcPr>
                  <w:tcW w:w="775" w:type="dxa"/>
                </w:tcPr>
                <w:p w14:paraId="6C81790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20块/包</w:t>
                  </w:r>
                </w:p>
              </w:tc>
              <w:tc>
                <w:tcPr>
                  <w:tcW w:w="577" w:type="dxa"/>
                </w:tcPr>
                <w:p w14:paraId="3DFA950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5FFA4887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包</w:t>
                  </w:r>
                </w:p>
              </w:tc>
              <w:tc>
                <w:tcPr>
                  <w:tcW w:w="3825" w:type="dxa"/>
                </w:tcPr>
                <w:p w14:paraId="02AAE78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适用于3500/3500XL型基因分析仪配套使用。</w:t>
                  </w:r>
                </w:p>
              </w:tc>
            </w:tr>
            <w:tr w14:paraId="637ECBB4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4039EE9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23</w:t>
                  </w:r>
                </w:p>
              </w:tc>
              <w:tc>
                <w:tcPr>
                  <w:tcW w:w="735" w:type="dxa"/>
                </w:tcPr>
                <w:p w14:paraId="7F8EDB4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去离子水</w:t>
                  </w:r>
                </w:p>
              </w:tc>
              <w:tc>
                <w:tcPr>
                  <w:tcW w:w="775" w:type="dxa"/>
                </w:tcPr>
                <w:p w14:paraId="01FB852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500mL/瓶</w:t>
                  </w:r>
                </w:p>
              </w:tc>
              <w:tc>
                <w:tcPr>
                  <w:tcW w:w="577" w:type="dxa"/>
                </w:tcPr>
                <w:p w14:paraId="74D1930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7672213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瓶</w:t>
                  </w:r>
                </w:p>
              </w:tc>
              <w:tc>
                <w:tcPr>
                  <w:tcW w:w="3825" w:type="dxa"/>
                </w:tcPr>
                <w:p w14:paraId="6D9F11D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通过离子交换等技术去除水中离子杂质的高纯度水，电导率范围：0.1～1uS/cm。</w:t>
                  </w:r>
                </w:p>
              </w:tc>
            </w:tr>
            <w:tr w14:paraId="69B8B19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0A2308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24</w:t>
                  </w:r>
                </w:p>
              </w:tc>
              <w:tc>
                <w:tcPr>
                  <w:tcW w:w="735" w:type="dxa"/>
                </w:tcPr>
                <w:p w14:paraId="77EFB6F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核酸外切酶</w:t>
                  </w:r>
                </w:p>
              </w:tc>
              <w:tc>
                <w:tcPr>
                  <w:tcW w:w="775" w:type="dxa"/>
                </w:tcPr>
                <w:p w14:paraId="3147630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750U/支</w:t>
                  </w:r>
                </w:p>
              </w:tc>
              <w:tc>
                <w:tcPr>
                  <w:tcW w:w="577" w:type="dxa"/>
                </w:tcPr>
                <w:p w14:paraId="474458D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0BAC3FA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42BE2C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单链特异性3′→5′核酸外切酶，分解生成5′-单核苷酸。本酶对单链DNA的特异性高，不分解双链DNA及RNA。</w:t>
                  </w:r>
                </w:p>
              </w:tc>
            </w:tr>
            <w:tr w14:paraId="58DB423B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2124BEB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25</w:t>
                  </w:r>
                </w:p>
              </w:tc>
              <w:tc>
                <w:tcPr>
                  <w:tcW w:w="735" w:type="dxa"/>
                </w:tcPr>
                <w:p w14:paraId="6DF142A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碱性磷酸酶</w:t>
                  </w:r>
                </w:p>
              </w:tc>
              <w:tc>
                <w:tcPr>
                  <w:tcW w:w="775" w:type="dxa"/>
                </w:tcPr>
                <w:p w14:paraId="16CDC4A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300U/支</w:t>
                  </w:r>
                </w:p>
              </w:tc>
              <w:tc>
                <w:tcPr>
                  <w:tcW w:w="577" w:type="dxa"/>
                </w:tcPr>
                <w:p w14:paraId="21CB3A7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16CA96B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支</w:t>
                  </w:r>
                </w:p>
              </w:tc>
              <w:tc>
                <w:tcPr>
                  <w:tcW w:w="3825" w:type="dxa"/>
                </w:tcPr>
                <w:p w14:paraId="44597AF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用于去除DNA片段的5′-末端的磷酸基团。本酶催化所有磷酸单酯的水解，但不能催化磷酸二酯以及磷酸三酯的水解。</w:t>
                  </w:r>
                </w:p>
              </w:tc>
            </w:tr>
            <w:tr w14:paraId="2F1840FF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0282E2D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26</w:t>
                  </w:r>
                </w:p>
              </w:tc>
              <w:tc>
                <w:tcPr>
                  <w:tcW w:w="735" w:type="dxa"/>
                </w:tcPr>
                <w:p w14:paraId="38671D8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DNA片段纯化试剂盒</w:t>
                  </w:r>
                </w:p>
              </w:tc>
              <w:tc>
                <w:tcPr>
                  <w:tcW w:w="775" w:type="dxa"/>
                </w:tcPr>
                <w:p w14:paraId="79BD599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50Rxns/盒</w:t>
                  </w:r>
                </w:p>
              </w:tc>
              <w:tc>
                <w:tcPr>
                  <w:tcW w:w="577" w:type="dxa"/>
                </w:tcPr>
                <w:p w14:paraId="53EB575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</w:t>
                  </w:r>
                </w:p>
              </w:tc>
              <w:tc>
                <w:tcPr>
                  <w:tcW w:w="527" w:type="dxa"/>
                </w:tcPr>
                <w:p w14:paraId="4774111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14DFC2C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试剂盒是从PCR反应液或其它各种酶促反应液中纯化DNA片段的试剂盒，适用于从PCR反应液或其它各种酶促反应液中除去酶蛋白、DNA引物、dNTP等。</w:t>
                  </w:r>
                </w:p>
              </w:tc>
            </w:tr>
            <w:tr w14:paraId="2D4D6D3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B7D238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27</w:t>
                  </w:r>
                </w:p>
              </w:tc>
              <w:tc>
                <w:tcPr>
                  <w:tcW w:w="735" w:type="dxa"/>
                </w:tcPr>
                <w:p w14:paraId="2A9F323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96孔半裙板</w:t>
                  </w:r>
                </w:p>
              </w:tc>
              <w:tc>
                <w:tcPr>
                  <w:tcW w:w="775" w:type="dxa"/>
                </w:tcPr>
                <w:p w14:paraId="09B8590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10块/盒</w:t>
                  </w:r>
                </w:p>
              </w:tc>
              <w:tc>
                <w:tcPr>
                  <w:tcW w:w="577" w:type="dxa"/>
                </w:tcPr>
                <w:p w14:paraId="3BEB0F7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04A8B1A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601564D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1.96孔板采用薄壁设计；</w:t>
                  </w:r>
                </w:p>
                <w:p w14:paraId="704319E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70875E0E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D36F40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28</w:t>
                  </w:r>
                </w:p>
              </w:tc>
              <w:tc>
                <w:tcPr>
                  <w:tcW w:w="735" w:type="dxa"/>
                </w:tcPr>
                <w:p w14:paraId="4BA76A10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1.5mL离心管</w:t>
                  </w:r>
                </w:p>
              </w:tc>
              <w:tc>
                <w:tcPr>
                  <w:tcW w:w="775" w:type="dxa"/>
                </w:tcPr>
                <w:p w14:paraId="2904E0F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500支/盒</w:t>
                  </w:r>
                </w:p>
              </w:tc>
              <w:tc>
                <w:tcPr>
                  <w:tcW w:w="577" w:type="dxa"/>
                </w:tcPr>
                <w:p w14:paraId="383BF75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601E03B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1E3C36C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1.平盖1.5mL离心管；</w:t>
                  </w:r>
                </w:p>
                <w:p w14:paraId="3F121FD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4B4270CA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1BB6D9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29</w:t>
                  </w:r>
                </w:p>
              </w:tc>
              <w:tc>
                <w:tcPr>
                  <w:tcW w:w="735" w:type="dxa"/>
                </w:tcPr>
                <w:p w14:paraId="2298969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300µL盒装透明吸头</w:t>
                  </w:r>
                </w:p>
              </w:tc>
              <w:tc>
                <w:tcPr>
                  <w:tcW w:w="775" w:type="dxa"/>
                </w:tcPr>
                <w:p w14:paraId="1C9D8F3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96支/盒</w:t>
                  </w:r>
                </w:p>
              </w:tc>
              <w:tc>
                <w:tcPr>
                  <w:tcW w:w="577" w:type="dxa"/>
                </w:tcPr>
                <w:p w14:paraId="29E027C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527" w:type="dxa"/>
                </w:tcPr>
                <w:p w14:paraId="1174564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67482D2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1.300µL盒装透明吸头；</w:t>
                  </w:r>
                </w:p>
                <w:p w14:paraId="2D9938A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5A6D2416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48F6B99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30</w:t>
                  </w:r>
                </w:p>
              </w:tc>
              <w:tc>
                <w:tcPr>
                  <w:tcW w:w="735" w:type="dxa"/>
                </w:tcPr>
                <w:p w14:paraId="64B0FDD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300µL袋装透明吸头</w:t>
                  </w:r>
                </w:p>
              </w:tc>
              <w:tc>
                <w:tcPr>
                  <w:tcW w:w="775" w:type="dxa"/>
                </w:tcPr>
                <w:p w14:paraId="1820DF7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1000个/包</w:t>
                  </w:r>
                </w:p>
              </w:tc>
              <w:tc>
                <w:tcPr>
                  <w:tcW w:w="577" w:type="dxa"/>
                </w:tcPr>
                <w:p w14:paraId="74F2BA7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5</w:t>
                  </w:r>
                </w:p>
              </w:tc>
              <w:tc>
                <w:tcPr>
                  <w:tcW w:w="527" w:type="dxa"/>
                </w:tcPr>
                <w:p w14:paraId="292CC5E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包</w:t>
                  </w:r>
                </w:p>
              </w:tc>
              <w:tc>
                <w:tcPr>
                  <w:tcW w:w="3825" w:type="dxa"/>
                </w:tcPr>
                <w:p w14:paraId="2E1DDD2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1.300µL袋装透明吸头；</w:t>
                  </w:r>
                </w:p>
                <w:p w14:paraId="3BF2239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47AA5B43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1A6DFA5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31</w:t>
                  </w:r>
                </w:p>
              </w:tc>
              <w:tc>
                <w:tcPr>
                  <w:tcW w:w="735" w:type="dxa"/>
                </w:tcPr>
                <w:p w14:paraId="389A05BE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200µL阔口吸头</w:t>
                  </w:r>
                </w:p>
              </w:tc>
              <w:tc>
                <w:tcPr>
                  <w:tcW w:w="775" w:type="dxa"/>
                </w:tcPr>
                <w:p w14:paraId="16345BBA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1000个/包</w:t>
                  </w:r>
                </w:p>
              </w:tc>
              <w:tc>
                <w:tcPr>
                  <w:tcW w:w="577" w:type="dxa"/>
                </w:tcPr>
                <w:p w14:paraId="75CDF9D9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</w:t>
                  </w:r>
                </w:p>
              </w:tc>
              <w:tc>
                <w:tcPr>
                  <w:tcW w:w="527" w:type="dxa"/>
                </w:tcPr>
                <w:p w14:paraId="39A1C8D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包</w:t>
                  </w:r>
                </w:p>
              </w:tc>
              <w:tc>
                <w:tcPr>
                  <w:tcW w:w="3825" w:type="dxa"/>
                </w:tcPr>
                <w:p w14:paraId="5A3F52D3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1.200µL袋装阔口吸头；</w:t>
                  </w:r>
                </w:p>
                <w:p w14:paraId="5F00629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712015D0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6F15A31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32</w:t>
                  </w:r>
                </w:p>
              </w:tc>
              <w:tc>
                <w:tcPr>
                  <w:tcW w:w="735" w:type="dxa"/>
                </w:tcPr>
                <w:p w14:paraId="67F9E4CF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100µL盒装透明吸头</w:t>
                  </w:r>
                </w:p>
              </w:tc>
              <w:tc>
                <w:tcPr>
                  <w:tcW w:w="775" w:type="dxa"/>
                </w:tcPr>
                <w:p w14:paraId="3D31466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96支/盒</w:t>
                  </w:r>
                </w:p>
              </w:tc>
              <w:tc>
                <w:tcPr>
                  <w:tcW w:w="577" w:type="dxa"/>
                </w:tcPr>
                <w:p w14:paraId="7E0E11D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</w:t>
                  </w:r>
                </w:p>
              </w:tc>
              <w:tc>
                <w:tcPr>
                  <w:tcW w:w="527" w:type="dxa"/>
                </w:tcPr>
                <w:p w14:paraId="53B385E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5D9DB9E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1.100µL盒装透明吸头；</w:t>
                  </w:r>
                </w:p>
                <w:p w14:paraId="636CD82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3A10668D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773E1FC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33</w:t>
                  </w:r>
                </w:p>
              </w:tc>
              <w:tc>
                <w:tcPr>
                  <w:tcW w:w="735" w:type="dxa"/>
                </w:tcPr>
                <w:p w14:paraId="2292CD0C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100µL袋装透明吸头</w:t>
                  </w:r>
                </w:p>
              </w:tc>
              <w:tc>
                <w:tcPr>
                  <w:tcW w:w="775" w:type="dxa"/>
                </w:tcPr>
                <w:p w14:paraId="53533A9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1000个/包</w:t>
                  </w:r>
                </w:p>
              </w:tc>
              <w:tc>
                <w:tcPr>
                  <w:tcW w:w="577" w:type="dxa"/>
                </w:tcPr>
                <w:p w14:paraId="21DF23E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6</w:t>
                  </w:r>
                </w:p>
              </w:tc>
              <w:tc>
                <w:tcPr>
                  <w:tcW w:w="527" w:type="dxa"/>
                </w:tcPr>
                <w:p w14:paraId="49040C1D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包</w:t>
                  </w:r>
                </w:p>
              </w:tc>
              <w:tc>
                <w:tcPr>
                  <w:tcW w:w="3825" w:type="dxa"/>
                </w:tcPr>
                <w:p w14:paraId="363695B8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1.100µL袋装透明吸头；</w:t>
                  </w:r>
                </w:p>
                <w:p w14:paraId="3C3D77A2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2.不含RNase/DNase、无热原、无人源DNA。</w:t>
                  </w:r>
                </w:p>
              </w:tc>
            </w:tr>
            <w:tr w14:paraId="04D15DBF">
              <w:tblPrEx>
                <w:tblBorders>
                  <w:top w:val="single" w:color="auto" w:sz="0" w:space="0"/>
                  <w:left w:val="single" w:color="auto" w:sz="0" w:space="0"/>
                  <w:bottom w:val="single" w:color="auto" w:sz="0" w:space="0"/>
                  <w:right w:val="single" w:color="auto" w:sz="0" w:space="0"/>
                  <w:insideH w:val="single" w:color="auto" w:sz="0" w:space="0"/>
                  <w:insideV w:val="singl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26" w:type="dxa"/>
                </w:tcPr>
                <w:p w14:paraId="2CD13411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34</w:t>
                  </w:r>
                </w:p>
              </w:tc>
              <w:tc>
                <w:tcPr>
                  <w:tcW w:w="735" w:type="dxa"/>
                </w:tcPr>
                <w:p w14:paraId="2B59EC26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热封膜（易撕）</w:t>
                  </w:r>
                </w:p>
              </w:tc>
              <w:tc>
                <w:tcPr>
                  <w:tcW w:w="775" w:type="dxa"/>
                </w:tcPr>
                <w:p w14:paraId="672E3505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100张/盒</w:t>
                  </w:r>
                </w:p>
              </w:tc>
              <w:tc>
                <w:tcPr>
                  <w:tcW w:w="577" w:type="dxa"/>
                </w:tcPr>
                <w:p w14:paraId="312049A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7</w:t>
                  </w:r>
                </w:p>
              </w:tc>
              <w:tc>
                <w:tcPr>
                  <w:tcW w:w="527" w:type="dxa"/>
                </w:tcPr>
                <w:p w14:paraId="4EB2953B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盒</w:t>
                  </w:r>
                </w:p>
              </w:tc>
              <w:tc>
                <w:tcPr>
                  <w:tcW w:w="3825" w:type="dxa"/>
                </w:tcPr>
                <w:p w14:paraId="7FCAAF14">
                  <w:pPr>
                    <w:pStyle w:val="4"/>
                  </w:pPr>
                  <w:r>
                    <w:rPr>
                      <w:rFonts w:ascii="仿宋_GB2312" w:hAnsi="仿宋_GB2312" w:eastAsia="仿宋_GB2312" w:cs="仿宋_GB2312"/>
                    </w:rPr>
                    <w:t>38µm热封膜，适用于热封微孔板样品储存和PCR反应实验，热封后可剥离。</w:t>
                  </w:r>
                </w:p>
              </w:tc>
            </w:tr>
          </w:tbl>
          <w:p w14:paraId="30E6DA2E"/>
        </w:tc>
      </w:tr>
    </w:tbl>
    <w:p w14:paraId="4C632A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610F4"/>
    <w:rsid w:val="2C46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2026-07-21T01:50:00Z</dcterms:created>
  <dc:creator>WPS_1564808538</dc:creator>
  <cp:lastModifiedBy>WPS_1564808538</cp:lastModifiedBy>
  <dcterms:modified xsi:type="dcterms:W3CDTF">2026-07-21T01:50:34Z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2100DD1954594C66AF55337147902060_11</vt:lpwstr>
  </property>
  <property fmtid="{D5CDD505-2E9C-101B-9397-08002B2CF9AE}" pid="4" name="KSOTemplateDocerSaveRecord">
    <vt:lpwstr>eyJoZGlkIjoiOWRkYWJjMGI3NGU0YmE5NTE3ZDEwOTc3YWU0ODhlZjkiLCJ1c2VySWQiOiI2MjY1MTc1NzQifQ==</vt:lpwstr>
  </property>
</Properties>
</file>