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eastAsia="zh-CN"/>
        </w:rPr>
      </w:pPr>
      <w:r>
        <w:rPr>
          <w:rFonts w:hint="eastAsia"/>
        </w:rPr>
        <w:t>供应商按</w:t>
      </w:r>
      <w:r>
        <w:rPr>
          <w:rFonts w:hint="eastAsia"/>
          <w:lang w:val="en-US" w:eastAsia="zh-CN"/>
        </w:rPr>
        <w:t>磋商</w:t>
      </w:r>
      <w:r>
        <w:rPr>
          <w:rFonts w:hint="eastAsia"/>
        </w:rPr>
        <w:t>文件要求，应提供以下相关资格证明材料</w:t>
      </w:r>
      <w:r>
        <w:rPr>
          <w:rFonts w:hint="eastAsia"/>
          <w:lang w:eastAsia="zh-CN"/>
        </w:rPr>
        <w:t>：</w:t>
      </w:r>
    </w:p>
    <w:p w14:paraId="338135A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6643195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2、法定代表人或授权委托人：法定代表人参加磋商时，提供本人身份证；授权代表参加磋商时，提供法定代表人授权书和被授权人身份证；非法人单位参照执行；</w:t>
      </w:r>
    </w:p>
    <w:p w14:paraId="32FB77E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3、供应商</w:t>
      </w:r>
      <w:bookmarkStart w:id="0" w:name="_GoBack"/>
      <w:bookmarkEnd w:id="0"/>
      <w:r>
        <w:rPr>
          <w:rFonts w:hint="eastAsia"/>
          <w:lang w:val="en-US" w:eastAsia="zh-CN"/>
        </w:rPr>
        <w:t>资质：供应商需具备城乡规划甲级资质；</w:t>
      </w:r>
    </w:p>
    <w:p w14:paraId="2A798E7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4、项目负责人：拟派项目负责人须具有注册城乡规划师资格证书或具备规划类相关专业高级工程师及以上专业技术职称；</w:t>
      </w:r>
    </w:p>
    <w:p w14:paraId="43ACA97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须提供《汉中市政府采购供应商资格承诺函》；</w:t>
      </w:r>
    </w:p>
    <w:p w14:paraId="2E30D66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6、本项目不接受联合体投标：本项目不接受联合体投标</w:t>
      </w:r>
    </w:p>
    <w:p w14:paraId="22D058D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p>
    <w:p w14:paraId="6DC50D1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lang w:val="en-US" w:eastAsia="zh-CN"/>
        </w:rPr>
      </w:pPr>
      <w:r>
        <w:rPr>
          <w:rFonts w:hint="eastAsia"/>
          <w:b/>
          <w:bCs/>
          <w:lang w:val="en-US" w:eastAsia="zh-CN"/>
        </w:rPr>
        <w:t>注：供应商应将上述特定资格审查资料按要求编入竞争性磋商响应文件中相应位置并加盖供应商公章，供应商自行承担所提供资料复印件（或扫描件）的真实性、合法性及有效性，由于供应商未在响应文件中提供或所提供证明材料不合格的，将按无效磋商处理。</w:t>
      </w:r>
    </w:p>
    <w:p w14:paraId="00A51794">
      <w:pPr>
        <w:pStyle w:val="3"/>
        <w:keepNext w:val="0"/>
        <w:keepLines w:val="0"/>
        <w:pageBreakBefore w:val="0"/>
        <w:kinsoku/>
        <w:wordWrap/>
        <w:overflowPunct/>
        <w:topLinePunct w:val="0"/>
        <w:autoSpaceDE/>
        <w:autoSpaceDN/>
        <w:bidi w:val="0"/>
        <w:adjustRightInd/>
        <w:snapToGrid/>
        <w:spacing w:line="480" w:lineRule="auto"/>
        <w:textAlignment w:val="auto"/>
        <w:rPr>
          <w:rFonts w:hint="eastAsia"/>
          <w:lang w:val="en-US" w:eastAsia="zh-CN"/>
        </w:rPr>
      </w:pPr>
    </w:p>
    <w:p w14:paraId="7A95CE8D">
      <w:pPr>
        <w:pStyle w:val="3"/>
        <w:rPr>
          <w:rFonts w:hint="eastAsia"/>
          <w:lang w:val="en-US" w:eastAsia="zh-CN"/>
        </w:rPr>
      </w:pPr>
    </w:p>
    <w:p w14:paraId="2934B33E">
      <w:pPr>
        <w:widowControl w:val="0"/>
        <w:numPr>
          <w:ilvl w:val="0"/>
          <w:numId w:val="0"/>
        </w:numPr>
        <w:jc w:val="both"/>
        <w:rPr>
          <w:rFonts w:hint="eastAsia"/>
          <w:lang w:val="en-US" w:eastAsia="zh-CN"/>
        </w:rPr>
      </w:pPr>
    </w:p>
    <w:p w14:paraId="60C00199">
      <w:pPr>
        <w:pStyle w:val="5"/>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5"/>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5"/>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5"/>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1044794F">
      <w:pPr>
        <w:rPr>
          <w:rFonts w:hint="eastAsia"/>
          <w:b/>
          <w:bCs/>
          <w:color w:val="auto"/>
          <w:sz w:val="32"/>
          <w:szCs w:val="32"/>
          <w:highlight w:val="none"/>
          <w:lang w:eastAsia="zh-CN"/>
        </w:rPr>
      </w:pPr>
      <w:r>
        <w:rPr>
          <w:rFonts w:hint="eastAsia"/>
          <w:b/>
          <w:bCs/>
          <w:color w:val="auto"/>
          <w:sz w:val="32"/>
          <w:szCs w:val="32"/>
          <w:highlight w:val="none"/>
          <w:lang w:eastAsia="zh-CN"/>
        </w:rPr>
        <w:br w:type="page"/>
      </w: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default" w:hAnsi="宋体" w:eastAsiaTheme="minorEastAsia"/>
          <w:color w:val="auto"/>
          <w:spacing w:val="4"/>
          <w:szCs w:val="24"/>
          <w:highlight w:val="none"/>
          <w:lang w:val="en-US" w:eastAsia="zh-CN"/>
        </w:rPr>
      </w:pPr>
      <w:r>
        <w:rPr>
          <w:rFonts w:hint="eastAsia" w:hAnsi="宋体"/>
          <w:color w:val="auto"/>
          <w:spacing w:val="4"/>
          <w:szCs w:val="24"/>
          <w:highlight w:val="none"/>
        </w:rPr>
        <w:t>致</w:t>
      </w:r>
      <w:r>
        <w:rPr>
          <w:rFonts w:hint="eastAsia" w:hAnsi="宋体"/>
          <w:color w:val="auto"/>
          <w:spacing w:val="4"/>
          <w:szCs w:val="24"/>
          <w:highlight w:val="none"/>
          <w:u w:val="single"/>
        </w:rPr>
        <w:t>：汉中市住房和城乡建设局</w:t>
      </w:r>
      <w:r>
        <w:rPr>
          <w:rFonts w:hint="eastAsia" w:hAnsi="宋体"/>
          <w:color w:val="auto"/>
          <w:spacing w:val="4"/>
          <w:szCs w:val="24"/>
          <w:highlight w:val="none"/>
          <w:u w:val="single"/>
          <w:lang w:val="en-US" w:eastAsia="zh-CN"/>
        </w:rPr>
        <w:t xml:space="preserve">  </w:t>
      </w:r>
    </w:p>
    <w:p w14:paraId="3AE9E853">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投标</w:t>
      </w:r>
      <w:r>
        <w:rPr>
          <w:rFonts w:hint="eastAsia" w:hAnsi="宋体"/>
          <w:color w:val="auto"/>
          <w:spacing w:val="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8"/>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5"/>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5"/>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4BAE5C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汉中市政府采购供应商资格承诺函</w:t>
      </w:r>
    </w:p>
    <w:p w14:paraId="6468D3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致：（采购人</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采购代理机构名称）</w:t>
      </w:r>
    </w:p>
    <w:p w14:paraId="7BEFED7E">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（投标人名称）郑重承诺：</w:t>
      </w:r>
    </w:p>
    <w:p w14:paraId="50AAE1A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3151181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2.我方未列入在信用中国网站“失信被执行人”、“重大税收违法案件当事人名单”中（www.creditchina.gov.cn），也未列入中国政府采购网“政府采购严重违法失信行为记录名单”中（www.ccgp.g</w:t>
      </w:r>
      <w:r>
        <w:rPr>
          <w:rFonts w:hint="eastAsia" w:ascii="仿宋_GB2312" w:hAnsi="仿宋_GB2312" w:eastAsia="仿宋_GB2312" w:cs="仿宋_GB2312"/>
          <w:sz w:val="24"/>
          <w:szCs w:val="24"/>
          <w:lang w:val="en-US" w:eastAsia="zh-CN"/>
        </w:rPr>
        <w:t>o</w:t>
      </w:r>
      <w:r>
        <w:rPr>
          <w:rFonts w:hint="eastAsia" w:ascii="仿宋_GB2312" w:hAnsi="仿宋_GB2312" w:eastAsia="仿宋_GB2312" w:cs="仿宋_GB2312"/>
          <w:sz w:val="24"/>
          <w:szCs w:val="24"/>
        </w:rPr>
        <w:t>v.cn）</w:t>
      </w:r>
      <w:r>
        <w:rPr>
          <w:rFonts w:hint="eastAsia" w:ascii="仿宋_GB2312" w:hAnsi="仿宋_GB2312" w:eastAsia="仿宋_GB2312" w:cs="仿宋_GB2312"/>
          <w:sz w:val="24"/>
          <w:szCs w:val="24"/>
          <w:lang w:eastAsia="zh-CN"/>
        </w:rPr>
        <w:t>。</w:t>
      </w:r>
    </w:p>
    <w:p w14:paraId="7A6241B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3.我方在采购项目评审（评标）环节结束后，随时接受采购人</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采购代理机构的检查验证，配合提供相关证明材料，证明符合《中华人民共和国政府采购法》规定的投标人基本资格条件。</w:t>
      </w:r>
    </w:p>
    <w:p w14:paraId="32F9BA45">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我方对以上承诺负全部法律责任。</w:t>
      </w:r>
    </w:p>
    <w:p w14:paraId="6567CE8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rPr>
      </w:pPr>
    </w:p>
    <w:p w14:paraId="70FAD6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特此承诺。</w:t>
      </w:r>
    </w:p>
    <w:p w14:paraId="0FD8391E">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jc w:val="right"/>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人公章）</w:t>
      </w:r>
      <w:r>
        <w:rPr>
          <w:rFonts w:hint="eastAsia" w:ascii="仿宋_GB2312" w:hAnsi="仿宋_GB2312" w:eastAsia="仿宋_GB2312" w:cs="仿宋_GB2312"/>
          <w:sz w:val="24"/>
          <w:szCs w:val="24"/>
          <w:lang w:val="en-US" w:eastAsia="zh-CN"/>
        </w:rPr>
        <w:t xml:space="preserve">     </w:t>
      </w:r>
    </w:p>
    <w:p w14:paraId="3FAB1884">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jc w:val="righ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lang w:val="en-US" w:eastAsia="zh-CN"/>
        </w:rPr>
        <w:t xml:space="preserve">  </w:t>
      </w:r>
    </w:p>
    <w:p w14:paraId="0586EEBF">
      <w:pPr>
        <w:tabs>
          <w:tab w:val="left" w:pos="4666"/>
        </w:tabs>
        <w:bidi w:val="0"/>
        <w:jc w:val="center"/>
        <w:rPr>
          <w:rFonts w:hint="default" w:cstheme="minorBidi"/>
          <w:kern w:val="2"/>
          <w:sz w:val="20"/>
          <w:szCs w:val="22"/>
          <w:lang w:val="en-US" w:eastAsia="zh-CN" w:bidi="ar-SA"/>
        </w:rPr>
      </w:pPr>
    </w:p>
    <w:p w14:paraId="432E47ED">
      <w:pPr>
        <w:tabs>
          <w:tab w:val="left" w:pos="4666"/>
        </w:tabs>
        <w:bidi w:val="0"/>
        <w:jc w:val="center"/>
        <w:rPr>
          <w:rFonts w:hint="default" w:cstheme="minorBidi"/>
          <w:kern w:val="2"/>
          <w:sz w:val="21"/>
          <w:szCs w:val="24"/>
          <w:lang w:val="en-US" w:eastAsia="zh-CN" w:bidi="ar-SA"/>
        </w:rPr>
      </w:pPr>
    </w:p>
    <w:p w14:paraId="4D547E38">
      <w:pPr>
        <w:tabs>
          <w:tab w:val="left" w:pos="4666"/>
        </w:tabs>
        <w:bidi w:val="0"/>
        <w:jc w:val="center"/>
        <w:rPr>
          <w:rFonts w:hint="default" w:cstheme="minorBidi"/>
          <w:kern w:val="2"/>
          <w:sz w:val="21"/>
          <w:szCs w:val="24"/>
          <w:lang w:val="en-US" w:eastAsia="zh-CN" w:bidi="ar-SA"/>
        </w:rPr>
      </w:pPr>
    </w:p>
    <w:p w14:paraId="4EF3A5E1">
      <w:pPr>
        <w:tabs>
          <w:tab w:val="left" w:pos="4666"/>
        </w:tabs>
        <w:bidi w:val="0"/>
        <w:jc w:val="center"/>
        <w:rPr>
          <w:rFonts w:hint="default" w:cstheme="minorBidi"/>
          <w:kern w:val="2"/>
          <w:sz w:val="21"/>
          <w:szCs w:val="24"/>
          <w:lang w:val="en-US" w:eastAsia="zh-CN" w:bidi="ar-SA"/>
        </w:rPr>
      </w:pPr>
    </w:p>
    <w:p w14:paraId="6BE92640">
      <w:pPr>
        <w:tabs>
          <w:tab w:val="left" w:pos="4666"/>
        </w:tabs>
        <w:bidi w:val="0"/>
        <w:jc w:val="center"/>
        <w:rPr>
          <w:rFonts w:hint="default" w:cstheme="minorBidi"/>
          <w:kern w:val="2"/>
          <w:sz w:val="21"/>
          <w:szCs w:val="24"/>
          <w:lang w:val="en-US" w:eastAsia="zh-CN" w:bidi="ar-SA"/>
        </w:rPr>
      </w:pPr>
    </w:p>
    <w:p w14:paraId="0C0A1A7E">
      <w:pPr>
        <w:tabs>
          <w:tab w:val="left" w:pos="4666"/>
        </w:tabs>
        <w:bidi w:val="0"/>
        <w:jc w:val="center"/>
        <w:rPr>
          <w:rFonts w:hint="default" w:cstheme="minorBidi"/>
          <w:kern w:val="2"/>
          <w:sz w:val="21"/>
          <w:szCs w:val="24"/>
          <w:lang w:val="en-US" w:eastAsia="zh-CN" w:bidi="ar-SA"/>
        </w:rPr>
      </w:pPr>
    </w:p>
    <w:p w14:paraId="17AC85D2">
      <w:pPr>
        <w:tabs>
          <w:tab w:val="left" w:pos="4666"/>
        </w:tabs>
        <w:bidi w:val="0"/>
        <w:jc w:val="center"/>
        <w:rPr>
          <w:rFonts w:hint="default" w:cstheme="minorBidi"/>
          <w:kern w:val="2"/>
          <w:sz w:val="21"/>
          <w:szCs w:val="24"/>
          <w:lang w:val="en-US" w:eastAsia="zh-CN" w:bidi="ar-SA"/>
        </w:rPr>
      </w:pPr>
    </w:p>
    <w:p w14:paraId="4C3A0DF3">
      <w:pPr>
        <w:tabs>
          <w:tab w:val="left" w:pos="4666"/>
        </w:tabs>
        <w:bidi w:val="0"/>
        <w:jc w:val="center"/>
        <w:rPr>
          <w:rFonts w:hint="default" w:cstheme="minorBidi"/>
          <w:kern w:val="2"/>
          <w:sz w:val="21"/>
          <w:szCs w:val="24"/>
          <w:lang w:val="en-US" w:eastAsia="zh-CN" w:bidi="ar-SA"/>
        </w:rPr>
      </w:pPr>
    </w:p>
    <w:p w14:paraId="475F4ACF">
      <w:pPr>
        <w:tabs>
          <w:tab w:val="left" w:pos="4666"/>
        </w:tabs>
        <w:bidi w:val="0"/>
        <w:jc w:val="center"/>
        <w:rPr>
          <w:rFonts w:hint="default" w:cstheme="minorBidi"/>
          <w:kern w:val="2"/>
          <w:sz w:val="21"/>
          <w:szCs w:val="24"/>
          <w:lang w:val="en-US" w:eastAsia="zh-CN" w:bidi="ar-SA"/>
        </w:rPr>
      </w:pPr>
    </w:p>
    <w:p w14:paraId="05EADEE6">
      <w:pPr>
        <w:tabs>
          <w:tab w:val="left" w:pos="4666"/>
        </w:tabs>
        <w:bidi w:val="0"/>
        <w:jc w:val="center"/>
        <w:rPr>
          <w:rFonts w:hint="default" w:cstheme="minorBidi"/>
          <w:kern w:val="2"/>
          <w:sz w:val="21"/>
          <w:szCs w:val="24"/>
          <w:lang w:val="en-US" w:eastAsia="zh-CN" w:bidi="ar-SA"/>
        </w:rPr>
      </w:pPr>
    </w:p>
    <w:p w14:paraId="06D01970">
      <w:pPr>
        <w:tabs>
          <w:tab w:val="left" w:pos="4666"/>
        </w:tabs>
        <w:bidi w:val="0"/>
        <w:jc w:val="center"/>
        <w:rPr>
          <w:rFonts w:hint="default" w:cstheme="minorBidi"/>
          <w:kern w:val="2"/>
          <w:sz w:val="21"/>
          <w:szCs w:val="24"/>
          <w:lang w:val="en-US" w:eastAsia="zh-CN" w:bidi="ar-SA"/>
        </w:rPr>
      </w:pPr>
    </w:p>
    <w:p w14:paraId="46ED7B15">
      <w:pPr>
        <w:tabs>
          <w:tab w:val="left" w:pos="4666"/>
        </w:tabs>
        <w:bidi w:val="0"/>
        <w:jc w:val="center"/>
        <w:rPr>
          <w:rFonts w:hint="default" w:cstheme="minorBidi"/>
          <w:kern w:val="2"/>
          <w:sz w:val="21"/>
          <w:szCs w:val="24"/>
          <w:lang w:val="en-US" w:eastAsia="zh-CN" w:bidi="ar-SA"/>
        </w:rPr>
      </w:pPr>
    </w:p>
    <w:p w14:paraId="18661221">
      <w:pPr>
        <w:tabs>
          <w:tab w:val="left" w:pos="4666"/>
        </w:tabs>
        <w:bidi w:val="0"/>
        <w:jc w:val="center"/>
        <w:rPr>
          <w:rFonts w:hint="default" w:cstheme="minorBidi"/>
          <w:kern w:val="2"/>
          <w:sz w:val="21"/>
          <w:szCs w:val="24"/>
          <w:lang w:val="en-US" w:eastAsia="zh-CN" w:bidi="ar-SA"/>
        </w:rPr>
      </w:pPr>
    </w:p>
    <w:p w14:paraId="510E0F41">
      <w:pPr>
        <w:tabs>
          <w:tab w:val="left" w:pos="4666"/>
        </w:tabs>
        <w:bidi w:val="0"/>
        <w:jc w:val="center"/>
        <w:rPr>
          <w:rFonts w:hint="default" w:cstheme="minorBidi"/>
          <w:kern w:val="2"/>
          <w:sz w:val="21"/>
          <w:szCs w:val="24"/>
          <w:lang w:val="en-US" w:eastAsia="zh-CN" w:bidi="ar-SA"/>
        </w:rPr>
      </w:pPr>
    </w:p>
    <w:p w14:paraId="423C4950">
      <w:pPr>
        <w:tabs>
          <w:tab w:val="left" w:pos="4666"/>
        </w:tabs>
        <w:bidi w:val="0"/>
        <w:jc w:val="center"/>
        <w:rPr>
          <w:rFonts w:hint="eastAsia" w:cstheme="minorBidi"/>
          <w:b/>
          <w:bCs/>
          <w:kern w:val="2"/>
          <w:sz w:val="28"/>
          <w:szCs w:val="36"/>
          <w:lang w:val="en-US" w:eastAsia="zh-CN" w:bidi="ar-SA"/>
        </w:rPr>
      </w:pPr>
      <w:r>
        <w:rPr>
          <w:rFonts w:hint="eastAsia" w:cstheme="minorBidi"/>
          <w:b/>
          <w:bCs/>
          <w:kern w:val="2"/>
          <w:sz w:val="28"/>
          <w:szCs w:val="36"/>
          <w:lang w:val="en-US" w:eastAsia="zh-CN" w:bidi="ar-SA"/>
        </w:rPr>
        <w:t>非联合体投标声明</w:t>
      </w:r>
    </w:p>
    <w:p w14:paraId="6C8BC1F4">
      <w:pPr>
        <w:tabs>
          <w:tab w:val="left" w:pos="4666"/>
        </w:tabs>
        <w:bidi w:val="0"/>
        <w:jc w:val="center"/>
        <w:rPr>
          <w:rFonts w:hint="default" w:cstheme="minorBidi"/>
          <w:b/>
          <w:bCs/>
          <w:kern w:val="2"/>
          <w:sz w:val="36"/>
          <w:szCs w:val="44"/>
          <w:lang w:val="en-US" w:eastAsia="zh-CN" w:bidi="ar-SA"/>
        </w:rPr>
      </w:pPr>
      <w:r>
        <w:rPr>
          <w:rFonts w:hint="eastAsia" w:cstheme="minorBidi"/>
          <w:b/>
          <w:bCs/>
          <w:kern w:val="2"/>
          <w:sz w:val="28"/>
          <w:szCs w:val="36"/>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57A5A"/>
    <w:rsid w:val="08793FA4"/>
    <w:rsid w:val="119A1657"/>
    <w:rsid w:val="243D74EF"/>
    <w:rsid w:val="306F7695"/>
    <w:rsid w:val="3600792F"/>
    <w:rsid w:val="40504C14"/>
    <w:rsid w:val="45C42C62"/>
    <w:rsid w:val="478D776C"/>
    <w:rsid w:val="4A6873F9"/>
    <w:rsid w:val="533B4411"/>
    <w:rsid w:val="573E341B"/>
    <w:rsid w:val="57B118F3"/>
    <w:rsid w:val="5C0C4088"/>
    <w:rsid w:val="616701FE"/>
    <w:rsid w:val="728C0A3F"/>
    <w:rsid w:val="767D5E56"/>
    <w:rsid w:val="7A796935"/>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Body Text First Indent 2"/>
    <w:basedOn w:val="4"/>
    <w:unhideWhenUsed/>
    <w:qFormat/>
    <w:uiPriority w:val="0"/>
    <w:pPr>
      <w:ind w:firstLine="420"/>
    </w:pPr>
  </w:style>
  <w:style w:type="paragraph" w:styleId="4">
    <w:name w:val="Body Text Indent"/>
    <w:basedOn w:val="1"/>
    <w:qFormat/>
    <w:uiPriority w:val="0"/>
    <w:pPr>
      <w:widowControl/>
      <w:ind w:firstLine="652" w:firstLineChars="233"/>
    </w:pPr>
    <w:rPr>
      <w:rFonts w:ascii="Times New Roman"/>
      <w:sz w:val="28"/>
    </w:rPr>
  </w:style>
  <w:style w:type="paragraph" w:styleId="5">
    <w:name w:val="Body Text"/>
    <w:basedOn w:val="1"/>
    <w:next w:val="1"/>
    <w:qFormat/>
    <w:uiPriority w:val="0"/>
    <w:pPr>
      <w:spacing w:after="120" w:afterLines="0"/>
    </w:pPr>
    <w:rPr>
      <w:rFonts w:ascii="Times New Roman"/>
      <w:kern w:val="2"/>
      <w:sz w:val="21"/>
    </w:rPr>
  </w:style>
  <w:style w:type="paragraph" w:styleId="6">
    <w:name w:val="envelope return"/>
    <w:basedOn w:val="1"/>
    <w:qFormat/>
    <w:uiPriority w:val="0"/>
    <w:pPr>
      <w:snapToGrid w:val="0"/>
    </w:pPr>
    <w:rPr>
      <w:rFonts w:ascii="Arial" w:hAnsi="Arial" w:eastAsia="宋体" w:cs="Times New Roman"/>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1398</Words>
  <Characters>1436</Characters>
  <Lines>0</Lines>
  <Paragraphs>0</Paragraphs>
  <TotalTime>3</TotalTime>
  <ScaleCrop>false</ScaleCrop>
  <LinksUpToDate>false</LinksUpToDate>
  <CharactersWithSpaces>1649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夏花雨末</cp:lastModifiedBy>
  <dcterms:modified xsi:type="dcterms:W3CDTF">2026-07-16T12:58:49Z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eyJoZGlkIjoiMGFhMTIzN2I1ZDVmNGVhNzExOGQwZGY4N2VjZTc1MTEiLCJ1c2VySWQiOiIyNDc0MDEwMTUifQ==</vt:lpwstr>
  </property>
  <property fmtid="{D5CDD505-2E9C-101B-9397-08002B2CF9AE}" pid="4" name="ICV">
    <vt:lpwstr>413A1750D7BF41059183ED0231DFACCB_12</vt:lpwstr>
  </property>
</Properties>
</file>