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版本号：HHGJZC2026-CS38220260729001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机关食堂后厨服务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HHGJZC2026-CS382</w:t>
      </w:r>
      <w:r>
        <w:br/>
      </w:r>
      <w:r>
        <w:br/>
      </w:r>
      <w:r>
        <w:br/>
      </w:r>
    </w:p>
    <w:p>
      <w:pPr>
        <w:pStyle w:val="null3"/>
        <w:jc w:val="center"/>
        <w:outlineLvl w:val="2"/>
      </w:pPr>
      <w:r>
        <w:rPr>
          <w:rFonts w:ascii="仿宋_GB2312" w:hAnsi="仿宋_GB2312" w:cs="仿宋_GB2312" w:eastAsia="仿宋_GB2312"/>
          <w:sz w:val="28"/>
          <w:b/>
        </w:rPr>
        <w:t>西安市公安局长安分局</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西安市公安局长安分局</w:t>
      </w:r>
      <w:r>
        <w:rPr>
          <w:rFonts w:ascii="仿宋_GB2312" w:hAnsi="仿宋_GB2312" w:cs="仿宋_GB2312" w:eastAsia="仿宋_GB2312"/>
        </w:rPr>
        <w:t>委托，拟对</w:t>
      </w:r>
      <w:r>
        <w:rPr>
          <w:rFonts w:ascii="仿宋_GB2312" w:hAnsi="仿宋_GB2312" w:cs="仿宋_GB2312" w:eastAsia="仿宋_GB2312"/>
        </w:rPr>
        <w:t>机关食堂后厨服务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HHGJZC2026-CS382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机关食堂后厨服务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机关食堂后厨服务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采购包1（机关食堂后厨服务）：属于专门面向中小企业采购。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2、供应商资质：供应商须提供有效的《食品经营许可证》</w:t>
      </w:r>
    </w:p>
    <w:p>
      <w:pPr>
        <w:pStyle w:val="null3"/>
      </w:pPr>
      <w:r>
        <w:rPr>
          <w:rFonts w:ascii="仿宋_GB2312" w:hAnsi="仿宋_GB2312" w:cs="仿宋_GB2312" w:eastAsia="仿宋_GB2312"/>
        </w:rPr>
        <w:t>3、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西安市公安局长安分局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西安市长安区韦曲街道西长安街2366号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029-86750668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户名：陕西华海国际项目管理有限公司 开户行：中信银行股份有限公司西安分行营业部 账号：8111701013100567082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西安市公安局长安分局</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西安市公安局长安分局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西安市公安局长安分局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详见合同模板</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机关食堂后厨服务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后厨服务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18"/>
                <w:b/>
              </w:rPr>
              <w:t>一、项目概述</w:t>
            </w:r>
          </w:p>
          <w:p>
            <w:pPr>
              <w:pStyle w:val="null3"/>
              <w:ind w:firstLine="422"/>
              <w:jc w:val="both"/>
            </w:pPr>
            <w:r>
              <w:rPr>
                <w:rFonts w:ascii="仿宋_GB2312" w:hAnsi="仿宋_GB2312" w:cs="仿宋_GB2312" w:eastAsia="仿宋_GB2312"/>
                <w:sz w:val="18"/>
                <w:b/>
              </w:rPr>
              <w:t>1、餐厅概况</w:t>
            </w:r>
          </w:p>
          <w:p>
            <w:pPr>
              <w:pStyle w:val="null3"/>
              <w:ind w:firstLine="420"/>
              <w:jc w:val="both"/>
            </w:pPr>
            <w:r>
              <w:rPr>
                <w:rFonts w:ascii="仿宋_GB2312" w:hAnsi="仿宋_GB2312" w:cs="仿宋_GB2312" w:eastAsia="仿宋_GB2312"/>
                <w:sz w:val="18"/>
              </w:rPr>
              <w:t xml:space="preserve">1.1 </w:t>
            </w:r>
            <w:r>
              <w:rPr>
                <w:rFonts w:ascii="仿宋_GB2312" w:hAnsi="仿宋_GB2312" w:cs="仿宋_GB2312" w:eastAsia="仿宋_GB2312"/>
                <w:sz w:val="18"/>
              </w:rPr>
              <w:t>定位：单位人员工作餐。</w:t>
            </w:r>
          </w:p>
          <w:p>
            <w:pPr>
              <w:pStyle w:val="null3"/>
              <w:ind w:firstLine="422"/>
              <w:jc w:val="both"/>
            </w:pPr>
            <w:r>
              <w:rPr>
                <w:rFonts w:ascii="仿宋_GB2312" w:hAnsi="仿宋_GB2312" w:cs="仿宋_GB2312" w:eastAsia="仿宋_GB2312"/>
                <w:sz w:val="18"/>
                <w:b/>
              </w:rPr>
              <w:t>2、餐厅经营服务</w:t>
            </w:r>
          </w:p>
          <w:p>
            <w:pPr>
              <w:pStyle w:val="null3"/>
              <w:ind w:firstLine="420"/>
              <w:jc w:val="both"/>
            </w:pPr>
            <w:r>
              <w:rPr>
                <w:rFonts w:ascii="仿宋_GB2312" w:hAnsi="仿宋_GB2312" w:cs="仿宋_GB2312" w:eastAsia="仿宋_GB2312"/>
                <w:sz w:val="18"/>
              </w:rPr>
              <w:t>2.1 员工餐厅经营服务，自助餐形式经营，按餐/次/人据实核算。本单位内部就餐人员凭卡消费。</w:t>
            </w:r>
          </w:p>
          <w:p>
            <w:pPr>
              <w:pStyle w:val="null3"/>
              <w:ind w:firstLine="420"/>
              <w:jc w:val="both"/>
            </w:pPr>
            <w:r>
              <w:rPr>
                <w:rFonts w:ascii="仿宋_GB2312" w:hAnsi="仿宋_GB2312" w:cs="仿宋_GB2312" w:eastAsia="仿宋_GB2312"/>
                <w:sz w:val="18"/>
              </w:rPr>
              <w:t>2.2 主要为</w:t>
            </w:r>
            <w:r>
              <w:rPr>
                <w:rFonts w:ascii="仿宋_GB2312" w:hAnsi="仿宋_GB2312" w:cs="仿宋_GB2312" w:eastAsia="仿宋_GB2312"/>
                <w:sz w:val="18"/>
              </w:rPr>
              <w:t>本单位内部</w:t>
            </w:r>
            <w:r>
              <w:rPr>
                <w:rFonts w:ascii="仿宋_GB2312" w:hAnsi="仿宋_GB2312" w:cs="仿宋_GB2312" w:eastAsia="仿宋_GB2312"/>
                <w:sz w:val="18"/>
              </w:rPr>
              <w:t>工作人员、其他业务人员等提供早、午、晚工作餐。</w:t>
            </w:r>
          </w:p>
          <w:p>
            <w:pPr>
              <w:pStyle w:val="null3"/>
              <w:ind w:firstLine="420"/>
              <w:jc w:val="both"/>
            </w:pPr>
            <w:r>
              <w:rPr>
                <w:rFonts w:ascii="仿宋_GB2312" w:hAnsi="仿宋_GB2312" w:cs="仿宋_GB2312" w:eastAsia="仿宋_GB2312"/>
                <w:sz w:val="18"/>
              </w:rPr>
              <w:t>2.3 如有</w:t>
            </w:r>
            <w:r>
              <w:rPr>
                <w:rFonts w:ascii="仿宋_GB2312" w:hAnsi="仿宋_GB2312" w:cs="仿宋_GB2312" w:eastAsia="仿宋_GB2312"/>
                <w:sz w:val="18"/>
              </w:rPr>
              <w:t>勤务工作需要</w:t>
            </w:r>
            <w:r>
              <w:rPr>
                <w:rFonts w:ascii="仿宋_GB2312" w:hAnsi="仿宋_GB2312" w:cs="仿宋_GB2312" w:eastAsia="仿宋_GB2312"/>
                <w:sz w:val="18"/>
              </w:rPr>
              <w:t>，须提供餐食外送服务。</w:t>
            </w:r>
          </w:p>
          <w:p>
            <w:pPr>
              <w:pStyle w:val="null3"/>
              <w:ind w:firstLine="422"/>
              <w:jc w:val="both"/>
            </w:pPr>
            <w:r>
              <w:rPr>
                <w:rFonts w:ascii="仿宋_GB2312" w:hAnsi="仿宋_GB2312" w:cs="仿宋_GB2312" w:eastAsia="仿宋_GB2312"/>
                <w:sz w:val="18"/>
                <w:b/>
              </w:rPr>
              <w:t>二、菜品出品时间和标准</w:t>
            </w:r>
          </w:p>
          <w:p>
            <w:pPr>
              <w:pStyle w:val="null3"/>
              <w:ind w:firstLine="420"/>
              <w:jc w:val="both"/>
            </w:pPr>
            <w:r>
              <w:rPr>
                <w:rFonts w:ascii="仿宋_GB2312" w:hAnsi="仿宋_GB2312" w:cs="仿宋_GB2312" w:eastAsia="仿宋_GB2312"/>
                <w:sz w:val="18"/>
              </w:rPr>
              <w:t>1、早餐</w:t>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00</w:t>
            </w:r>
            <w:r>
              <w:rPr>
                <w:rFonts w:ascii="仿宋_GB2312" w:hAnsi="仿宋_GB2312" w:cs="仿宋_GB2312" w:eastAsia="仿宋_GB2312"/>
                <w:sz w:val="18"/>
              </w:rPr>
              <w:t>-8：50，午餐12：00-1</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40</w:t>
            </w:r>
            <w:r>
              <w:rPr>
                <w:rFonts w:ascii="仿宋_GB2312" w:hAnsi="仿宋_GB2312" w:cs="仿宋_GB2312" w:eastAsia="仿宋_GB2312"/>
                <w:sz w:val="18"/>
              </w:rPr>
              <w:t>，晚餐</w:t>
            </w:r>
            <w:r>
              <w:rPr>
                <w:rFonts w:ascii="仿宋_GB2312" w:hAnsi="仿宋_GB2312" w:cs="仿宋_GB2312" w:eastAsia="仿宋_GB2312"/>
                <w:sz w:val="18"/>
              </w:rPr>
              <w:t>18：00-18：</w:t>
            </w:r>
            <w:r>
              <w:rPr>
                <w:rFonts w:ascii="仿宋_GB2312" w:hAnsi="仿宋_GB2312" w:cs="仿宋_GB2312" w:eastAsia="仿宋_GB2312"/>
                <w:sz w:val="18"/>
              </w:rPr>
              <w:t>4</w:t>
            </w:r>
            <w:r>
              <w:rPr>
                <w:rFonts w:ascii="仿宋_GB2312" w:hAnsi="仿宋_GB2312" w:cs="仿宋_GB2312" w:eastAsia="仿宋_GB2312"/>
                <w:sz w:val="18"/>
              </w:rPr>
              <w:t>0。</w:t>
            </w:r>
          </w:p>
          <w:p>
            <w:pPr>
              <w:pStyle w:val="null3"/>
              <w:ind w:firstLine="420"/>
              <w:jc w:val="both"/>
            </w:pPr>
            <w:r>
              <w:rPr>
                <w:rFonts w:ascii="仿宋_GB2312" w:hAnsi="仿宋_GB2312" w:cs="仿宋_GB2312" w:eastAsia="仿宋_GB2312"/>
                <w:sz w:val="18"/>
              </w:rPr>
              <w:t>2、用餐所供食品、器皿在开餐前10分钟布置完毕，如因客观因素不能准时开餐，承包方应提前通知有关管理部门，并留有充分时间做出补救。</w:t>
            </w:r>
          </w:p>
          <w:p>
            <w:pPr>
              <w:pStyle w:val="null3"/>
              <w:ind w:firstLine="420"/>
              <w:jc w:val="both"/>
            </w:pPr>
            <w:r>
              <w:rPr>
                <w:rFonts w:ascii="仿宋_GB2312" w:hAnsi="仿宋_GB2312" w:cs="仿宋_GB2312" w:eastAsia="仿宋_GB2312"/>
                <w:sz w:val="18"/>
              </w:rPr>
              <w:t>3、员工餐采取自助餐形式，荤素搭配，均衡膳食，按餐划卡。</w:t>
            </w:r>
          </w:p>
          <w:p>
            <w:pPr>
              <w:pStyle w:val="null3"/>
              <w:ind w:firstLine="420"/>
              <w:jc w:val="both"/>
            </w:pPr>
            <w:r>
              <w:rPr>
                <w:rFonts w:ascii="仿宋_GB2312" w:hAnsi="仿宋_GB2312" w:cs="仿宋_GB2312" w:eastAsia="仿宋_GB2312"/>
                <w:sz w:val="18"/>
              </w:rPr>
              <w:t>3.1 荤菜是以肉类或水产类原材料为主。</w:t>
            </w:r>
          </w:p>
          <w:p>
            <w:pPr>
              <w:pStyle w:val="null3"/>
              <w:ind w:firstLine="420"/>
              <w:jc w:val="both"/>
            </w:pPr>
            <w:r>
              <w:rPr>
                <w:rFonts w:ascii="仿宋_GB2312" w:hAnsi="仿宋_GB2312" w:cs="仿宋_GB2312" w:eastAsia="仿宋_GB2312"/>
                <w:sz w:val="18"/>
              </w:rPr>
              <w:t>3.2 荤素菜是含有肉类或水产类原材料的菜品。</w:t>
            </w:r>
          </w:p>
          <w:p>
            <w:pPr>
              <w:pStyle w:val="null3"/>
              <w:ind w:firstLine="420"/>
              <w:jc w:val="both"/>
            </w:pPr>
            <w:r>
              <w:rPr>
                <w:rFonts w:ascii="仿宋_GB2312" w:hAnsi="仿宋_GB2312" w:cs="仿宋_GB2312" w:eastAsia="仿宋_GB2312"/>
                <w:sz w:val="18"/>
              </w:rPr>
              <w:t>3.3 素菜是不含肉类或水产类原材料的菜品。</w:t>
            </w:r>
          </w:p>
          <w:p>
            <w:pPr>
              <w:pStyle w:val="null3"/>
              <w:ind w:firstLine="420"/>
              <w:jc w:val="both"/>
            </w:pPr>
            <w:r>
              <w:rPr>
                <w:rFonts w:ascii="仿宋_GB2312" w:hAnsi="仿宋_GB2312" w:cs="仿宋_GB2312" w:eastAsia="仿宋_GB2312"/>
                <w:sz w:val="18"/>
              </w:rPr>
              <w:t>3.4 饭菜保证菜品色、香、味和温度。</w:t>
            </w:r>
          </w:p>
          <w:p>
            <w:pPr>
              <w:pStyle w:val="null3"/>
              <w:ind w:firstLine="420"/>
              <w:jc w:val="both"/>
            </w:pPr>
            <w:r>
              <w:rPr>
                <w:rFonts w:ascii="仿宋_GB2312" w:hAnsi="仿宋_GB2312" w:cs="仿宋_GB2312" w:eastAsia="仿宋_GB2312"/>
                <w:sz w:val="18"/>
              </w:rPr>
              <w:t>4、菜品要求</w:t>
            </w:r>
          </w:p>
          <w:p>
            <w:pPr>
              <w:pStyle w:val="null3"/>
              <w:ind w:firstLine="420"/>
              <w:jc w:val="both"/>
            </w:pPr>
            <w:r>
              <w:rPr>
                <w:rFonts w:ascii="仿宋_GB2312" w:hAnsi="仿宋_GB2312" w:cs="仿宋_GB2312" w:eastAsia="仿宋_GB2312"/>
                <w:sz w:val="18"/>
              </w:rPr>
              <w:t>4.1 供餐要求</w:t>
            </w:r>
          </w:p>
          <w:p>
            <w:pPr>
              <w:pStyle w:val="null3"/>
              <w:ind w:firstLine="420"/>
              <w:jc w:val="both"/>
            </w:pPr>
            <w:r>
              <w:rPr>
                <w:rFonts w:ascii="仿宋_GB2312" w:hAnsi="仿宋_GB2312" w:cs="仿宋_GB2312" w:eastAsia="仿宋_GB2312"/>
                <w:sz w:val="18"/>
              </w:rPr>
              <w:t>满足日常用餐需求，并按采购人要求做好餐食应急保障工作</w:t>
            </w:r>
            <w:r>
              <w:rPr>
                <w:rFonts w:ascii="仿宋_GB2312" w:hAnsi="仿宋_GB2312" w:cs="仿宋_GB2312" w:eastAsia="仿宋_GB2312"/>
                <w:sz w:val="18"/>
              </w:rPr>
              <w:t>。</w:t>
            </w:r>
          </w:p>
          <w:p>
            <w:pPr>
              <w:pStyle w:val="null3"/>
              <w:ind w:firstLine="420"/>
              <w:jc w:val="both"/>
            </w:pPr>
            <w:r>
              <w:rPr>
                <w:rFonts w:ascii="仿宋_GB2312" w:hAnsi="仿宋_GB2312" w:cs="仿宋_GB2312" w:eastAsia="仿宋_GB2312"/>
                <w:sz w:val="18"/>
              </w:rPr>
              <w:t>4.2 供餐内容</w:t>
            </w:r>
          </w:p>
          <w:p>
            <w:pPr>
              <w:pStyle w:val="null3"/>
              <w:ind w:firstLine="420"/>
              <w:jc w:val="both"/>
            </w:pPr>
            <w:r>
              <w:rPr>
                <w:rFonts w:ascii="仿宋_GB2312" w:hAnsi="仿宋_GB2312" w:cs="仿宋_GB2312" w:eastAsia="仿宋_GB2312"/>
                <w:sz w:val="18"/>
              </w:rPr>
              <w:t>早餐：菜品</w:t>
            </w:r>
            <w:r>
              <w:rPr>
                <w:rFonts w:ascii="仿宋_GB2312" w:hAnsi="仿宋_GB2312" w:cs="仿宋_GB2312" w:eastAsia="仿宋_GB2312"/>
                <w:sz w:val="18"/>
              </w:rPr>
              <w:t>4</w:t>
            </w:r>
            <w:r>
              <w:rPr>
                <w:rFonts w:ascii="仿宋_GB2312" w:hAnsi="仿宋_GB2312" w:cs="仿宋_GB2312" w:eastAsia="仿宋_GB2312"/>
                <w:sz w:val="18"/>
              </w:rPr>
              <w:t>种，其中热菜</w:t>
            </w:r>
            <w:r>
              <w:rPr>
                <w:rFonts w:ascii="仿宋_GB2312" w:hAnsi="仿宋_GB2312" w:cs="仿宋_GB2312" w:eastAsia="仿宋_GB2312"/>
                <w:sz w:val="18"/>
              </w:rPr>
              <w:t>2种（一道半荤菜，肉菜比例 3：7）、手拌菜</w:t>
            </w:r>
            <w:r>
              <w:rPr>
                <w:rFonts w:ascii="仿宋_GB2312" w:hAnsi="仿宋_GB2312" w:cs="仿宋_GB2312" w:eastAsia="仿宋_GB2312"/>
                <w:sz w:val="18"/>
              </w:rPr>
              <w:t>1</w:t>
            </w:r>
            <w:r>
              <w:rPr>
                <w:rFonts w:ascii="仿宋_GB2312" w:hAnsi="仿宋_GB2312" w:cs="仿宋_GB2312" w:eastAsia="仿宋_GB2312"/>
                <w:sz w:val="18"/>
              </w:rPr>
              <w:t>种、小菜</w:t>
            </w:r>
            <w:r>
              <w:rPr>
                <w:rFonts w:ascii="仿宋_GB2312" w:hAnsi="仿宋_GB2312" w:cs="仿宋_GB2312" w:eastAsia="仿宋_GB2312"/>
                <w:sz w:val="18"/>
              </w:rPr>
              <w:t>1种；稀饭</w:t>
            </w:r>
            <w:r>
              <w:rPr>
                <w:rFonts w:ascii="仿宋_GB2312" w:hAnsi="仿宋_GB2312" w:cs="仿宋_GB2312" w:eastAsia="仿宋_GB2312"/>
                <w:sz w:val="18"/>
              </w:rPr>
              <w:t>1</w:t>
            </w:r>
            <w:r>
              <w:rPr>
                <w:rFonts w:ascii="仿宋_GB2312" w:hAnsi="仿宋_GB2312" w:cs="仿宋_GB2312" w:eastAsia="仿宋_GB2312"/>
                <w:sz w:val="18"/>
              </w:rPr>
              <w:t>种；主食</w:t>
            </w:r>
            <w:r>
              <w:rPr>
                <w:rFonts w:ascii="仿宋_GB2312" w:hAnsi="仿宋_GB2312" w:cs="仿宋_GB2312" w:eastAsia="仿宋_GB2312"/>
                <w:sz w:val="18"/>
              </w:rPr>
              <w:t>1</w:t>
            </w:r>
            <w:r>
              <w:rPr>
                <w:rFonts w:ascii="仿宋_GB2312" w:hAnsi="仿宋_GB2312" w:cs="仿宋_GB2312" w:eastAsia="仿宋_GB2312"/>
                <w:sz w:val="18"/>
              </w:rPr>
              <w:t>种</w:t>
            </w:r>
            <w:r>
              <w:rPr>
                <w:rFonts w:ascii="仿宋_GB2312" w:hAnsi="仿宋_GB2312" w:cs="仿宋_GB2312" w:eastAsia="仿宋_GB2312"/>
                <w:sz w:val="18"/>
              </w:rPr>
              <w:t>；</w:t>
            </w:r>
            <w:r>
              <w:rPr>
                <w:rFonts w:ascii="仿宋_GB2312" w:hAnsi="仿宋_GB2312" w:cs="仿宋_GB2312" w:eastAsia="仿宋_GB2312"/>
                <w:sz w:val="18"/>
              </w:rPr>
              <w:t>小吃</w:t>
            </w:r>
            <w:r>
              <w:rPr>
                <w:rFonts w:ascii="仿宋_GB2312" w:hAnsi="仿宋_GB2312" w:cs="仿宋_GB2312" w:eastAsia="仿宋_GB2312"/>
                <w:sz w:val="18"/>
              </w:rPr>
              <w:t>1种；鸡蛋1种。</w:t>
            </w:r>
          </w:p>
          <w:p>
            <w:pPr>
              <w:pStyle w:val="null3"/>
              <w:ind w:firstLine="420"/>
              <w:jc w:val="both"/>
            </w:pPr>
            <w:r>
              <w:rPr>
                <w:rFonts w:ascii="仿宋_GB2312" w:hAnsi="仿宋_GB2312" w:cs="仿宋_GB2312" w:eastAsia="仿宋_GB2312"/>
                <w:sz w:val="18"/>
              </w:rPr>
              <w:t>午餐：菜品不少于</w:t>
            </w:r>
            <w:r>
              <w:rPr>
                <w:rFonts w:ascii="仿宋_GB2312" w:hAnsi="仿宋_GB2312" w:cs="仿宋_GB2312" w:eastAsia="仿宋_GB2312"/>
                <w:sz w:val="18"/>
              </w:rPr>
              <w:t>6种(3荤3素)，其中主荤菜1种（纯荤莱）、半荤菜（肉菜比例 3：7)2种、素菜3种；汤羹类不少于2个品种（一甜一咸），主食含米饭、面食（不少于2个品种</w:t>
            </w:r>
            <w:r>
              <w:rPr>
                <w:rFonts w:ascii="仿宋_GB2312" w:hAnsi="仿宋_GB2312" w:cs="仿宋_GB2312" w:eastAsia="仿宋_GB2312"/>
                <w:sz w:val="18"/>
              </w:rPr>
              <w:t>，</w:t>
            </w:r>
            <w:r>
              <w:rPr>
                <w:rFonts w:ascii="仿宋_GB2312" w:hAnsi="仿宋_GB2312" w:cs="仿宋_GB2312" w:eastAsia="仿宋_GB2312"/>
                <w:sz w:val="18"/>
              </w:rPr>
              <w:t>每日主食米饭与面食轮换供应</w:t>
            </w:r>
            <w:r>
              <w:rPr>
                <w:rFonts w:ascii="仿宋_GB2312" w:hAnsi="仿宋_GB2312" w:cs="仿宋_GB2312" w:eastAsia="仿宋_GB2312"/>
                <w:sz w:val="18"/>
              </w:rPr>
              <w:t>)、馒头（花卷）、杂粮小吃（不少于1个品种）；甜点（不少于1种，每隔一日不重样)；水果不少于 2 种。</w:t>
            </w:r>
          </w:p>
          <w:p>
            <w:pPr>
              <w:pStyle w:val="null3"/>
              <w:ind w:firstLine="420"/>
              <w:jc w:val="both"/>
            </w:pPr>
            <w:r>
              <w:rPr>
                <w:rFonts w:ascii="仿宋_GB2312" w:hAnsi="仿宋_GB2312" w:cs="仿宋_GB2312" w:eastAsia="仿宋_GB2312"/>
                <w:sz w:val="18"/>
              </w:rPr>
              <w:t>晚餐：菜品</w:t>
            </w:r>
            <w:r>
              <w:rPr>
                <w:rFonts w:ascii="仿宋_GB2312" w:hAnsi="仿宋_GB2312" w:cs="仿宋_GB2312" w:eastAsia="仿宋_GB2312"/>
                <w:sz w:val="18"/>
              </w:rPr>
              <w:t>3种(1荤2素)；主食不少于2种（稀饭1种、小吃1种）、饼类1种。</w:t>
            </w:r>
          </w:p>
          <w:p>
            <w:pPr>
              <w:pStyle w:val="null3"/>
              <w:ind w:firstLine="420"/>
              <w:jc w:val="both"/>
            </w:pPr>
            <w:r>
              <w:rPr>
                <w:rFonts w:ascii="仿宋_GB2312" w:hAnsi="仿宋_GB2312" w:cs="仿宋_GB2312" w:eastAsia="仿宋_GB2312"/>
                <w:sz w:val="18"/>
              </w:rPr>
              <w:t>餐厅厨师根据就餐规模和餐费标准制定餐谱，考虑就餐人员的口味以及季节的变化，保证每周菜品不重复，每周五下班之前提前排好下周食谱并交给采购人审核后公示。</w:t>
            </w:r>
          </w:p>
          <w:p>
            <w:pPr>
              <w:pStyle w:val="null3"/>
              <w:ind w:firstLine="422"/>
              <w:jc w:val="both"/>
            </w:pPr>
            <w:r>
              <w:rPr>
                <w:rFonts w:ascii="仿宋_GB2312" w:hAnsi="仿宋_GB2312" w:cs="仿宋_GB2312" w:eastAsia="仿宋_GB2312"/>
                <w:sz w:val="18"/>
                <w:b/>
              </w:rPr>
              <w:t>三、服务人员的要求</w:t>
            </w:r>
          </w:p>
          <w:p>
            <w:pPr>
              <w:pStyle w:val="null3"/>
              <w:ind w:firstLine="420"/>
              <w:jc w:val="both"/>
            </w:pPr>
            <w:r>
              <w:rPr>
                <w:rFonts w:ascii="仿宋_GB2312" w:hAnsi="仿宋_GB2312" w:cs="仿宋_GB2312" w:eastAsia="仿宋_GB2312"/>
                <w:sz w:val="18"/>
              </w:rPr>
              <w:t>1、厨务人员工作时间要求：早班0</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0</w:t>
            </w:r>
            <w:r>
              <w:rPr>
                <w:rFonts w:ascii="仿宋_GB2312" w:hAnsi="仿宋_GB2312" w:cs="仿宋_GB2312" w:eastAsia="仿宋_GB2312"/>
                <w:sz w:val="18"/>
              </w:rPr>
              <w:t>0—14:00；晚班16:00—19:30。</w:t>
            </w:r>
          </w:p>
          <w:p>
            <w:pPr>
              <w:pStyle w:val="null3"/>
              <w:ind w:firstLine="420"/>
              <w:jc w:val="both"/>
            </w:pPr>
            <w:r>
              <w:rPr>
                <w:rFonts w:ascii="仿宋_GB2312" w:hAnsi="仿宋_GB2312" w:cs="仿宋_GB2312" w:eastAsia="仿宋_GB2312"/>
                <w:sz w:val="18"/>
              </w:rPr>
              <w:t>2、管理级以上人员应具备</w:t>
            </w:r>
            <w:r>
              <w:rPr>
                <w:rFonts w:ascii="仿宋_GB2312" w:hAnsi="仿宋_GB2312" w:cs="仿宋_GB2312" w:eastAsia="仿宋_GB2312"/>
                <w:sz w:val="18"/>
              </w:rPr>
              <w:t>5</w:t>
            </w:r>
            <w:r>
              <w:rPr>
                <w:rFonts w:ascii="仿宋_GB2312" w:hAnsi="仿宋_GB2312" w:cs="仿宋_GB2312" w:eastAsia="仿宋_GB2312"/>
                <w:sz w:val="18"/>
              </w:rPr>
              <w:t>年以上的餐饮业相应管理服务经验，熟知厨房的运转与成本、安全控制。</w:t>
            </w:r>
          </w:p>
          <w:p>
            <w:pPr>
              <w:pStyle w:val="null3"/>
              <w:ind w:firstLine="420"/>
              <w:jc w:val="both"/>
            </w:pPr>
            <w:r>
              <w:rPr>
                <w:rFonts w:ascii="仿宋_GB2312" w:hAnsi="仿宋_GB2312" w:cs="仿宋_GB2312" w:eastAsia="仿宋_GB2312"/>
                <w:sz w:val="18"/>
              </w:rPr>
              <w:t>3、厨师长、厨师具有</w:t>
            </w:r>
            <w:r>
              <w:rPr>
                <w:rFonts w:ascii="仿宋_GB2312" w:hAnsi="仿宋_GB2312" w:cs="仿宋_GB2312" w:eastAsia="仿宋_GB2312"/>
                <w:sz w:val="18"/>
              </w:rPr>
              <w:t>5</w:t>
            </w:r>
            <w:r>
              <w:rPr>
                <w:rFonts w:ascii="仿宋_GB2312" w:hAnsi="仿宋_GB2312" w:cs="仿宋_GB2312" w:eastAsia="仿宋_GB2312"/>
                <w:sz w:val="18"/>
              </w:rPr>
              <w:t>年（含</w:t>
            </w:r>
            <w:r>
              <w:rPr>
                <w:rFonts w:ascii="仿宋_GB2312" w:hAnsi="仿宋_GB2312" w:cs="仿宋_GB2312" w:eastAsia="仿宋_GB2312"/>
                <w:sz w:val="18"/>
              </w:rPr>
              <w:t>5</w:t>
            </w:r>
            <w:r>
              <w:rPr>
                <w:rFonts w:ascii="仿宋_GB2312" w:hAnsi="仿宋_GB2312" w:cs="仿宋_GB2312" w:eastAsia="仿宋_GB2312"/>
                <w:sz w:val="18"/>
              </w:rPr>
              <w:t>年）以上相应工作经验，掌握两种以上风味菜肴的制作，保证出品质量及食品安全。</w:t>
            </w:r>
          </w:p>
          <w:p>
            <w:pPr>
              <w:pStyle w:val="null3"/>
              <w:ind w:firstLine="420"/>
              <w:jc w:val="both"/>
            </w:pPr>
            <w:r>
              <w:rPr>
                <w:rFonts w:ascii="仿宋_GB2312" w:hAnsi="仿宋_GB2312" w:cs="仿宋_GB2312" w:eastAsia="仿宋_GB2312"/>
                <w:sz w:val="18"/>
              </w:rPr>
              <w:t>4、所有服务人员应保证身体健康、无传染性疾病、无刑事违法或处分犯罪记录；服务人员按岗位统一着装，言行规范，文明礼貌；所有从业人员经过岗前培训、健康检查合格且拥有有效的健康证。</w:t>
            </w:r>
          </w:p>
          <w:p>
            <w:pPr>
              <w:pStyle w:val="null3"/>
              <w:ind w:firstLine="422"/>
              <w:jc w:val="both"/>
            </w:pPr>
            <w:r>
              <w:rPr>
                <w:rFonts w:ascii="仿宋_GB2312" w:hAnsi="仿宋_GB2312" w:cs="仿宋_GB2312" w:eastAsia="仿宋_GB2312"/>
                <w:sz w:val="18"/>
                <w:b/>
              </w:rPr>
              <w:t>四、服务工作的要求</w:t>
            </w:r>
          </w:p>
          <w:p>
            <w:pPr>
              <w:pStyle w:val="null3"/>
              <w:ind w:firstLine="420"/>
              <w:jc w:val="both"/>
            </w:pPr>
            <w:r>
              <w:rPr>
                <w:rFonts w:ascii="仿宋_GB2312" w:hAnsi="仿宋_GB2312" w:cs="仿宋_GB2312" w:eastAsia="仿宋_GB2312"/>
                <w:sz w:val="18"/>
              </w:rPr>
              <w:t>1、供应商根据本项目的用餐人数、规模及采购人要求，供应商提供完善的运营服务方案，制定健全的防鼠、防蝇、防蚊、防蟑螂、防尘等措施，确保餐厅的食品质量、安全卫生、环保节能、治安消防，确保餐厅的正常运营和规范服务。</w:t>
            </w:r>
          </w:p>
          <w:p>
            <w:pPr>
              <w:pStyle w:val="null3"/>
              <w:ind w:firstLine="420"/>
              <w:jc w:val="both"/>
            </w:pPr>
            <w:r>
              <w:rPr>
                <w:rFonts w:ascii="仿宋_GB2312" w:hAnsi="仿宋_GB2312" w:cs="仿宋_GB2312" w:eastAsia="仿宋_GB2312"/>
                <w:sz w:val="18"/>
              </w:rPr>
              <w:t>2、供应商须严格按照食品安全法对每餐出品进行留样，并认真填写食品留样登记表。</w:t>
            </w:r>
          </w:p>
          <w:p>
            <w:pPr>
              <w:pStyle w:val="null3"/>
              <w:ind w:firstLine="420"/>
              <w:jc w:val="both"/>
            </w:pPr>
            <w:r>
              <w:rPr>
                <w:rFonts w:ascii="仿宋_GB2312" w:hAnsi="仿宋_GB2312" w:cs="仿宋_GB2312" w:eastAsia="仿宋_GB2312"/>
                <w:sz w:val="18"/>
              </w:rPr>
              <w:t>3、供应商按照国家的相关规定及采购人要求，工作日统一时间将产生的残食、泔水、垃圾倒入指定地点，甲方负责清运。</w:t>
            </w:r>
          </w:p>
          <w:p>
            <w:pPr>
              <w:pStyle w:val="null3"/>
              <w:ind w:firstLine="420"/>
              <w:jc w:val="both"/>
            </w:pPr>
            <w:r>
              <w:rPr>
                <w:rFonts w:ascii="仿宋_GB2312" w:hAnsi="仿宋_GB2312" w:cs="仿宋_GB2312" w:eastAsia="仿宋_GB2312"/>
                <w:sz w:val="18"/>
              </w:rPr>
              <w:t>4、餐厅运营所使用的餐巾纸、清洁用品（拖把、抹布、垃圾袋、清洁剂消毒剂等）的购买及承担所产生的费用由</w:t>
            </w:r>
            <w:r>
              <w:rPr>
                <w:rFonts w:ascii="仿宋_GB2312" w:hAnsi="仿宋_GB2312" w:cs="仿宋_GB2312" w:eastAsia="仿宋_GB2312"/>
                <w:sz w:val="18"/>
              </w:rPr>
              <w:t>采购人</w:t>
            </w:r>
            <w:r>
              <w:rPr>
                <w:rFonts w:ascii="仿宋_GB2312" w:hAnsi="仿宋_GB2312" w:cs="仿宋_GB2312" w:eastAsia="仿宋_GB2312"/>
                <w:sz w:val="18"/>
              </w:rPr>
              <w:t>负责。</w:t>
            </w:r>
          </w:p>
          <w:p>
            <w:pPr>
              <w:pStyle w:val="null3"/>
              <w:ind w:firstLine="420"/>
              <w:jc w:val="both"/>
            </w:pPr>
            <w:r>
              <w:rPr>
                <w:rFonts w:ascii="仿宋_GB2312" w:hAnsi="仿宋_GB2312" w:cs="仿宋_GB2312" w:eastAsia="仿宋_GB2312"/>
                <w:sz w:val="18"/>
              </w:rPr>
              <w:t>5</w:t>
            </w:r>
            <w:r>
              <w:rPr>
                <w:rFonts w:ascii="仿宋_GB2312" w:hAnsi="仿宋_GB2312" w:cs="仿宋_GB2312" w:eastAsia="仿宋_GB2312"/>
                <w:sz w:val="18"/>
              </w:rPr>
              <w:t>、根据《食品安全法》、《餐饮服务食品采购索证索票管理规定》的要求，供应商采购食品原料时应按照有关要求进行索证索票，并做好采购验收记录，便于溯源；供应商按照要求如实登记相关索证信息，不得涂改或作虚假记录，并指定专人妥善保管，保存期限不少于二年；索取的相关证件、票据应妥善保存，并与记录内容相对应，便于核查。</w:t>
            </w:r>
          </w:p>
          <w:p>
            <w:pPr>
              <w:pStyle w:val="null3"/>
              <w:ind w:firstLine="420"/>
              <w:jc w:val="both"/>
            </w:pPr>
            <w:r>
              <w:rPr>
                <w:rFonts w:ascii="仿宋_GB2312" w:hAnsi="仿宋_GB2312" w:cs="仿宋_GB2312" w:eastAsia="仿宋_GB2312"/>
                <w:sz w:val="18"/>
              </w:rPr>
              <w:t>6</w:t>
            </w:r>
            <w:r>
              <w:rPr>
                <w:rFonts w:ascii="仿宋_GB2312" w:hAnsi="仿宋_GB2312" w:cs="仿宋_GB2312" w:eastAsia="仿宋_GB2312"/>
                <w:sz w:val="18"/>
              </w:rPr>
              <w:t>、因供应商管理不当或其他原因造成的火灾、触电、食物中毒等安全责任事故，由此造成的损失或伤害由供应商承担相关责任及费用。</w:t>
            </w:r>
          </w:p>
          <w:p>
            <w:pPr>
              <w:pStyle w:val="null3"/>
              <w:ind w:firstLine="420"/>
              <w:jc w:val="both"/>
            </w:pPr>
            <w:r>
              <w:rPr>
                <w:rFonts w:ascii="仿宋_GB2312" w:hAnsi="仿宋_GB2312" w:cs="仿宋_GB2312" w:eastAsia="仿宋_GB2312"/>
                <w:sz w:val="18"/>
              </w:rPr>
              <w:t>7</w:t>
            </w:r>
            <w:r>
              <w:rPr>
                <w:rFonts w:ascii="仿宋_GB2312" w:hAnsi="仿宋_GB2312" w:cs="仿宋_GB2312" w:eastAsia="仿宋_GB2312"/>
                <w:sz w:val="18"/>
              </w:rPr>
              <w:t>、因供应商工作人员无法达到采购人管理服务要求，供应商应对人员进行处理、调换，以确保采购需求及服务得以最佳实现。</w:t>
            </w:r>
          </w:p>
          <w:p>
            <w:pPr>
              <w:pStyle w:val="null3"/>
              <w:ind w:firstLine="420"/>
              <w:jc w:val="both"/>
            </w:pPr>
            <w:r>
              <w:rPr>
                <w:rFonts w:ascii="仿宋_GB2312" w:hAnsi="仿宋_GB2312" w:cs="仿宋_GB2312" w:eastAsia="仿宋_GB2312"/>
                <w:sz w:val="18"/>
              </w:rPr>
              <w:t>8</w:t>
            </w:r>
            <w:r>
              <w:rPr>
                <w:rFonts w:ascii="仿宋_GB2312" w:hAnsi="仿宋_GB2312" w:cs="仿宋_GB2312" w:eastAsia="仿宋_GB2312"/>
                <w:sz w:val="18"/>
              </w:rPr>
              <w:t>、采购人根据检查考核结果，</w:t>
            </w:r>
            <w:r>
              <w:rPr>
                <w:rFonts w:ascii="仿宋_GB2312" w:hAnsi="仿宋_GB2312" w:cs="仿宋_GB2312" w:eastAsia="仿宋_GB2312"/>
                <w:sz w:val="18"/>
              </w:rPr>
              <w:t>通知</w:t>
            </w:r>
            <w:r>
              <w:rPr>
                <w:rFonts w:ascii="仿宋_GB2312" w:hAnsi="仿宋_GB2312" w:cs="仿宋_GB2312" w:eastAsia="仿宋_GB2312"/>
                <w:sz w:val="18"/>
              </w:rPr>
              <w:t>供应商开具发票</w:t>
            </w:r>
            <w:r>
              <w:rPr>
                <w:rFonts w:ascii="仿宋_GB2312" w:hAnsi="仿宋_GB2312" w:cs="仿宋_GB2312" w:eastAsia="仿宋_GB2312"/>
                <w:sz w:val="18"/>
              </w:rPr>
              <w:t>，</w:t>
            </w:r>
            <w:r>
              <w:rPr>
                <w:rFonts w:ascii="仿宋_GB2312" w:hAnsi="仿宋_GB2312" w:cs="仿宋_GB2312" w:eastAsia="仿宋_GB2312"/>
                <w:sz w:val="18"/>
              </w:rPr>
              <w:t>并按财务制度按月付款</w:t>
            </w:r>
            <w:r>
              <w:rPr>
                <w:rFonts w:ascii="仿宋_GB2312" w:hAnsi="仿宋_GB2312" w:cs="仿宋_GB2312" w:eastAsia="仿宋_GB2312"/>
                <w:sz w:val="18"/>
              </w:rPr>
              <w:t>。</w:t>
            </w:r>
          </w:p>
          <w:p>
            <w:pPr>
              <w:pStyle w:val="null3"/>
              <w:ind w:firstLine="420"/>
              <w:jc w:val="both"/>
            </w:pPr>
            <w:r>
              <w:rPr>
                <w:rFonts w:ascii="仿宋_GB2312" w:hAnsi="仿宋_GB2312" w:cs="仿宋_GB2312" w:eastAsia="仿宋_GB2312"/>
                <w:sz w:val="18"/>
              </w:rPr>
              <w:t>9</w:t>
            </w:r>
            <w:r>
              <w:rPr>
                <w:rFonts w:ascii="仿宋_GB2312" w:hAnsi="仿宋_GB2312" w:cs="仿宋_GB2312" w:eastAsia="仿宋_GB2312"/>
                <w:sz w:val="18"/>
              </w:rPr>
              <w:t>、为保证供餐质量，采购方职能部门会同供应商每月在就餐员工中进行满意度民主测评</w:t>
            </w:r>
            <w:r>
              <w:rPr>
                <w:rFonts w:ascii="仿宋_GB2312" w:hAnsi="仿宋_GB2312" w:cs="仿宋_GB2312" w:eastAsia="仿宋_GB2312"/>
                <w:sz w:val="18"/>
              </w:rPr>
              <w:t>/考核小组进行考核。满意度/考核打分低于相应标准，采购人有权向供应商提出整改或经济处罚。满意度低于75％/考核打分低于60分采购人有权向供应商提出整改或经济处罚(1000元-2000元)，满意度连续或累计3次低于75％考核低于60分采购人有权单方面解除合同，并无需给予供应商任何赔偿。</w:t>
            </w:r>
          </w:p>
          <w:p>
            <w:pPr>
              <w:pStyle w:val="null3"/>
              <w:ind w:firstLine="420"/>
              <w:jc w:val="both"/>
            </w:pP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、供应商在合同履行期间，不能按照其投标文件响应及合同要求进行履约的，采购人有权随时终止合同，由此带来的一切损失由供应商自行承担。</w:t>
            </w:r>
          </w:p>
          <w:p>
            <w:pPr>
              <w:pStyle w:val="null3"/>
              <w:ind w:firstLine="420"/>
              <w:jc w:val="both"/>
            </w:pP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、供应商须严格遵守国家劳动保障、福利待遇相关法律法规及政策要求。后厨服务人员发生患病、负伤（含因公、非因公情形）、死亡等各类人身损害相关责任、经济赔偿及法律义务，全部由供应商独立承担。</w:t>
            </w:r>
          </w:p>
          <w:p>
            <w:pPr>
              <w:pStyle w:val="null3"/>
              <w:ind w:firstLine="420"/>
              <w:jc w:val="both"/>
            </w:pP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、重大公共卫生安全事件，供应商需具有应对能力，并针对事件按照国家要求做相应检测、防护措施，所产生的费用由供应商自行承担。</w:t>
            </w:r>
          </w:p>
          <w:p>
            <w:pPr>
              <w:pStyle w:val="null3"/>
              <w:ind w:firstLine="420"/>
              <w:jc w:val="both"/>
            </w:pPr>
            <w:r>
              <w:rPr>
                <w:rFonts w:ascii="仿宋_GB2312" w:hAnsi="仿宋_GB2312" w:cs="仿宋_GB2312" w:eastAsia="仿宋_GB2312"/>
                <w:sz w:val="18"/>
              </w:rPr>
              <w:t>13、</w:t>
            </w:r>
            <w:r>
              <w:rPr>
                <w:rFonts w:ascii="仿宋_GB2312" w:hAnsi="仿宋_GB2312" w:cs="仿宋_GB2312" w:eastAsia="仿宋_GB2312"/>
                <w:sz w:val="18"/>
              </w:rPr>
              <w:t>供应商</w:t>
            </w:r>
            <w:r>
              <w:rPr>
                <w:rFonts w:ascii="仿宋_GB2312" w:hAnsi="仿宋_GB2312" w:cs="仿宋_GB2312" w:eastAsia="仿宋_GB2312"/>
                <w:sz w:val="18"/>
              </w:rPr>
              <w:t>及其所有上岗人员须遵守采购人各项管理制度，如有违反，采购人有权要求乙方整改、追责，产生损失由</w:t>
            </w:r>
            <w:r>
              <w:rPr>
                <w:rFonts w:ascii="仿宋_GB2312" w:hAnsi="仿宋_GB2312" w:cs="仿宋_GB2312" w:eastAsia="仿宋_GB2312"/>
                <w:sz w:val="18"/>
              </w:rPr>
              <w:t>供应商</w:t>
            </w:r>
            <w:r>
              <w:rPr>
                <w:rFonts w:ascii="仿宋_GB2312" w:hAnsi="仿宋_GB2312" w:cs="仿宋_GB2312" w:eastAsia="仿宋_GB2312"/>
                <w:sz w:val="18"/>
              </w:rPr>
              <w:t>赔付，情节严重采购人可终止合同。</w:t>
            </w:r>
          </w:p>
          <w:p>
            <w:pPr>
              <w:pStyle w:val="null3"/>
              <w:ind w:firstLine="420"/>
              <w:jc w:val="both"/>
            </w:pPr>
            <w:r>
              <w:rPr>
                <w:rFonts w:ascii="仿宋_GB2312" w:hAnsi="仿宋_GB2312" w:cs="仿宋_GB2312" w:eastAsia="仿宋_GB2312"/>
                <w:sz w:val="18"/>
              </w:rPr>
              <w:t>14、供应商及其全体上岗作业人员，均须单独与采购人签订保密责任书，全面承担项目相关信息保密责任，未完成签署不得上岗作业。</w:t>
            </w:r>
          </w:p>
          <w:p>
            <w:pPr>
              <w:pStyle w:val="null3"/>
              <w:ind w:firstLine="422"/>
              <w:jc w:val="both"/>
            </w:pPr>
            <w:r>
              <w:rPr>
                <w:rFonts w:ascii="仿宋_GB2312" w:hAnsi="仿宋_GB2312" w:cs="仿宋_GB2312" w:eastAsia="仿宋_GB2312"/>
                <w:sz w:val="18"/>
                <w:b/>
              </w:rPr>
              <w:t>五、已具备的服务工作条件</w:t>
            </w:r>
          </w:p>
          <w:p>
            <w:pPr>
              <w:pStyle w:val="null3"/>
              <w:ind w:firstLine="420"/>
              <w:jc w:val="both"/>
            </w:pPr>
            <w:r>
              <w:rPr>
                <w:rFonts w:ascii="仿宋_GB2312" w:hAnsi="仿宋_GB2312" w:cs="仿宋_GB2312" w:eastAsia="仿宋_GB2312"/>
                <w:sz w:val="18"/>
              </w:rPr>
              <w:t>1、采购人免费提供供餐场地、制作场地、餐厅及后厨设备、厨具及餐具，（一次性餐具除外），设备及餐具初次由采购人配齐，餐厅现有餐具设备见附件。</w:t>
            </w:r>
          </w:p>
          <w:p>
            <w:pPr>
              <w:pStyle w:val="null3"/>
              <w:ind w:firstLine="420"/>
              <w:jc w:val="both"/>
            </w:pPr>
            <w:r>
              <w:rPr>
                <w:rFonts w:ascii="仿宋_GB2312" w:hAnsi="仿宋_GB2312" w:cs="仿宋_GB2312" w:eastAsia="仿宋_GB2312"/>
                <w:sz w:val="18"/>
              </w:rPr>
              <w:t>2、合同到期后具体以实际清点完资产由供应商向采购人进行移交；布菲炉由供应商提供，资产归供应商；运行后设备维修及餐具用品补充、增加均由服务商担负，采购人不再另行负担。</w:t>
            </w:r>
          </w:p>
          <w:p>
            <w:pPr>
              <w:pStyle w:val="null3"/>
              <w:ind w:firstLine="420"/>
              <w:jc w:val="both"/>
            </w:pPr>
            <w:r>
              <w:rPr>
                <w:rFonts w:ascii="仿宋_GB2312" w:hAnsi="仿宋_GB2312" w:cs="仿宋_GB2312" w:eastAsia="仿宋_GB2312"/>
                <w:sz w:val="18"/>
              </w:rPr>
              <w:t>3、采购人承担水、电、天然气、空调合理使用费用，供应商应节约水电和燃气费用，做到良好内控管理记录。</w:t>
            </w:r>
          </w:p>
          <w:p>
            <w:pPr>
              <w:pStyle w:val="null3"/>
              <w:ind w:firstLine="420"/>
              <w:jc w:val="both"/>
            </w:pPr>
            <w:r>
              <w:rPr>
                <w:rFonts w:ascii="仿宋_GB2312" w:hAnsi="仿宋_GB2312" w:cs="仿宋_GB2312" w:eastAsia="仿宋_GB2312"/>
                <w:sz w:val="18"/>
              </w:rPr>
              <w:t>4、采购人提供</w:t>
            </w:r>
            <w:r>
              <w:rPr>
                <w:rFonts w:ascii="仿宋_GB2312" w:hAnsi="仿宋_GB2312" w:cs="仿宋_GB2312" w:eastAsia="仿宋_GB2312"/>
                <w:sz w:val="18"/>
              </w:rPr>
              <w:t>场地供</w:t>
            </w:r>
            <w:r>
              <w:rPr>
                <w:rFonts w:ascii="仿宋_GB2312" w:hAnsi="仿宋_GB2312" w:cs="仿宋_GB2312" w:eastAsia="仿宋_GB2312"/>
                <w:sz w:val="18"/>
              </w:rPr>
              <w:t>员工休息。</w:t>
            </w:r>
          </w:p>
          <w:p>
            <w:pPr>
              <w:pStyle w:val="null3"/>
              <w:ind w:firstLine="420"/>
              <w:jc w:val="both"/>
            </w:pPr>
            <w:r>
              <w:rPr>
                <w:rFonts w:ascii="仿宋_GB2312" w:hAnsi="仿宋_GB2312" w:cs="仿宋_GB2312" w:eastAsia="仿宋_GB2312"/>
                <w:sz w:val="18"/>
              </w:rPr>
              <w:t>5、使用方在经营期间定期对厨房油烟管道清洁，对餐厅隔油池做清理，每月对餐厅、厨房、更衣室、办公室进行消杀一次。</w:t>
            </w:r>
          </w:p>
          <w:p>
            <w:pPr>
              <w:pStyle w:val="null3"/>
              <w:ind w:firstLine="420"/>
              <w:jc w:val="both"/>
            </w:pPr>
            <w:r>
              <w:rPr>
                <w:rFonts w:ascii="仿宋_GB2312" w:hAnsi="仿宋_GB2312" w:cs="仿宋_GB2312" w:eastAsia="仿宋_GB2312"/>
                <w:sz w:val="18"/>
              </w:rPr>
              <w:t>6、低值易耗品配备及灭四害费用由服务商</w:t>
            </w:r>
            <w:r>
              <w:rPr>
                <w:rFonts w:ascii="仿宋_GB2312" w:hAnsi="仿宋_GB2312" w:cs="仿宋_GB2312" w:eastAsia="仿宋_GB2312"/>
                <w:sz w:val="18"/>
              </w:rPr>
              <w:t>采购方</w:t>
            </w:r>
            <w:r>
              <w:rPr>
                <w:rFonts w:ascii="仿宋_GB2312" w:hAnsi="仿宋_GB2312" w:cs="仿宋_GB2312" w:eastAsia="仿宋_GB2312"/>
                <w:sz w:val="18"/>
              </w:rPr>
              <w:t>承担。</w:t>
            </w:r>
            <w:r>
              <w:rPr>
                <w:rFonts w:ascii="仿宋_GB2312" w:hAnsi="仿宋_GB2312" w:cs="仿宋_GB2312" w:eastAsia="仿宋_GB2312"/>
                <w:sz w:val="18"/>
              </w:rPr>
              <w:t>采购方</w:t>
            </w:r>
            <w:r>
              <w:rPr>
                <w:rFonts w:ascii="仿宋_GB2312" w:hAnsi="仿宋_GB2312" w:cs="仿宋_GB2312" w:eastAsia="仿宋_GB2312"/>
                <w:sz w:val="18"/>
              </w:rPr>
              <w:t>必须招聘具有专业灭四害的公司进行四害预防。</w:t>
            </w:r>
          </w:p>
          <w:p>
            <w:pPr>
              <w:pStyle w:val="null3"/>
              <w:ind w:firstLine="420"/>
              <w:jc w:val="both"/>
            </w:pPr>
            <w:r>
              <w:rPr>
                <w:rFonts w:ascii="仿宋_GB2312" w:hAnsi="仿宋_GB2312" w:cs="仿宋_GB2312" w:eastAsia="仿宋_GB2312"/>
                <w:sz w:val="18"/>
              </w:rPr>
              <w:t>7、厨具设备大型维修及增加由服务商提出需求，由采购人根据实际需求进行维修或增加配置。</w:t>
            </w:r>
            <w:r>
              <w:rPr>
                <w:rFonts w:ascii="仿宋_GB2312" w:hAnsi="仿宋_GB2312" w:cs="仿宋_GB2312" w:eastAsia="仿宋_GB2312"/>
                <w:sz w:val="18"/>
              </w:rPr>
              <w:t>设备的日常维护和清洗由供应商负责</w:t>
            </w:r>
            <w:r>
              <w:rPr>
                <w:rFonts w:ascii="仿宋_GB2312" w:hAnsi="仿宋_GB2312" w:cs="仿宋_GB2312" w:eastAsia="仿宋_GB2312"/>
                <w:sz w:val="18"/>
              </w:rPr>
              <w:t>。</w:t>
            </w:r>
          </w:p>
          <w:p>
            <w:pPr>
              <w:pStyle w:val="null3"/>
              <w:ind w:firstLine="420"/>
              <w:jc w:val="both"/>
            </w:pPr>
            <w:r>
              <w:rPr>
                <w:rFonts w:ascii="仿宋_GB2312" w:hAnsi="仿宋_GB2312" w:cs="仿宋_GB2312" w:eastAsia="仿宋_GB2312"/>
                <w:sz w:val="18"/>
              </w:rPr>
              <w:t>8、根据检查考核小组集中检查分数和日常检查考核综合得分为当月考核成绩，根据考核结果，如发生扣分现象或检查结果给采购人带来经济或形象损失的，采购人将依照相关规定及问题严重程度对供应商进行经济处罚。</w:t>
            </w:r>
            <w:r>
              <w:br/>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18"/>
                <w:b/>
              </w:rPr>
              <w:t>餐厅考核管理细则</w:t>
            </w:r>
          </w:p>
          <w:tbl>
            <w:tblPr>
              <w:tblBorders>
                <w:top w:val="none" w:color="000000" w:sz="4"/>
                <w:left w:val="none" w:color="000000" w:sz="4"/>
                <w:bottom w:val="none" w:color="000000" w:sz="4"/>
                <w:right w:val="none" w:color="000000" w:sz="4"/>
                <w:insideH w:val="none"/>
                <w:insideV w:val="none"/>
              </w:tblBorders>
            </w:tblPr>
            <w:tblGrid>
              <w:gridCol w:w="212"/>
              <w:gridCol w:w="212"/>
              <w:gridCol w:w="1709"/>
              <w:gridCol w:w="420"/>
            </w:tblGrid>
            <w:tr>
              <w:tc>
                <w:tcPr>
                  <w:tcW w:type="dxa" w:w="2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检查</w:t>
                  </w:r>
                </w:p>
                <w:p>
                  <w:pPr>
                    <w:pStyle w:val="null3"/>
                    <w:jc w:val="center"/>
                  </w:pPr>
                  <w:r>
                    <w:rPr>
                      <w:rFonts w:ascii="仿宋_GB2312" w:hAnsi="仿宋_GB2312" w:cs="仿宋_GB2312" w:eastAsia="仿宋_GB2312"/>
                      <w:sz w:val="18"/>
                    </w:rPr>
                    <w:t>内容</w:t>
                  </w:r>
                </w:p>
              </w:tc>
              <w:tc>
                <w:tcPr>
                  <w:tcW w:type="dxa" w:w="21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分值</w:t>
                  </w:r>
                </w:p>
              </w:tc>
              <w:tc>
                <w:tcPr>
                  <w:tcW w:type="dxa" w:w="170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检查评分标准</w:t>
                  </w:r>
                </w:p>
              </w:tc>
              <w:tc>
                <w:tcPr>
                  <w:tcW w:type="dxa" w:w="4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扣分说明</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餐厅卫生要求</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5分</w:t>
                  </w:r>
                </w:p>
              </w:tc>
              <w:tc>
                <w:tcPr>
                  <w:tcW w:type="dxa" w:w="17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餐厅桌、椅摆放整齐。桌面、地面干净无油污。（</w:t>
                  </w:r>
                  <w:r>
                    <w:rPr>
                      <w:rFonts w:ascii="仿宋_GB2312" w:hAnsi="仿宋_GB2312" w:cs="仿宋_GB2312" w:eastAsia="仿宋_GB2312"/>
                      <w:sz w:val="18"/>
                    </w:rPr>
                    <w:t>2分）</w:t>
                  </w:r>
                </w:p>
                <w:p>
                  <w:pPr>
                    <w:pStyle w:val="null3"/>
                    <w:jc w:val="left"/>
                  </w:pPr>
                  <w:r>
                    <w:rPr>
                      <w:rFonts w:ascii="仿宋_GB2312" w:hAnsi="仿宋_GB2312" w:cs="仿宋_GB2312" w:eastAsia="仿宋_GB2312"/>
                      <w:sz w:val="18"/>
                    </w:rPr>
                    <w:t>门、窗干净明亮，环境干净无垃爱。（</w:t>
                  </w:r>
                  <w:r>
                    <w:rPr>
                      <w:rFonts w:ascii="仿宋_GB2312" w:hAnsi="仿宋_GB2312" w:cs="仿宋_GB2312" w:eastAsia="仿宋_GB2312"/>
                      <w:sz w:val="18"/>
                    </w:rPr>
                    <w:t>2分）</w:t>
                  </w:r>
                </w:p>
                <w:p>
                  <w:pPr>
                    <w:pStyle w:val="null3"/>
                    <w:jc w:val="left"/>
                  </w:pPr>
                  <w:r>
                    <w:rPr>
                      <w:rFonts w:ascii="仿宋_GB2312" w:hAnsi="仿宋_GB2312" w:cs="仿宋_GB2312" w:eastAsia="仿宋_GB2312"/>
                      <w:sz w:val="18"/>
                    </w:rPr>
                    <w:t>清洁工具不能随意放在餐厅里。（</w:t>
                  </w:r>
                  <w:r>
                    <w:rPr>
                      <w:rFonts w:ascii="仿宋_GB2312" w:hAnsi="仿宋_GB2312" w:cs="仿宋_GB2312" w:eastAsia="仿宋_GB2312"/>
                      <w:sz w:val="18"/>
                    </w:rPr>
                    <w:t>1分）</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每项不合格扣</w:t>
                  </w:r>
                  <w:r>
                    <w:rPr>
                      <w:rFonts w:ascii="仿宋_GB2312" w:hAnsi="仿宋_GB2312" w:cs="仿宋_GB2312" w:eastAsia="仿宋_GB2312"/>
                      <w:sz w:val="18"/>
                    </w:rPr>
                    <w:t>0.5分，直至扣完。</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主食加工间卫生要求</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11分</w:t>
                  </w:r>
                </w:p>
              </w:tc>
              <w:tc>
                <w:tcPr>
                  <w:tcW w:type="dxa" w:w="17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米、面放置离墙、离地面。（</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锅台、地面、案面、墙壁干净无油污，保持水池干净。（</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机械设备、厨房用具用后及时清洗保持干净。（</w:t>
                  </w:r>
                  <w:r>
                    <w:rPr>
                      <w:rFonts w:ascii="仿宋_GB2312" w:hAnsi="仿宋_GB2312" w:cs="仿宋_GB2312" w:eastAsia="仿宋_GB2312"/>
                      <w:sz w:val="18"/>
                    </w:rPr>
                    <w:t>5分）</w:t>
                  </w:r>
                </w:p>
                <w:p>
                  <w:pPr>
                    <w:pStyle w:val="null3"/>
                    <w:jc w:val="both"/>
                  </w:pPr>
                  <w:r>
                    <w:rPr>
                      <w:rFonts w:ascii="仿宋_GB2312" w:hAnsi="仿宋_GB2312" w:cs="仿宋_GB2312" w:eastAsia="仿宋_GB2312"/>
                      <w:sz w:val="18"/>
                    </w:rPr>
                    <w:t>工作台柜、冰箱按食物类型分层摆放到位。（</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加工好的食物与正在加工的食物须分开操作、分开摆放。（</w:t>
                  </w:r>
                  <w:r>
                    <w:rPr>
                      <w:rFonts w:ascii="仿宋_GB2312" w:hAnsi="仿宋_GB2312" w:cs="仿宋_GB2312" w:eastAsia="仿宋_GB2312"/>
                      <w:sz w:val="18"/>
                    </w:rPr>
                    <w:t>1 分）</w:t>
                  </w:r>
                </w:p>
                <w:p>
                  <w:pPr>
                    <w:pStyle w:val="null3"/>
                    <w:jc w:val="both"/>
                  </w:pPr>
                  <w:r>
                    <w:rPr>
                      <w:rFonts w:ascii="仿宋_GB2312" w:hAnsi="仿宋_GB2312" w:cs="仿宋_GB2312" w:eastAsia="仿宋_GB2312"/>
                      <w:sz w:val="18"/>
                    </w:rPr>
                    <w:t>餐后必须及时清理餐桌、饭盘，保持餐桌、饭盘的干净卫生。（</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操作同内所有下水道必须保持清洁畅通。（</w:t>
                  </w:r>
                  <w:r>
                    <w:rPr>
                      <w:rFonts w:ascii="仿宋_GB2312" w:hAnsi="仿宋_GB2312" w:cs="仿宋_GB2312" w:eastAsia="仿宋_GB2312"/>
                      <w:sz w:val="18"/>
                    </w:rPr>
                    <w:t>1分）</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每一项不合格扣</w:t>
                  </w:r>
                  <w:r>
                    <w:rPr>
                      <w:rFonts w:ascii="仿宋_GB2312" w:hAnsi="仿宋_GB2312" w:cs="仿宋_GB2312" w:eastAsia="仿宋_GB2312"/>
                      <w:sz w:val="18"/>
                    </w:rPr>
                    <w:t>0.5分、直至扣完。</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副食加工间卫生要求</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7分</w:t>
                  </w:r>
                </w:p>
              </w:tc>
              <w:tc>
                <w:tcPr>
                  <w:tcW w:type="dxa" w:w="17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所有洗切好的蔬菜与加工好的荤肉类须全部上架摆放。（</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加工成熟的食物与未加工成熟的食物应分开加工、摆放。（</w:t>
                  </w:r>
                  <w:r>
                    <w:rPr>
                      <w:rFonts w:ascii="仿宋_GB2312" w:hAnsi="仿宋_GB2312" w:cs="仿宋_GB2312" w:eastAsia="仿宋_GB2312"/>
                      <w:sz w:val="18"/>
                    </w:rPr>
                    <w:t>2 分）</w:t>
                  </w:r>
                </w:p>
                <w:p>
                  <w:pPr>
                    <w:pStyle w:val="null3"/>
                    <w:jc w:val="both"/>
                  </w:pPr>
                  <w:r>
                    <w:rPr>
                      <w:rFonts w:ascii="仿宋_GB2312" w:hAnsi="仿宋_GB2312" w:cs="仿宋_GB2312" w:eastAsia="仿宋_GB2312"/>
                      <w:sz w:val="18"/>
                    </w:rPr>
                    <w:t>工作台柜擦拭干净，东西按类摆放，冰箱生、热分开、定期除霜，标志明显。（</w:t>
                  </w:r>
                  <w:r>
                    <w:rPr>
                      <w:rFonts w:ascii="仿宋_GB2312" w:hAnsi="仿宋_GB2312" w:cs="仿宋_GB2312" w:eastAsia="仿宋_GB2312"/>
                      <w:sz w:val="18"/>
                    </w:rPr>
                    <w:t>2分）</w:t>
                  </w:r>
                </w:p>
                <w:p>
                  <w:pPr>
                    <w:pStyle w:val="null3"/>
                    <w:jc w:val="both"/>
                  </w:pPr>
                  <w:r>
                    <w:rPr>
                      <w:rFonts w:ascii="仿宋_GB2312" w:hAnsi="仿宋_GB2312" w:cs="仿宋_GB2312" w:eastAsia="仿宋_GB2312"/>
                      <w:sz w:val="18"/>
                    </w:rPr>
                    <w:t>锅台、调料盒干净无杂物。（</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装生菜的盘、盆不能直接装成品菜。（</w:t>
                  </w:r>
                  <w:r>
                    <w:rPr>
                      <w:rFonts w:ascii="仿宋_GB2312" w:hAnsi="仿宋_GB2312" w:cs="仿宋_GB2312" w:eastAsia="仿宋_GB2312"/>
                      <w:sz w:val="18"/>
                    </w:rPr>
                    <w:t>1分）</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第一、四、五项不合格扣</w:t>
                  </w:r>
                  <w:r>
                    <w:rPr>
                      <w:rFonts w:ascii="仿宋_GB2312" w:hAnsi="仿宋_GB2312" w:cs="仿宋_GB2312" w:eastAsia="仿宋_GB2312"/>
                      <w:sz w:val="18"/>
                    </w:rPr>
                    <w:t>0.5分，直至扣完。第二、三项不合格第二、每项扣1分。</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粗加工间卫生要求</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7分</w:t>
                  </w:r>
                </w:p>
              </w:tc>
              <w:tc>
                <w:tcPr>
                  <w:tcW w:type="dxa" w:w="17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所有毛菜须整理干净无杂物。烂叶，上架摆放整齐。叶菜类蔬菜须先打捆择拣干净，然后在进行清洗，保证洗净，蔬菜无泥沙，无杂物，无黄叶（如青菜、菠菜、韭菜、油麦菜、花蒿、芹菜等）（</w:t>
                  </w:r>
                  <w:r>
                    <w:rPr>
                      <w:rFonts w:ascii="仿宋_GB2312" w:hAnsi="仿宋_GB2312" w:cs="仿宋_GB2312" w:eastAsia="仿宋_GB2312"/>
                      <w:sz w:val="18"/>
                    </w:rPr>
                    <w:t>2分）</w:t>
                  </w:r>
                </w:p>
                <w:p>
                  <w:pPr>
                    <w:pStyle w:val="null3"/>
                    <w:jc w:val="both"/>
                  </w:pPr>
                  <w:r>
                    <w:rPr>
                      <w:rFonts w:ascii="仿宋_GB2312" w:hAnsi="仿宋_GB2312" w:cs="仿宋_GB2312" w:eastAsia="仿宋_GB2312"/>
                      <w:sz w:val="18"/>
                    </w:rPr>
                    <w:t>根茎类与水果类蔬菜不能只用水一冲洗，必须倒入池中彻底清洗干净。（</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洗好准备切配的蔬菜不能直接倒入在案柜上加工。（</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保持菜案面干净卫生及时清理菜头烂叶等杂物。（</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菜筐定期清洗，保持干净现本色。（</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保持菜墩干净卫生无霉点，每餐操作完毕后洗净立起摆放，保持干燥。（</w:t>
                  </w:r>
                  <w:r>
                    <w:rPr>
                      <w:rFonts w:ascii="仿宋_GB2312" w:hAnsi="仿宋_GB2312" w:cs="仿宋_GB2312" w:eastAsia="仿宋_GB2312"/>
                      <w:sz w:val="18"/>
                    </w:rPr>
                    <w:t>1分）</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第一项每有一项不合格直接扣</w:t>
                  </w:r>
                  <w:r>
                    <w:rPr>
                      <w:rFonts w:ascii="仿宋_GB2312" w:hAnsi="仿宋_GB2312" w:cs="仿宋_GB2312" w:eastAsia="仿宋_GB2312"/>
                      <w:sz w:val="18"/>
                    </w:rPr>
                    <w:t>2 分， 第二、三、四、五、六每项不合格扣 1 分。</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个人卫生要求</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6分</w:t>
                  </w:r>
                </w:p>
              </w:tc>
              <w:tc>
                <w:tcPr>
                  <w:tcW w:type="dxa" w:w="17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员工上班时衣帽、围裙穿戴整洁，似戴工牌号。（</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操作人员讲究卫生，不留染长指甲，且不戴首饰。（</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所有上岗人员须有健康证。（</w:t>
                  </w:r>
                  <w:r>
                    <w:rPr>
                      <w:rFonts w:ascii="仿宋_GB2312" w:hAnsi="仿宋_GB2312" w:cs="仿宋_GB2312" w:eastAsia="仿宋_GB2312"/>
                      <w:sz w:val="18"/>
                    </w:rPr>
                    <w:t>2分）</w:t>
                  </w:r>
                </w:p>
                <w:p>
                  <w:pPr>
                    <w:pStyle w:val="null3"/>
                    <w:jc w:val="left"/>
                  </w:pPr>
                  <w:r>
                    <w:rPr>
                      <w:rFonts w:ascii="仿宋_GB2312" w:hAnsi="仿宋_GB2312" w:cs="仿宋_GB2312" w:eastAsia="仿宋_GB2312"/>
                      <w:sz w:val="18"/>
                    </w:rPr>
                    <w:t>男员工不得留长胡须、长头发；女员工头发不得露出帽子。（</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不得在操作间里面吸烟，保持衣柜整洁。</w:t>
                  </w:r>
                  <w:r>
                    <w:rPr>
                      <w:rFonts w:ascii="仿宋_GB2312" w:hAnsi="仿宋_GB2312" w:cs="仿宋_GB2312" w:eastAsia="仿宋_GB2312"/>
                      <w:sz w:val="18"/>
                    </w:rPr>
                    <w:t>(1分)</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第</w:t>
                  </w:r>
                  <w:r>
                    <w:rPr>
                      <w:rFonts w:ascii="仿宋_GB2312" w:hAnsi="仿宋_GB2312" w:cs="仿宋_GB2312" w:eastAsia="仿宋_GB2312"/>
                      <w:sz w:val="18"/>
                    </w:rPr>
                    <w:t>1、2、4、5 条每项不合格扣 0.5分，直至扣完。第3条少一证扣2分。</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前台售饭与售饭人员的卫生要求</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5分</w:t>
                  </w:r>
                </w:p>
              </w:tc>
              <w:tc>
                <w:tcPr>
                  <w:tcW w:type="dxa" w:w="17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操作台、工作台、摆放整齐且干净。（</w:t>
                  </w:r>
                  <w:r>
                    <w:rPr>
                      <w:rFonts w:ascii="仿宋_GB2312" w:hAnsi="仿宋_GB2312" w:cs="仿宋_GB2312" w:eastAsia="仿宋_GB2312"/>
                      <w:sz w:val="18"/>
                    </w:rPr>
                    <w:t>0.5分）</w:t>
                  </w:r>
                </w:p>
                <w:p>
                  <w:pPr>
                    <w:pStyle w:val="null3"/>
                    <w:jc w:val="both"/>
                  </w:pPr>
                  <w:r>
                    <w:rPr>
                      <w:rFonts w:ascii="仿宋_GB2312" w:hAnsi="仿宋_GB2312" w:cs="仿宋_GB2312" w:eastAsia="仿宋_GB2312"/>
                      <w:sz w:val="18"/>
                    </w:rPr>
                    <w:t>售饭台面干净无菜渍、菜盆、菜盘边擦拭干净。（</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售饭人员站姿端正，不能抓头，挠耳，挖鼻。（</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开饭时不准打闹，闲聊，对就餐者提问耐心回答。（</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不准在前台吃东西。（</w:t>
                  </w:r>
                  <w:r>
                    <w:rPr>
                      <w:rFonts w:ascii="仿宋_GB2312" w:hAnsi="仿宋_GB2312" w:cs="仿宋_GB2312" w:eastAsia="仿宋_GB2312"/>
                      <w:sz w:val="18"/>
                    </w:rPr>
                    <w:t>0.5分）</w:t>
                  </w:r>
                </w:p>
                <w:p>
                  <w:pPr>
                    <w:pStyle w:val="null3"/>
                    <w:jc w:val="both"/>
                  </w:pPr>
                  <w:r>
                    <w:rPr>
                      <w:rFonts w:ascii="仿宋_GB2312" w:hAnsi="仿宋_GB2312" w:cs="仿宋_GB2312" w:eastAsia="仿宋_GB2312"/>
                      <w:sz w:val="18"/>
                    </w:rPr>
                    <w:t>售饭使用专业工具，不得用手翻弄食品。（</w:t>
                  </w:r>
                  <w:r>
                    <w:rPr>
                      <w:rFonts w:ascii="仿宋_GB2312" w:hAnsi="仿宋_GB2312" w:cs="仿宋_GB2312" w:eastAsia="仿宋_GB2312"/>
                      <w:sz w:val="18"/>
                    </w:rPr>
                    <w:t>1分）</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第</w:t>
                  </w:r>
                  <w:r>
                    <w:rPr>
                      <w:rFonts w:ascii="仿宋_GB2312" w:hAnsi="仿宋_GB2312" w:cs="仿宋_GB2312" w:eastAsia="仿宋_GB2312"/>
                      <w:sz w:val="18"/>
                    </w:rPr>
                    <w:t>1-6条不合格扣0.5分， 直至扣完。</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通道与宿舍卫生要求</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3分</w:t>
                  </w:r>
                </w:p>
              </w:tc>
              <w:tc>
                <w:tcPr>
                  <w:tcW w:type="dxa" w:w="17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员工通道地面干净、干燥无水渍。（</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宿舍地面整洁无纸屑，柜顶上不得放置个人物品。（</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厕所整洁无异味，有洗手消毒用品。（</w:t>
                  </w:r>
                  <w:r>
                    <w:rPr>
                      <w:rFonts w:ascii="仿宋_GB2312" w:hAnsi="仿宋_GB2312" w:cs="仿宋_GB2312" w:eastAsia="仿宋_GB2312"/>
                      <w:sz w:val="18"/>
                    </w:rPr>
                    <w:t>1分）</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第</w:t>
                  </w:r>
                  <w:r>
                    <w:rPr>
                      <w:rFonts w:ascii="仿宋_GB2312" w:hAnsi="仿宋_GB2312" w:cs="仿宋_GB2312" w:eastAsia="仿宋_GB2312"/>
                      <w:sz w:val="18"/>
                    </w:rPr>
                    <w:t>1-3条不合格，每项扣0.5 分，直至扣完。</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库房的卫生要求</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4分</w:t>
                  </w:r>
                </w:p>
              </w:tc>
              <w:tc>
                <w:tcPr>
                  <w:tcW w:type="dxa" w:w="17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库房整洁卫生、有防鼠设施。（</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米、面放置离墙、离地面。（</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副食类食品按类分开，上架摆放。（</w:t>
                  </w:r>
                  <w:r>
                    <w:rPr>
                      <w:rFonts w:ascii="仿宋_GB2312" w:hAnsi="仿宋_GB2312" w:cs="仿宋_GB2312" w:eastAsia="仿宋_GB2312"/>
                      <w:sz w:val="18"/>
                    </w:rPr>
                    <w:t>0.5分）</w:t>
                  </w:r>
                </w:p>
                <w:p>
                  <w:pPr>
                    <w:pStyle w:val="null3"/>
                    <w:jc w:val="both"/>
                  </w:pPr>
                  <w:r>
                    <w:rPr>
                      <w:rFonts w:ascii="仿宋_GB2312" w:hAnsi="仿宋_GB2312" w:cs="仿宋_GB2312" w:eastAsia="仿宋_GB2312"/>
                      <w:sz w:val="18"/>
                    </w:rPr>
                    <w:t>所有食品须有标签且无过期食品。（</w:t>
                  </w:r>
                  <w:r>
                    <w:rPr>
                      <w:rFonts w:ascii="仿宋_GB2312" w:hAnsi="仿宋_GB2312" w:cs="仿宋_GB2312" w:eastAsia="仿宋_GB2312"/>
                      <w:sz w:val="18"/>
                    </w:rPr>
                    <w:t>1分）</w:t>
                  </w:r>
                </w:p>
                <w:p>
                  <w:pPr>
                    <w:pStyle w:val="null3"/>
                    <w:jc w:val="both"/>
                  </w:pPr>
                  <w:r>
                    <w:rPr>
                      <w:rFonts w:ascii="仿宋_GB2312" w:hAnsi="仿宋_GB2312" w:cs="仿宋_GB2312" w:eastAsia="仿宋_GB2312"/>
                      <w:sz w:val="18"/>
                    </w:rPr>
                    <w:t>保证账、物卡相符。（</w:t>
                  </w:r>
                  <w:r>
                    <w:rPr>
                      <w:rFonts w:ascii="仿宋_GB2312" w:hAnsi="仿宋_GB2312" w:cs="仿宋_GB2312" w:eastAsia="仿宋_GB2312"/>
                      <w:sz w:val="18"/>
                    </w:rPr>
                    <w:t>0.5分）</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第</w:t>
                  </w:r>
                  <w:r>
                    <w:rPr>
                      <w:rFonts w:ascii="仿宋_GB2312" w:hAnsi="仿宋_GB2312" w:cs="仿宋_GB2312" w:eastAsia="仿宋_GB2312"/>
                      <w:sz w:val="18"/>
                    </w:rPr>
                    <w:t>1-5条不合格，每项扣0.5 分，直至扣完。</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病媒防制</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2分</w:t>
                  </w:r>
                </w:p>
              </w:tc>
              <w:tc>
                <w:tcPr>
                  <w:tcW w:type="dxa" w:w="17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1.做好病媒防制工作，建立并认真登记消杀台账。（2分）</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不合格真接扣</w:t>
                  </w:r>
                  <w:r>
                    <w:rPr>
                      <w:rFonts w:ascii="仿宋_GB2312" w:hAnsi="仿宋_GB2312" w:cs="仿宋_GB2312" w:eastAsia="仿宋_GB2312"/>
                      <w:sz w:val="18"/>
                    </w:rPr>
                    <w:t>2 分。</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劳动纪律与安全</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12分</w:t>
                  </w:r>
                </w:p>
              </w:tc>
              <w:tc>
                <w:tcPr>
                  <w:tcW w:type="dxa" w:w="17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全体员工按时到岗，坚持每日早点名。（</w:t>
                  </w:r>
                  <w:r>
                    <w:rPr>
                      <w:rFonts w:ascii="仿宋_GB2312" w:hAnsi="仿宋_GB2312" w:cs="仿宋_GB2312" w:eastAsia="仿宋_GB2312"/>
                      <w:sz w:val="18"/>
                    </w:rPr>
                    <w:t>3分）</w:t>
                  </w:r>
                </w:p>
                <w:p>
                  <w:pPr>
                    <w:pStyle w:val="null3"/>
                    <w:jc w:val="left"/>
                  </w:pPr>
                  <w:r>
                    <w:rPr>
                      <w:rFonts w:ascii="仿宋_GB2312" w:hAnsi="仿宋_GB2312" w:cs="仿宋_GB2312" w:eastAsia="仿宋_GB2312"/>
                      <w:sz w:val="18"/>
                    </w:rPr>
                    <w:t>员工之间应团结友爱，无争吵打架赌博现象；上班期间无事不得相互窜餐厅闲聊，不得酗酒。（</w:t>
                  </w:r>
                  <w:r>
                    <w:rPr>
                      <w:rFonts w:ascii="仿宋_GB2312" w:hAnsi="仿宋_GB2312" w:cs="仿宋_GB2312" w:eastAsia="仿宋_GB2312"/>
                      <w:sz w:val="18"/>
                    </w:rPr>
                    <w:t>3分）</w:t>
                  </w:r>
                </w:p>
                <w:p>
                  <w:pPr>
                    <w:pStyle w:val="null3"/>
                    <w:jc w:val="left"/>
                  </w:pPr>
                  <w:r>
                    <w:rPr>
                      <w:rFonts w:ascii="仿宋_GB2312" w:hAnsi="仿宋_GB2312" w:cs="仿宋_GB2312" w:eastAsia="仿宋_GB2312"/>
                      <w:sz w:val="18"/>
                    </w:rPr>
                    <w:t>餐厅负责人须每天坚持在岗，有事须向主管领导请假（</w:t>
                  </w:r>
                  <w:r>
                    <w:rPr>
                      <w:rFonts w:ascii="仿宋_GB2312" w:hAnsi="仿宋_GB2312" w:cs="仿宋_GB2312" w:eastAsia="仿宋_GB2312"/>
                      <w:sz w:val="18"/>
                    </w:rPr>
                    <w:t>2分）</w:t>
                  </w:r>
                </w:p>
                <w:p>
                  <w:pPr>
                    <w:pStyle w:val="null3"/>
                    <w:jc w:val="left"/>
                  </w:pPr>
                  <w:r>
                    <w:rPr>
                      <w:rFonts w:ascii="仿宋_GB2312" w:hAnsi="仿宋_GB2312" w:cs="仿宋_GB2312" w:eastAsia="仿宋_GB2312"/>
                      <w:sz w:val="18"/>
                    </w:rPr>
                    <w:t>全日食品卫生安全，无食物中毒现象发生。（</w:t>
                  </w:r>
                  <w:r>
                    <w:rPr>
                      <w:rFonts w:ascii="仿宋_GB2312" w:hAnsi="仿宋_GB2312" w:cs="仿宋_GB2312" w:eastAsia="仿宋_GB2312"/>
                      <w:sz w:val="18"/>
                    </w:rPr>
                    <w:t>2分）</w:t>
                  </w:r>
                </w:p>
                <w:p>
                  <w:pPr>
                    <w:pStyle w:val="null3"/>
                    <w:jc w:val="left"/>
                  </w:pPr>
                  <w:r>
                    <w:rPr>
                      <w:rFonts w:ascii="仿宋_GB2312" w:hAnsi="仿宋_GB2312" w:cs="仿宋_GB2312" w:eastAsia="仿宋_GB2312"/>
                      <w:sz w:val="18"/>
                    </w:rPr>
                    <w:t>无事故或事故苗头发生，并经常进行安全教育和检查。（</w:t>
                  </w:r>
                  <w:r>
                    <w:rPr>
                      <w:rFonts w:ascii="仿宋_GB2312" w:hAnsi="仿宋_GB2312" w:cs="仿宋_GB2312" w:eastAsia="仿宋_GB2312"/>
                      <w:sz w:val="18"/>
                    </w:rPr>
                    <w:t>2分）</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第</w:t>
                  </w:r>
                  <w:r>
                    <w:rPr>
                      <w:rFonts w:ascii="仿宋_GB2312" w:hAnsi="仿宋_GB2312" w:cs="仿宋_GB2312" w:eastAsia="仿宋_GB2312"/>
                      <w:sz w:val="18"/>
                    </w:rPr>
                    <w:t>1、2条每一项不合格扣 0.5分，直至扣完。第3、4条未请假扣2 分，发生中毒扣2分，第5条扣1分。</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服务质量</w:t>
                  </w:r>
                </w:p>
              </w:tc>
              <w:tc>
                <w:tcPr>
                  <w:tcW w:type="dxa" w:w="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10分</w:t>
                  </w:r>
                </w:p>
              </w:tc>
              <w:tc>
                <w:tcPr>
                  <w:tcW w:type="dxa" w:w="17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顾客满意率高、无影响面大的意见；餐厅内要配有意见本。（</w:t>
                  </w:r>
                  <w:r>
                    <w:rPr>
                      <w:rFonts w:ascii="仿宋_GB2312" w:hAnsi="仿宋_GB2312" w:cs="仿宋_GB2312" w:eastAsia="仿宋_GB2312"/>
                      <w:sz w:val="18"/>
                    </w:rPr>
                    <w:t>3 分）</w:t>
                  </w:r>
                </w:p>
                <w:p>
                  <w:pPr>
                    <w:pStyle w:val="null3"/>
                    <w:jc w:val="both"/>
                  </w:pPr>
                  <w:r>
                    <w:rPr>
                      <w:rFonts w:ascii="仿宋_GB2312" w:hAnsi="仿宋_GB2312" w:cs="仿宋_GB2312" w:eastAsia="仿宋_GB2312"/>
                      <w:sz w:val="18"/>
                    </w:rPr>
                    <w:t>炊管人员语言文明，讲话和气，态度和蔼与用餐者无争吵。（</w:t>
                  </w:r>
                  <w:r>
                    <w:rPr>
                      <w:rFonts w:ascii="仿宋_GB2312" w:hAnsi="仿宋_GB2312" w:cs="仿宋_GB2312" w:eastAsia="仿宋_GB2312"/>
                      <w:sz w:val="18"/>
                    </w:rPr>
                    <w:t>3 分）</w:t>
                  </w:r>
                </w:p>
                <w:p>
                  <w:pPr>
                    <w:pStyle w:val="null3"/>
                    <w:jc w:val="both"/>
                  </w:pPr>
                  <w:r>
                    <w:rPr>
                      <w:rFonts w:ascii="仿宋_GB2312" w:hAnsi="仿宋_GB2312" w:cs="仿宋_GB2312" w:eastAsia="仿宋_GB2312"/>
                      <w:sz w:val="18"/>
                    </w:rPr>
                    <w:t>严格做好垃圾分类工作。（</w:t>
                  </w:r>
                  <w:r>
                    <w:rPr>
                      <w:rFonts w:ascii="仿宋_GB2312" w:hAnsi="仿宋_GB2312" w:cs="仿宋_GB2312" w:eastAsia="仿宋_GB2312"/>
                      <w:sz w:val="18"/>
                    </w:rPr>
                    <w:t>4分）</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第</w:t>
                  </w:r>
                  <w:r>
                    <w:rPr>
                      <w:rFonts w:ascii="仿宋_GB2312" w:hAnsi="仿宋_GB2312" w:cs="仿宋_GB2312" w:eastAsia="仿宋_GB2312"/>
                      <w:sz w:val="18"/>
                    </w:rPr>
                    <w:t>1、2条不合格每条扣2分，第3条不合格扣4分。</w:t>
                  </w:r>
                </w:p>
              </w:tc>
            </w:tr>
          </w:tbl>
          <w:p>
            <w:pPr>
              <w:pStyle w:val="null3"/>
              <w:jc w:val="both"/>
            </w:pPr>
            <w:r>
              <w:rPr>
                <w:rFonts w:ascii="仿宋_GB2312" w:hAnsi="仿宋_GB2312" w:cs="仿宋_GB2312" w:eastAsia="仿宋_GB2312"/>
                <w:sz w:val="18"/>
              </w:rPr>
              <w:t>附表</w:t>
            </w:r>
            <w:r>
              <w:rPr>
                <w:rFonts w:ascii="仿宋_GB2312" w:hAnsi="仿宋_GB2312" w:cs="仿宋_GB2312" w:eastAsia="仿宋_GB2312"/>
                <w:sz w:val="18"/>
              </w:rPr>
              <w:t>：警训基地基本情况表</w:t>
            </w:r>
          </w:p>
          <w:tbl>
            <w:tblPr>
              <w:tblInd w:type="dxa" w:w="120"/>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地址</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就餐人数</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后厨人数</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分局机关</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长安区西长安街</w:t>
                  </w:r>
                  <w:r>
                    <w:rPr>
                      <w:rFonts w:ascii="仿宋_GB2312" w:hAnsi="仿宋_GB2312" w:cs="仿宋_GB2312" w:eastAsia="仿宋_GB2312"/>
                      <w:sz w:val="18"/>
                    </w:rPr>
                    <w:t>2366号</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18"/>
                    </w:rPr>
                    <w:t>工作日</w:t>
                  </w:r>
                  <w:r>
                    <w:rPr>
                      <w:rFonts w:ascii="仿宋_GB2312" w:hAnsi="仿宋_GB2312" w:cs="仿宋_GB2312" w:eastAsia="仿宋_GB2312"/>
                      <w:sz w:val="18"/>
                    </w:rPr>
                    <w:t>每餐就餐人数约</w:t>
                  </w:r>
                  <w:r>
                    <w:rPr>
                      <w:rFonts w:ascii="仿宋_GB2312" w:hAnsi="仿宋_GB2312" w:cs="仿宋_GB2312" w:eastAsia="仿宋_GB2312"/>
                      <w:sz w:val="18"/>
                    </w:rPr>
                    <w:t>290</w:t>
                  </w:r>
                  <w:r>
                    <w:rPr>
                      <w:rFonts w:ascii="仿宋_GB2312" w:hAnsi="仿宋_GB2312" w:cs="仿宋_GB2312" w:eastAsia="仿宋_GB2312"/>
                      <w:sz w:val="18"/>
                    </w:rPr>
                    <w:t xml:space="preserve"> </w:t>
                  </w:r>
                  <w:r>
                    <w:rPr>
                      <w:rFonts w:ascii="仿宋_GB2312" w:hAnsi="仿宋_GB2312" w:cs="仿宋_GB2312" w:eastAsia="仿宋_GB2312"/>
                      <w:sz w:val="18"/>
                    </w:rPr>
                    <w:t>人</w:t>
                  </w:r>
                  <w:r>
                    <w:rPr>
                      <w:rFonts w:ascii="仿宋_GB2312" w:hAnsi="仿宋_GB2312" w:cs="仿宋_GB2312" w:eastAsia="仿宋_GB2312"/>
                      <w:sz w:val="18"/>
                    </w:rPr>
                    <w:t>，</w:t>
                  </w:r>
                  <w:r>
                    <w:rPr>
                      <w:rFonts w:ascii="仿宋_GB2312" w:hAnsi="仿宋_GB2312" w:cs="仿宋_GB2312" w:eastAsia="仿宋_GB2312"/>
                      <w:sz w:val="18"/>
                    </w:rPr>
                    <w:t>节假日</w:t>
                  </w:r>
                  <w:r>
                    <w:rPr>
                      <w:rFonts w:ascii="仿宋_GB2312" w:hAnsi="仿宋_GB2312" w:cs="仿宋_GB2312" w:eastAsia="仿宋_GB2312"/>
                      <w:sz w:val="18"/>
                    </w:rPr>
                    <w:t>每餐就餐人数约</w:t>
                  </w:r>
                  <w:r>
                    <w:rPr>
                      <w:rFonts w:ascii="仿宋_GB2312" w:hAnsi="仿宋_GB2312" w:cs="仿宋_GB2312" w:eastAsia="仿宋_GB2312"/>
                      <w:sz w:val="18"/>
                    </w:rPr>
                    <w:t>120人（一日三餐）</w:t>
                  </w:r>
                  <w:r>
                    <w:rPr>
                      <w:rFonts w:ascii="仿宋_GB2312" w:hAnsi="仿宋_GB2312" w:cs="仿宋_GB2312" w:eastAsia="仿宋_GB2312"/>
                      <w:sz w:val="18"/>
                    </w:rPr>
                    <w:t>。</w:t>
                  </w:r>
                </w:p>
                <w:p>
                  <w:pPr>
                    <w:pStyle w:val="null3"/>
                    <w:jc w:val="center"/>
                  </w:p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项目负责人</w:t>
                  </w:r>
                  <w:r>
                    <w:rPr>
                      <w:rFonts w:ascii="仿宋_GB2312" w:hAnsi="仿宋_GB2312" w:cs="仿宋_GB2312" w:eastAsia="仿宋_GB2312"/>
                      <w:sz w:val="18"/>
                    </w:rPr>
                    <w:t>1人，厨师长1人、热菜大工1人，面点师1人，切配1人、帮厨1人</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分局反</w:t>
                  </w:r>
                  <w:r>
                    <w:rPr>
                      <w:rFonts w:ascii="仿宋_GB2312" w:hAnsi="仿宋_GB2312" w:cs="仿宋_GB2312" w:eastAsia="仿宋_GB2312"/>
                      <w:sz w:val="18"/>
                    </w:rPr>
                    <w:t>特</w:t>
                  </w:r>
                  <w:r>
                    <w:rPr>
                      <w:rFonts w:ascii="仿宋_GB2312" w:hAnsi="仿宋_GB2312" w:cs="仿宋_GB2312" w:eastAsia="仿宋_GB2312"/>
                      <w:sz w:val="18"/>
                    </w:rPr>
                    <w:t>大队</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长安区府东一号与西部大道交叉口南</w:t>
                  </w:r>
                  <w:r>
                    <w:rPr>
                      <w:rFonts w:ascii="仿宋_GB2312" w:hAnsi="仿宋_GB2312" w:cs="仿宋_GB2312" w:eastAsia="仿宋_GB2312"/>
                      <w:sz w:val="18"/>
                    </w:rPr>
                    <w:t>120米</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工作日</w:t>
                  </w:r>
                  <w:r>
                    <w:rPr>
                      <w:rFonts w:ascii="仿宋_GB2312" w:hAnsi="仿宋_GB2312" w:cs="仿宋_GB2312" w:eastAsia="仿宋_GB2312"/>
                      <w:sz w:val="18"/>
                    </w:rPr>
                    <w:t>每餐就餐人数约</w:t>
                  </w:r>
                  <w:r>
                    <w:rPr>
                      <w:rFonts w:ascii="仿宋_GB2312" w:hAnsi="仿宋_GB2312" w:cs="仿宋_GB2312" w:eastAsia="仿宋_GB2312"/>
                      <w:sz w:val="18"/>
                    </w:rPr>
                    <w:t>130</w:t>
                  </w:r>
                  <w:r>
                    <w:rPr>
                      <w:rFonts w:ascii="仿宋_GB2312" w:hAnsi="仿宋_GB2312" w:cs="仿宋_GB2312" w:eastAsia="仿宋_GB2312"/>
                      <w:sz w:val="18"/>
                    </w:rPr>
                    <w:t>人</w:t>
                  </w:r>
                  <w:r>
                    <w:rPr>
                      <w:rFonts w:ascii="仿宋_GB2312" w:hAnsi="仿宋_GB2312" w:cs="仿宋_GB2312" w:eastAsia="仿宋_GB2312"/>
                      <w:sz w:val="18"/>
                    </w:rPr>
                    <w:t>，</w:t>
                  </w:r>
                  <w:r>
                    <w:rPr>
                      <w:rFonts w:ascii="仿宋_GB2312" w:hAnsi="仿宋_GB2312" w:cs="仿宋_GB2312" w:eastAsia="仿宋_GB2312"/>
                      <w:sz w:val="18"/>
                    </w:rPr>
                    <w:t>节假日</w:t>
                  </w:r>
                  <w:r>
                    <w:rPr>
                      <w:rFonts w:ascii="仿宋_GB2312" w:hAnsi="仿宋_GB2312" w:cs="仿宋_GB2312" w:eastAsia="仿宋_GB2312"/>
                      <w:sz w:val="18"/>
                    </w:rPr>
                    <w:t>每餐就餐人数约</w:t>
                  </w:r>
                  <w:r>
                    <w:rPr>
                      <w:rFonts w:ascii="仿宋_GB2312" w:hAnsi="仿宋_GB2312" w:cs="仿宋_GB2312" w:eastAsia="仿宋_GB2312"/>
                      <w:sz w:val="18"/>
                    </w:rPr>
                    <w:t>100人（一日三餐）</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热菜大工</w:t>
                  </w:r>
                  <w:r>
                    <w:rPr>
                      <w:rFonts w:ascii="仿宋_GB2312" w:hAnsi="仿宋_GB2312" w:cs="仿宋_GB2312" w:eastAsia="仿宋_GB2312"/>
                      <w:sz w:val="18"/>
                    </w:rPr>
                    <w:t>1人，面点师1人，切配1人，帮厨1人。</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分局</w:t>
                  </w:r>
                  <w:r>
                    <w:rPr>
                      <w:rFonts w:ascii="仿宋_GB2312" w:hAnsi="仿宋_GB2312" w:cs="仿宋_GB2312" w:eastAsia="仿宋_GB2312"/>
                      <w:sz w:val="18"/>
                    </w:rPr>
                    <w:t>警务训练基地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长安区杜曲街道西韦村</w:t>
                  </w:r>
                  <w:r>
                    <w:rPr>
                      <w:rFonts w:ascii="仿宋_GB2312" w:hAnsi="仿宋_GB2312" w:cs="仿宋_GB2312" w:eastAsia="仿宋_GB2312"/>
                      <w:sz w:val="18"/>
                    </w:rPr>
                    <w:t>108省道180号</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工作日</w:t>
                  </w:r>
                  <w:r>
                    <w:rPr>
                      <w:rFonts w:ascii="仿宋_GB2312" w:hAnsi="仿宋_GB2312" w:cs="仿宋_GB2312" w:eastAsia="仿宋_GB2312"/>
                      <w:sz w:val="18"/>
                    </w:rPr>
                    <w:t>每餐就餐人数约</w:t>
                  </w:r>
                  <w:r>
                    <w:rPr>
                      <w:rFonts w:ascii="仿宋_GB2312" w:hAnsi="仿宋_GB2312" w:cs="仿宋_GB2312" w:eastAsia="仿宋_GB2312"/>
                      <w:sz w:val="18"/>
                    </w:rPr>
                    <w:t>180</w:t>
                  </w:r>
                  <w:r>
                    <w:rPr>
                      <w:rFonts w:ascii="仿宋_GB2312" w:hAnsi="仿宋_GB2312" w:cs="仿宋_GB2312" w:eastAsia="仿宋_GB2312"/>
                      <w:sz w:val="18"/>
                    </w:rPr>
                    <w:t>人</w:t>
                  </w:r>
                  <w:r>
                    <w:rPr>
                      <w:rFonts w:ascii="仿宋_GB2312" w:hAnsi="仿宋_GB2312" w:cs="仿宋_GB2312" w:eastAsia="仿宋_GB2312"/>
                      <w:sz w:val="18"/>
                    </w:rPr>
                    <w:t>，</w:t>
                  </w:r>
                  <w:r>
                    <w:rPr>
                      <w:rFonts w:ascii="仿宋_GB2312" w:hAnsi="仿宋_GB2312" w:cs="仿宋_GB2312" w:eastAsia="仿宋_GB2312"/>
                      <w:sz w:val="18"/>
                    </w:rPr>
                    <w:t>节假日</w:t>
                  </w:r>
                  <w:r>
                    <w:rPr>
                      <w:rFonts w:ascii="仿宋_GB2312" w:hAnsi="仿宋_GB2312" w:cs="仿宋_GB2312" w:eastAsia="仿宋_GB2312"/>
                      <w:sz w:val="18"/>
                    </w:rPr>
                    <w:t>每餐就餐人数约</w:t>
                  </w:r>
                  <w:r>
                    <w:rPr>
                      <w:rFonts w:ascii="仿宋_GB2312" w:hAnsi="仿宋_GB2312" w:cs="仿宋_GB2312" w:eastAsia="仿宋_GB2312"/>
                      <w:sz w:val="18"/>
                    </w:rPr>
                    <w:t>120人（一日三餐）</w:t>
                  </w:r>
                  <w:r>
                    <w:rPr>
                      <w:rFonts w:ascii="仿宋_GB2312" w:hAnsi="仿宋_GB2312" w:cs="仿宋_GB2312" w:eastAsia="仿宋_GB2312"/>
                      <w:sz w:val="18"/>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厨师长</w:t>
                  </w:r>
                  <w:r>
                    <w:rPr>
                      <w:rFonts w:ascii="仿宋_GB2312" w:hAnsi="仿宋_GB2312" w:cs="仿宋_GB2312" w:eastAsia="仿宋_GB2312"/>
                      <w:sz w:val="18"/>
                    </w:rPr>
                    <w:t>1人，</w:t>
                  </w:r>
                </w:p>
                <w:p>
                  <w:pPr>
                    <w:pStyle w:val="null3"/>
                    <w:jc w:val="center"/>
                  </w:pPr>
                  <w:r>
                    <w:rPr>
                      <w:rFonts w:ascii="仿宋_GB2312" w:hAnsi="仿宋_GB2312" w:cs="仿宋_GB2312" w:eastAsia="仿宋_GB2312"/>
                      <w:sz w:val="18"/>
                    </w:rPr>
                    <w:t>热菜大工</w:t>
                  </w:r>
                  <w:r>
                    <w:rPr>
                      <w:rFonts w:ascii="仿宋_GB2312" w:hAnsi="仿宋_GB2312" w:cs="仿宋_GB2312" w:eastAsia="仿宋_GB2312"/>
                      <w:sz w:val="18"/>
                    </w:rPr>
                    <w:t>1人</w:t>
                  </w:r>
                </w:p>
                <w:p>
                  <w:pPr>
                    <w:pStyle w:val="null3"/>
                    <w:jc w:val="center"/>
                  </w:pPr>
                  <w:r>
                    <w:rPr>
                      <w:rFonts w:ascii="仿宋_GB2312" w:hAnsi="仿宋_GB2312" w:cs="仿宋_GB2312" w:eastAsia="仿宋_GB2312"/>
                      <w:sz w:val="18"/>
                    </w:rPr>
                    <w:t>面点大工</w:t>
                  </w:r>
                  <w:r>
                    <w:rPr>
                      <w:rFonts w:ascii="仿宋_GB2312" w:hAnsi="仿宋_GB2312" w:cs="仿宋_GB2312" w:eastAsia="仿宋_GB2312"/>
                      <w:sz w:val="18"/>
                    </w:rPr>
                    <w:t>1人，面点中工1</w:t>
                  </w:r>
                </w:p>
                <w:p>
                  <w:pPr>
                    <w:pStyle w:val="null3"/>
                    <w:jc w:val="center"/>
                  </w:pPr>
                  <w:r>
                    <w:rPr>
                      <w:rFonts w:ascii="仿宋_GB2312" w:hAnsi="仿宋_GB2312" w:cs="仿宋_GB2312" w:eastAsia="仿宋_GB2312"/>
                      <w:sz w:val="18"/>
                    </w:rPr>
                    <w:t>切配</w:t>
                  </w:r>
                  <w:r>
                    <w:rPr>
                      <w:rFonts w:ascii="仿宋_GB2312" w:hAnsi="仿宋_GB2312" w:cs="仿宋_GB2312" w:eastAsia="仿宋_GB2312"/>
                      <w:sz w:val="18"/>
                    </w:rPr>
                    <w:t>1人。</w:t>
                  </w:r>
                </w:p>
                <w:p>
                  <w:pPr>
                    <w:pStyle w:val="null3"/>
                    <w:jc w:val="center"/>
                  </w:pPr>
                  <w:r>
                    <w:rPr>
                      <w:rFonts w:ascii="仿宋_GB2312" w:hAnsi="仿宋_GB2312" w:cs="仿宋_GB2312" w:eastAsia="仿宋_GB2312"/>
                      <w:sz w:val="18"/>
                    </w:rPr>
                    <w:t>帮厨</w:t>
                  </w:r>
                  <w:r>
                    <w:rPr>
                      <w:rFonts w:ascii="仿宋_GB2312" w:hAnsi="仿宋_GB2312" w:cs="仿宋_GB2312" w:eastAsia="仿宋_GB2312"/>
                      <w:sz w:val="18"/>
                    </w:rPr>
                    <w:t>1人。</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分局环食药侦大队</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长安区黄良镇村黄良街办东侧</w:t>
                  </w:r>
                  <w:r>
                    <w:rPr>
                      <w:rFonts w:ascii="仿宋_GB2312" w:hAnsi="仿宋_GB2312" w:cs="仿宋_GB2312" w:eastAsia="仿宋_GB2312"/>
                      <w:sz w:val="18"/>
                    </w:rPr>
                    <w:t>50米</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工作日</w:t>
                  </w:r>
                  <w:r>
                    <w:rPr>
                      <w:rFonts w:ascii="仿宋_GB2312" w:hAnsi="仿宋_GB2312" w:cs="仿宋_GB2312" w:eastAsia="仿宋_GB2312"/>
                      <w:sz w:val="18"/>
                    </w:rPr>
                    <w:t>每餐就餐人数约</w:t>
                  </w:r>
                  <w:r>
                    <w:rPr>
                      <w:rFonts w:ascii="仿宋_GB2312" w:hAnsi="仿宋_GB2312" w:cs="仿宋_GB2312" w:eastAsia="仿宋_GB2312"/>
                      <w:sz w:val="18"/>
                    </w:rPr>
                    <w:t>18</w:t>
                  </w:r>
                  <w:r>
                    <w:rPr>
                      <w:rFonts w:ascii="仿宋_GB2312" w:hAnsi="仿宋_GB2312" w:cs="仿宋_GB2312" w:eastAsia="仿宋_GB2312"/>
                      <w:sz w:val="18"/>
                    </w:rPr>
                    <w:t>人</w:t>
                  </w:r>
                  <w:r>
                    <w:rPr>
                      <w:rFonts w:ascii="仿宋_GB2312" w:hAnsi="仿宋_GB2312" w:cs="仿宋_GB2312" w:eastAsia="仿宋_GB2312"/>
                      <w:sz w:val="18"/>
                    </w:rPr>
                    <w:t>，</w:t>
                  </w:r>
                  <w:r>
                    <w:rPr>
                      <w:rFonts w:ascii="仿宋_GB2312" w:hAnsi="仿宋_GB2312" w:cs="仿宋_GB2312" w:eastAsia="仿宋_GB2312"/>
                      <w:sz w:val="18"/>
                    </w:rPr>
                    <w:t>节假日</w:t>
                  </w:r>
                  <w:r>
                    <w:rPr>
                      <w:rFonts w:ascii="仿宋_GB2312" w:hAnsi="仿宋_GB2312" w:cs="仿宋_GB2312" w:eastAsia="仿宋_GB2312"/>
                      <w:sz w:val="18"/>
                    </w:rPr>
                    <w:t>每餐就餐人数约</w:t>
                  </w:r>
                  <w:r>
                    <w:rPr>
                      <w:rFonts w:ascii="仿宋_GB2312" w:hAnsi="仿宋_GB2312" w:cs="仿宋_GB2312" w:eastAsia="仿宋_GB2312"/>
                      <w:sz w:val="18"/>
                    </w:rPr>
                    <w:t>10人（一日三餐）</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厨师</w:t>
                  </w:r>
                  <w:r>
                    <w:rPr>
                      <w:rFonts w:ascii="仿宋_GB2312" w:hAnsi="仿宋_GB2312" w:cs="仿宋_GB2312" w:eastAsia="仿宋_GB2312"/>
                      <w:sz w:val="18"/>
                    </w:rPr>
                    <w:t>1人，帮厨1人。</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分局森林水源地大队</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长安区滦镇内苑村动物园西</w:t>
                  </w:r>
                  <w:r>
                    <w:rPr>
                      <w:rFonts w:ascii="仿宋_GB2312" w:hAnsi="仿宋_GB2312" w:cs="仿宋_GB2312" w:eastAsia="仿宋_GB2312"/>
                      <w:sz w:val="18"/>
                    </w:rPr>
                    <w:t>50米</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工作日</w:t>
                  </w:r>
                  <w:r>
                    <w:rPr>
                      <w:rFonts w:ascii="仿宋_GB2312" w:hAnsi="仿宋_GB2312" w:cs="仿宋_GB2312" w:eastAsia="仿宋_GB2312"/>
                      <w:sz w:val="18"/>
                    </w:rPr>
                    <w:t>每餐就餐人数约</w:t>
                  </w:r>
                  <w:r>
                    <w:rPr>
                      <w:rFonts w:ascii="仿宋_GB2312" w:hAnsi="仿宋_GB2312" w:cs="仿宋_GB2312" w:eastAsia="仿宋_GB2312"/>
                      <w:sz w:val="18"/>
                    </w:rPr>
                    <w:t>12</w:t>
                  </w:r>
                  <w:r>
                    <w:rPr>
                      <w:rFonts w:ascii="仿宋_GB2312" w:hAnsi="仿宋_GB2312" w:cs="仿宋_GB2312" w:eastAsia="仿宋_GB2312"/>
                      <w:sz w:val="18"/>
                    </w:rPr>
                    <w:t>人</w:t>
                  </w:r>
                  <w:r>
                    <w:rPr>
                      <w:rFonts w:ascii="仿宋_GB2312" w:hAnsi="仿宋_GB2312" w:cs="仿宋_GB2312" w:eastAsia="仿宋_GB2312"/>
                      <w:sz w:val="18"/>
                    </w:rPr>
                    <w:t>，</w:t>
                  </w:r>
                  <w:r>
                    <w:rPr>
                      <w:rFonts w:ascii="仿宋_GB2312" w:hAnsi="仿宋_GB2312" w:cs="仿宋_GB2312" w:eastAsia="仿宋_GB2312"/>
                      <w:sz w:val="18"/>
                    </w:rPr>
                    <w:t>节假日</w:t>
                  </w:r>
                  <w:r>
                    <w:rPr>
                      <w:rFonts w:ascii="仿宋_GB2312" w:hAnsi="仿宋_GB2312" w:cs="仿宋_GB2312" w:eastAsia="仿宋_GB2312"/>
                      <w:sz w:val="18"/>
                    </w:rPr>
                    <w:t>每餐就餐人数约</w:t>
                  </w:r>
                  <w:r>
                    <w:rPr>
                      <w:rFonts w:ascii="仿宋_GB2312" w:hAnsi="仿宋_GB2312" w:cs="仿宋_GB2312" w:eastAsia="仿宋_GB2312"/>
                      <w:sz w:val="18"/>
                    </w:rPr>
                    <w:t>6人（一日三餐）</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厨师</w:t>
                  </w:r>
                  <w:r>
                    <w:rPr>
                      <w:rFonts w:ascii="仿宋_GB2312" w:hAnsi="仿宋_GB2312" w:cs="仿宋_GB2312" w:eastAsia="仿宋_GB2312"/>
                      <w:sz w:val="18"/>
                    </w:rPr>
                    <w:t>1人</w:t>
                  </w:r>
                </w:p>
                <w:p>
                  <w:pPr>
                    <w:pStyle w:val="null3"/>
                    <w:jc w:val="center"/>
                  </w:pPr>
                  <w:r>
                    <w:rPr>
                      <w:rFonts w:ascii="仿宋_GB2312" w:hAnsi="仿宋_GB2312" w:cs="仿宋_GB2312" w:eastAsia="仿宋_GB2312"/>
                      <w:sz w:val="18"/>
                    </w:rPr>
                    <w:t>（热菜、面点全会）</w:t>
                  </w:r>
                </w:p>
              </w:tc>
            </w:tr>
          </w:tbl>
          <w:p>
            <w:pPr>
              <w:pStyle w:val="null3"/>
              <w:ind w:firstLine="4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符合项目所需</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符合项目所需的设施设备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符合国家或行业相关标准，满足采购人要求。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自合同签订之日起1年。（本项目一次招标，最长可分三年履约。年度考核合格，双方协商后依次续签第二年、第三年合同；考核不合格，采购人有权终止合作，不再续签。）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符合国家或行业相关标准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每月按月支付 ，达到付款条件起10个工作日内，支付合同总金额的8.0%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每月按月支付 ，达到付款条件起10个工作日内，支付合同总金额的8.0%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每月按月支付 ，达到付款条件起10个工作日内，支付合同总金额的8.0%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每月按月支付 ，达到付款条件起10个工作日内，支付合同总金额的8.0%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 每月按月支付 ，达到付款条件起10个工作日内，支付合同总金额的8.0%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 每月按月支付 ，达到付款条件起10个工作日内，支付合同总金额的8.0%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 每月按月支付 ，达到付款条件起10个工作日内，支付合同总金额的8.0%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进度款，每月按月支付，达到付款条件起10个工作日内，支付合同总金额的8.0%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进度款，每月按月支付，达到付款条件起10个工作日内，支付合同总金额的8.0%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进度款，每月按月支付，达到付款条件起10个工作日内，支付合同总金额的8.0%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进度款，每月按月支付，达到付款条件起10个工作日内，支付合同总金额的8.0%</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进度款，每月按月支付，达到付款条件起10个工作日内，支付合同总金额的12.0%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已缴纳的至少一个月的纳税证明或完税证明（个人所得税、印花税除外，至少提供一种），纳税证明或完税证明上应有代收机构或税务机关的公章或业务专用章，依法免税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供应商须提供有效的《食品经营许可证》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技术和商务偏离表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评审内容：①服务目标；②整体服务方案。 评审标准：以上内容合理完整的计10分；方案有缺漏项每项扣5分，方案内容中有错误或欠完善的每处扣0.5分，扣完为止；未提供方案的不得分。（错误是指：项目名称或者项目编号或者方案内容与本项目要求不一致、无关、逻辑错误、语句不通顺有歧义、前后内容相互矛盾等；欠完善是指：非专门针对本项目或不适用项目特性的情形、虽阐述但内容中未包含具体实施细节及措施或缺少关键节点、不符合采购项目现场实际情况及需求、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服务流程</w:t>
            </w:r>
          </w:p>
        </w:tc>
        <w:tc>
          <w:tcPr>
            <w:tcW w:type="dxa" w:w="2492"/>
          </w:tcPr>
          <w:p>
            <w:pPr>
              <w:pStyle w:val="null3"/>
            </w:pPr>
            <w:r>
              <w:rPr>
                <w:rFonts w:ascii="仿宋_GB2312" w:hAnsi="仿宋_GB2312" w:cs="仿宋_GB2312" w:eastAsia="仿宋_GB2312"/>
              </w:rPr>
              <w:t>评审内容：①餐饮制作流程；②餐饮卫生检查流程；③就餐服务流程；④餐具洗消流程。 评审标准：以上内容合理完整的计10分；方案有缺漏项每项扣2.5分，方案内容中有错误或欠完善的每处扣0.5分，扣完为止；未提供方案的不得分。（错误是指：项目名称或者项目编号或者方案内容与本项目要求不一致、无关、逻辑错误、语句不通顺有歧义、前后内容相互矛盾等；欠完善是指：非专门针对本项目或不适用项目特性的情形、虽阐述但内容中未包含具体实施细节及措施或缺少关键节点、不符合采购项目现场实际情况及需求、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合理的食谱制定</w:t>
            </w:r>
          </w:p>
        </w:tc>
        <w:tc>
          <w:tcPr>
            <w:tcW w:type="dxa" w:w="2492"/>
          </w:tcPr>
          <w:p>
            <w:pPr>
              <w:pStyle w:val="null3"/>
            </w:pPr>
            <w:r>
              <w:rPr>
                <w:rFonts w:ascii="仿宋_GB2312" w:hAnsi="仿宋_GB2312" w:cs="仿宋_GB2312" w:eastAsia="仿宋_GB2312"/>
              </w:rPr>
              <w:t>评审内容：①营养均衡；②菜品多样化。 评审标准：以上内容合理完整的计10分；方案有缺漏项每项扣5分，方案内容中有错误或欠完善的每处扣0.5分，扣完为止；未提供方案的不得分。（错误是指：项目名称或者项目编号或者方案内容与本项目要求不一致、无关、逻辑错误、语句不通顺有歧义、前后内容相互矛盾等；欠完善是指：非专门针对本项目或不适用项目特性的情形、虽阐述但内容中未包含具体实施细节及措施或缺少关键节点、不符合采购项目现场实际情况及需求、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食品安全管理</w:t>
            </w:r>
          </w:p>
        </w:tc>
        <w:tc>
          <w:tcPr>
            <w:tcW w:type="dxa" w:w="2492"/>
          </w:tcPr>
          <w:p>
            <w:pPr>
              <w:pStyle w:val="null3"/>
            </w:pPr>
            <w:r>
              <w:rPr>
                <w:rFonts w:ascii="仿宋_GB2312" w:hAnsi="仿宋_GB2312" w:cs="仿宋_GB2312" w:eastAsia="仿宋_GB2312"/>
              </w:rPr>
              <w:t>评审内容：①食品安全检查计划；②食品安全管理制度；③食品加工制作规范；④食品留样和检测；⑤卫生检查制度。 评审标准：以上内容合理完整的计10分；方案有缺漏项每项扣2分，方案内容中有错误或欠完善的每处扣0.5分，扣完为止；未提供方案的不得分。（错误是指：项目名称或者项目编号或者方案内容与本项目要求不一致、无关、逻辑错误、语句不通顺有歧义、前后内容相互矛盾等；欠完善是指：非专门针对本项目或不适用项目特性的情形、虽阐述但内容中未包含具体实施细节及措施或缺少关键节点、不符合采购项目现场实际情况及需求、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项目团队人员数量：拟投入项目人员19人得基础分6分，在19人基础上每增加1名应急保障人员加2分，最多加4分。附身份证扫描件加盖公章。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提供拟派项目负责人自2023年01月01日至本项目投标文件递交截止时间前类似项目业绩证明材料（提供业绩合同扫描件（复印件），合同中须体现项目经理姓名，如未体现项目经理姓名须由合同甲方出具证明材料），每提供1份得2.5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评审内容：①服务质量承诺；②服务响应承诺；③食品安全承诺；④服务人员健康承诺。 评审标准：方案包含以上四个完整章节得20分；缺一个章节扣5分，扣完为止。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2023年1月1日起至今，供应商有类似项目业绩，提供合同复印件加盖供应商公章（原件备查）。每提供一个有效业绩得5分，满分15分。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