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版本号：SXDY-2026-21420260701001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大荔县东府小学等4所学校改造提升项目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SXDY-2026-214</w:t>
      </w:r>
      <w:r>
        <w:br/>
      </w:r>
      <w:r>
        <w:br/>
      </w:r>
      <w:r>
        <w:br/>
      </w:r>
    </w:p>
    <w:p>
      <w:pPr>
        <w:pStyle w:val="null3"/>
        <w:jc w:val="center"/>
        <w:outlineLvl w:val="2"/>
      </w:pPr>
      <w:r>
        <w:rPr>
          <w:rFonts w:ascii="仿宋_GB2312" w:hAnsi="仿宋_GB2312" w:cs="仿宋_GB2312" w:eastAsia="仿宋_GB2312"/>
          <w:sz w:val="28"/>
          <w:b/>
        </w:rPr>
        <w:t>大荔县教育体育局</w:t>
      </w:r>
    </w:p>
    <w:p>
      <w:pPr>
        <w:pStyle w:val="null3"/>
        <w:jc w:val="center"/>
        <w:outlineLvl w:val="2"/>
      </w:pPr>
      <w:r>
        <w:rPr>
          <w:rFonts w:ascii="仿宋_GB2312" w:hAnsi="仿宋_GB2312" w:cs="仿宋_GB2312" w:eastAsia="仿宋_GB2312"/>
          <w:sz w:val="28"/>
          <w:b/>
        </w:rPr>
        <w:t>陕西大用项目管理有限公司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陕西大用项目管理有限公司</w:t>
      </w:r>
      <w:r>
        <w:rPr>
          <w:rFonts w:ascii="仿宋_GB2312" w:hAnsi="仿宋_GB2312" w:cs="仿宋_GB2312" w:eastAsia="仿宋_GB2312"/>
        </w:rPr>
        <w:t>（以下简称“代理机构”）受</w:t>
      </w:r>
      <w:r>
        <w:rPr>
          <w:rFonts w:ascii="仿宋_GB2312" w:hAnsi="仿宋_GB2312" w:cs="仿宋_GB2312" w:eastAsia="仿宋_GB2312"/>
        </w:rPr>
        <w:t>大荔县教育体育局</w:t>
      </w:r>
      <w:r>
        <w:rPr>
          <w:rFonts w:ascii="仿宋_GB2312" w:hAnsi="仿宋_GB2312" w:cs="仿宋_GB2312" w:eastAsia="仿宋_GB2312"/>
        </w:rPr>
        <w:t>委托，拟对</w:t>
      </w:r>
      <w:r>
        <w:rPr>
          <w:rFonts w:ascii="仿宋_GB2312" w:hAnsi="仿宋_GB2312" w:cs="仿宋_GB2312" w:eastAsia="仿宋_GB2312"/>
        </w:rPr>
        <w:t>大荔县东府小学等4所学校改造提升项目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SXDY-2026-214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大荔县东府小学等4所学校改造提升项目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深入贯彻落实教育公平发展理念，切实缩小城乡办学差距，全面提升辖区内学校办学水平，满足人民对优质教育的需求，着力打造一个安全、舒适、自在的学习和生活环境，促进学生全面发展。实施大荔县东府小学等4所学校改造提升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采购包1（大荔县东府小学改造提升）：属于专门面向中小企业采购。</w:t>
      </w:r>
    </w:p>
    <w:p>
      <w:pPr>
        <w:pStyle w:val="null3"/>
      </w:pPr>
      <w:r>
        <w:rPr>
          <w:rFonts w:ascii="仿宋_GB2312" w:hAnsi="仿宋_GB2312" w:cs="仿宋_GB2312" w:eastAsia="仿宋_GB2312"/>
        </w:rPr>
        <w:t>采购包2（大荔县韦林镇中心小学、埝桥镇初级中学改造提升）：属于专门面向中小企业采购。</w:t>
      </w:r>
    </w:p>
    <w:p>
      <w:pPr>
        <w:pStyle w:val="null3"/>
      </w:pPr>
      <w:r>
        <w:rPr>
          <w:rFonts w:ascii="仿宋_GB2312" w:hAnsi="仿宋_GB2312" w:cs="仿宋_GB2312" w:eastAsia="仿宋_GB2312"/>
        </w:rPr>
        <w:t>采购包3（大荔县安仁镇中心幼儿园改造提升）：属于专门面向中小企业采购。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1、供应商资质要求：具备建筑⼯程施⼯总承包叁级以上（含叁级）资质，同时具有合格有效的安全⽣产许可证</w:t>
      </w:r>
    </w:p>
    <w:p>
      <w:pPr>
        <w:pStyle w:val="null3"/>
      </w:pPr>
      <w:r>
        <w:rPr>
          <w:rFonts w:ascii="仿宋_GB2312" w:hAnsi="仿宋_GB2312" w:cs="仿宋_GB2312" w:eastAsia="仿宋_GB2312"/>
        </w:rPr>
        <w:t>2、拟派项⽬负责⼈要求：拟派项⽬经理具备建筑⼯程专业⼆级以上（含⼆级）注册建造师执业资格和有效的安全⽣产考核合格证书，且未担任其他在建⼯程项⽬的项⽬经理，提供项⽬经理⽆在建承诺书</w:t>
      </w:r>
    </w:p>
    <w:p>
      <w:pPr>
        <w:pStyle w:val="null3"/>
      </w:pPr>
      <w:r>
        <w:rPr>
          <w:rFonts w:ascii="仿宋_GB2312" w:hAnsi="仿宋_GB2312" w:cs="仿宋_GB2312" w:eastAsia="仿宋_GB2312"/>
        </w:rPr>
        <w:t>3、法定代表⼈授权书：法定代表⼈授权书（附法定代表⼈及被授权⼈⾝份证复印件），法定代表⼈直接参加投标，须提供法定代表⼈⾝份证明及⾝份证复印件</w:t>
      </w:r>
    </w:p>
    <w:p>
      <w:pPr>
        <w:pStyle w:val="null3"/>
      </w:pPr>
      <w:r>
        <w:rPr>
          <w:rFonts w:ascii="仿宋_GB2312" w:hAnsi="仿宋_GB2312" w:cs="仿宋_GB2312" w:eastAsia="仿宋_GB2312"/>
        </w:rPr>
        <w:t>4、供应商信誉要求：供应商不得为“信⽤中国”⽹站（www.creditchina.gov.cn）中列⼊失信被执⾏⼈（中国执⾏信息公开⽹ http://zxgk.court.gov.cn）和重⼤税收违法失信主体名单的供应商，不得为中国政府采购⽹（www.ccgp.gov.cn）政府采购严重违法失信⾏为记录名单中被财政部⻔禁⽌参加政府采购活动的供应商</w:t>
      </w:r>
    </w:p>
    <w:p>
      <w:pPr>
        <w:pStyle w:val="null3"/>
      </w:pPr>
      <w:r>
        <w:rPr>
          <w:rFonts w:ascii="仿宋_GB2312" w:hAnsi="仿宋_GB2312" w:cs="仿宋_GB2312" w:eastAsia="仿宋_GB2312"/>
        </w:rPr>
        <w:t>5、专⻔⾯向中⼩企业：本项⽬为专⻔⾯向中⼩企业项⽬，供应商应为中型企业、⼩型企业或微型企业或监狱企业或残疾⼈福利性单位。供应商为中⼩企业的，提供《中⼩企业声明函》，监狱企业或残疾⼈福利性单位视同⼩微企业</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1、供应商资质要求：具备建筑⼯程施⼯总承包叁级以上（含叁级）资质，同时具有合格有效的安全⽣产许可证</w:t>
      </w:r>
    </w:p>
    <w:p>
      <w:pPr>
        <w:pStyle w:val="null3"/>
      </w:pPr>
      <w:r>
        <w:rPr>
          <w:rFonts w:ascii="仿宋_GB2312" w:hAnsi="仿宋_GB2312" w:cs="仿宋_GB2312" w:eastAsia="仿宋_GB2312"/>
        </w:rPr>
        <w:t>2、拟派项⽬负责⼈要求：拟派项⽬经理具备建筑⼯程专业⼆级以上（含⼆级）注册建造师执业资格和有效的安全⽣产考核合格证书，且未担任其他在建⼯程项⽬的项⽬经理，提供项⽬经理⽆在建承诺书</w:t>
      </w:r>
    </w:p>
    <w:p>
      <w:pPr>
        <w:pStyle w:val="null3"/>
      </w:pPr>
      <w:r>
        <w:rPr>
          <w:rFonts w:ascii="仿宋_GB2312" w:hAnsi="仿宋_GB2312" w:cs="仿宋_GB2312" w:eastAsia="仿宋_GB2312"/>
        </w:rPr>
        <w:t>3、法定代表⼈授权书：法定代表⼈授权书（附法定代表⼈及被授权⼈⾝份证复印件），法定代表⼈直接参加投标，须提供法定代表⼈⾝份证明及⾝份证复印件</w:t>
      </w:r>
    </w:p>
    <w:p>
      <w:pPr>
        <w:pStyle w:val="null3"/>
      </w:pPr>
      <w:r>
        <w:rPr>
          <w:rFonts w:ascii="仿宋_GB2312" w:hAnsi="仿宋_GB2312" w:cs="仿宋_GB2312" w:eastAsia="仿宋_GB2312"/>
        </w:rPr>
        <w:t>4、供应商信誉要求：供应商不得为“信⽤中国”⽹站（www.creditchina.gov.cn）中列⼊失信被执⾏⼈（中国执⾏信息公开⽹ http://zxgk.court.gov.cn）和重⼤税收违法失信主体名 单的供应商，不得为中国政府采购⽹（www.ccgp.gov.cn）政府采购严重违法失信⾏为记录名单中被财政部⻔禁⽌参加政府采购活动的供应商</w:t>
      </w:r>
    </w:p>
    <w:p>
      <w:pPr>
        <w:pStyle w:val="null3"/>
      </w:pPr>
      <w:r>
        <w:rPr>
          <w:rFonts w:ascii="仿宋_GB2312" w:hAnsi="仿宋_GB2312" w:cs="仿宋_GB2312" w:eastAsia="仿宋_GB2312"/>
        </w:rPr>
        <w:t>5、专⻔⾯向中⼩企业：本项⽬为专⻔⾯向中⼩企业项⽬，供应商应为中型企业、⼩型企业或微型企业或监狱企业或残疾⼈福利性单位。供应商为中⼩企业的，提供《中⼩企业声明函》，监狱企业或残疾⼈福利性单位视同⼩微企业</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1、供应商资质要求：具备建筑⼯程施⼯总承包叁级以上（含叁级）资质，同时具有合格有效的安全⽣产 许可证</w:t>
      </w:r>
    </w:p>
    <w:p>
      <w:pPr>
        <w:pStyle w:val="null3"/>
      </w:pPr>
      <w:r>
        <w:rPr>
          <w:rFonts w:ascii="仿宋_GB2312" w:hAnsi="仿宋_GB2312" w:cs="仿宋_GB2312" w:eastAsia="仿宋_GB2312"/>
        </w:rPr>
        <w:t>2、拟派项⽬负责⼈要求：拟派项⽬经理具备建筑⼯程专业⼆级以上（含⼆级）注册建造师执业资格和有效的安全⽣产考核合格证书，且未担任其他在建⼯程项⽬的项⽬经理，提供项⽬经理⽆在建承诺书</w:t>
      </w:r>
    </w:p>
    <w:p>
      <w:pPr>
        <w:pStyle w:val="null3"/>
      </w:pPr>
      <w:r>
        <w:rPr>
          <w:rFonts w:ascii="仿宋_GB2312" w:hAnsi="仿宋_GB2312" w:cs="仿宋_GB2312" w:eastAsia="仿宋_GB2312"/>
        </w:rPr>
        <w:t>3、法定代表⼈授权书：法定代表⼈授权书（附法定代表⼈及被授权⼈⾝份证复印件），法定代表⼈直接参加投标，须提供法定代表⼈⾝份证明及⾝份证复印件</w:t>
      </w:r>
    </w:p>
    <w:p>
      <w:pPr>
        <w:pStyle w:val="null3"/>
      </w:pPr>
      <w:r>
        <w:rPr>
          <w:rFonts w:ascii="仿宋_GB2312" w:hAnsi="仿宋_GB2312" w:cs="仿宋_GB2312" w:eastAsia="仿宋_GB2312"/>
        </w:rPr>
        <w:t>4、供应商信誉要求：供应商不得为“信⽤中国”⽹站（www.creditchina.gov.cn）中列⼊失信被执⾏⼈（中国执⾏信息公开⽹ http://zxgk.court.gov.cn）和重⼤税收违法失信主体名单的供应商，不得为中国政府采购⽹（www.ccgp.gov.cn）政府采购严重违法失信⾏为记录名单中被财政部⻔禁⽌参加政府采购活动的供应商</w:t>
      </w:r>
    </w:p>
    <w:p>
      <w:pPr>
        <w:pStyle w:val="null3"/>
      </w:pPr>
      <w:r>
        <w:rPr>
          <w:rFonts w:ascii="仿宋_GB2312" w:hAnsi="仿宋_GB2312" w:cs="仿宋_GB2312" w:eastAsia="仿宋_GB2312"/>
        </w:rPr>
        <w:t>5、专⻔⾯向中⼩企业：本项⽬为专⻔⾯向中⼩企业项⽬，供应商应为中型企业、⼩型企业或微型企业或监狱企业或残疾⼈福利性单位。供应商为中⼩企业的，提供《中⼩企业声明函》，监狱企业或残疾⼈福利性单位视同⼩微企业</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大荔县教育体育局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陕西省大荔县北大街36号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大荔县教育体育局经办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3266018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陕西大用项目管理有限公司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西安市雁塔区西三爻村长丰园小I区1幢C单元11层1110室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吴静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18392826450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大荔县政府采购管理股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杨俊明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0913-3256202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采购包1：393,938.00元</w:t>
            </w:r>
          </w:p>
          <w:p>
            <w:pPr>
              <w:pStyle w:val="null3"/>
            </w:pPr>
            <w:r>
              <w:rPr>
                <w:rFonts w:ascii="仿宋_GB2312" w:hAnsi="仿宋_GB2312" w:cs="仿宋_GB2312" w:eastAsia="仿宋_GB2312"/>
              </w:rPr>
              <w:t>采购包2：447,905.00元</w:t>
            </w:r>
          </w:p>
          <w:p>
            <w:pPr>
              <w:pStyle w:val="null3"/>
            </w:pPr>
            <w:r>
              <w:rPr>
                <w:rFonts w:ascii="仿宋_GB2312" w:hAnsi="仿宋_GB2312" w:cs="仿宋_GB2312" w:eastAsia="仿宋_GB2312"/>
              </w:rPr>
              <w:t>采购包3：556,857.00元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行办法》的通知（计价格[2002]1980号）、国家发改委关于降低部分建设项目收费标准规范收费行为等有关问题的通知（发改价格[2011]534号）、《国家发展改革委办公厅关于招标代理服务收费有关问题的通知》（发改价格[2003]857号）文件规定标准收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大荔县教育体育局</w:t>
      </w:r>
      <w:r>
        <w:rPr>
          <w:rFonts w:ascii="仿宋_GB2312" w:hAnsi="仿宋_GB2312" w:cs="仿宋_GB2312" w:eastAsia="仿宋_GB2312"/>
        </w:rPr>
        <w:t>和</w:t>
      </w:r>
      <w:r>
        <w:rPr>
          <w:rFonts w:ascii="仿宋_GB2312" w:hAnsi="仿宋_GB2312" w:cs="仿宋_GB2312" w:eastAsia="仿宋_GB2312"/>
        </w:rPr>
        <w:t>陕西大用项目管理有限公司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大荔县教育体育局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陕西大用项目管理有限公司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大荔县教育体育局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陕西大用项目管理有限公司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使⽤该知识成果后，投标⼈需提供开发接⼝和开发⼿册等技术资料，并承诺提供⽆限期⽀持，采购⼈享有使⽤权（含采购⼈委托第三⽅在该项⽬后续开发的使⽤权）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pPr>
      <w:r>
        <w:rPr>
          <w:rFonts w:ascii="仿宋_GB2312" w:hAnsi="仿宋_GB2312" w:cs="仿宋_GB2312" w:eastAsia="仿宋_GB2312"/>
        </w:rPr>
        <w:t>采购包2：项目单价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pPr>
      <w:r>
        <w:rPr>
          <w:rFonts w:ascii="仿宋_GB2312" w:hAnsi="仿宋_GB2312" w:cs="仿宋_GB2312" w:eastAsia="仿宋_GB2312"/>
        </w:rPr>
        <w:t>采购包3：项目单价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 资料⻬全：竣⼯资料真实完整、签字盖章规范。 2. 实体合格：⼯程质量符合设计要求及⾏业标准，⽆安全隐患、功能缺陷。 3. 履约到位：⼯程量、⼯期、质保承诺符合合同约定。</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 资料⻬全：竣⼯资料真实完整、签字盖章规范。 2. 实体合格：⼯程质量符合设计要求及⾏业标准，⽆安全隐患、功能缺陷。 3. 履约到位：⼯程量、⼯期、质保承诺符合合同约定。</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 资料⻬全：竣⼯资料真实完整、签字盖章规范。 2. 实体合格：⼯程质量符合设计要求及⾏业标准，⽆安全隐患、功能缺陷。 3. 履约到位：⼯程量、⼯期、质保承诺符合合同约定。</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陕西大用项目管理有限公司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陕西大用项目管理有限公司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陕西大用项目管理有限公司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联系人：吴静</w:t>
      </w:r>
    </w:p>
    <w:p>
      <w:pPr>
        <w:pStyle w:val="null3"/>
      </w:pPr>
      <w:r>
        <w:rPr>
          <w:rFonts w:ascii="仿宋_GB2312" w:hAnsi="仿宋_GB2312" w:cs="仿宋_GB2312" w:eastAsia="仿宋_GB2312"/>
        </w:rPr>
        <w:t>联系电话：18392826450</w:t>
      </w:r>
    </w:p>
    <w:p>
      <w:pPr>
        <w:pStyle w:val="null3"/>
      </w:pPr>
      <w:r>
        <w:rPr>
          <w:rFonts w:ascii="仿宋_GB2312" w:hAnsi="仿宋_GB2312" w:cs="仿宋_GB2312" w:eastAsia="仿宋_GB2312"/>
        </w:rPr>
        <w:t>地址：陕西省⼤荔县成瑞公租房南50⽶</w:t>
      </w:r>
    </w:p>
    <w:p>
      <w:pPr>
        <w:pStyle w:val="null3"/>
      </w:pPr>
      <w:r>
        <w:rPr>
          <w:rFonts w:ascii="仿宋_GB2312" w:hAnsi="仿宋_GB2312" w:cs="仿宋_GB2312" w:eastAsia="仿宋_GB2312"/>
        </w:rPr>
        <w:t>邮编：715100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393,938.00</w:t>
      </w:r>
    </w:p>
    <w:p>
      <w:pPr>
        <w:pStyle w:val="null3"/>
      </w:pPr>
      <w:r>
        <w:rPr>
          <w:rFonts w:ascii="仿宋_GB2312" w:hAnsi="仿宋_GB2312" w:cs="仿宋_GB2312" w:eastAsia="仿宋_GB2312"/>
        </w:rPr>
        <w:t>采购包最高限价（元）: 393,938.00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东府小学改造提升</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393,938.00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447,905.00</w:t>
      </w:r>
    </w:p>
    <w:p>
      <w:pPr>
        <w:pStyle w:val="null3"/>
      </w:pPr>
      <w:r>
        <w:rPr>
          <w:rFonts w:ascii="仿宋_GB2312" w:hAnsi="仿宋_GB2312" w:cs="仿宋_GB2312" w:eastAsia="仿宋_GB2312"/>
        </w:rPr>
        <w:t>采购包最高限价（元）: 447,905.00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韦林镇中心小学、埝桥镇初级中学改造提升</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447,905.00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556,857.00</w:t>
      </w:r>
    </w:p>
    <w:p>
      <w:pPr>
        <w:pStyle w:val="null3"/>
      </w:pPr>
      <w:r>
        <w:rPr>
          <w:rFonts w:ascii="仿宋_GB2312" w:hAnsi="仿宋_GB2312" w:cs="仿宋_GB2312" w:eastAsia="仿宋_GB2312"/>
        </w:rPr>
        <w:t>采购包最高限价（元）: 556,857.00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安仁镇中心幼儿园改造提升</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556,857.00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标的名称：东府小学改造提升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⼀、项⽬概况</w:t>
            </w:r>
          </w:p>
          <w:p>
            <w:pPr>
              <w:pStyle w:val="null3"/>
            </w:pPr>
            <w:r>
              <w:rPr>
                <w:rFonts w:ascii="仿宋_GB2312" w:hAnsi="仿宋_GB2312" w:cs="仿宋_GB2312" w:eastAsia="仿宋_GB2312"/>
              </w:rPr>
              <w:t>1.项⽬名称：大荔县教育体育局东府小学等4所学校改造提升项目</w:t>
            </w:r>
          </w:p>
          <w:p>
            <w:pPr>
              <w:pStyle w:val="null3"/>
            </w:pPr>
            <w:r>
              <w:rPr>
                <w:rFonts w:ascii="仿宋_GB2312" w:hAnsi="仿宋_GB2312" w:cs="仿宋_GB2312" w:eastAsia="仿宋_GB2312"/>
              </w:rPr>
              <w:t>2.⼯期：⾃合同签订之⽇起90⽇历天。</w:t>
            </w:r>
          </w:p>
          <w:p>
            <w:pPr>
              <w:pStyle w:val="null3"/>
            </w:pPr>
            <w:r>
              <w:rPr>
                <w:rFonts w:ascii="仿宋_GB2312" w:hAnsi="仿宋_GB2312" w:cs="仿宋_GB2312" w:eastAsia="仿宋_GB2312"/>
              </w:rPr>
              <w:t>3.⼯程地点：大荔县东府小学</w:t>
            </w:r>
          </w:p>
          <w:p>
            <w:pPr>
              <w:pStyle w:val="null3"/>
            </w:pPr>
            <w:r>
              <w:rPr>
                <w:rFonts w:ascii="仿宋_GB2312" w:hAnsi="仿宋_GB2312" w:cs="仿宋_GB2312" w:eastAsia="仿宋_GB2312"/>
              </w:rPr>
              <w:t>4.质量要求：符合国家现⾏有关施⼯质量验收规范要求“合格”标准。</w:t>
            </w:r>
          </w:p>
          <w:p>
            <w:pPr>
              <w:pStyle w:val="null3"/>
            </w:pPr>
            <w:r>
              <w:rPr>
                <w:rFonts w:ascii="仿宋_GB2312" w:hAnsi="仿宋_GB2312" w:cs="仿宋_GB2312" w:eastAsia="仿宋_GB2312"/>
              </w:rPr>
              <w:t>5.质保期：执⾏国家现⾏规范及⾏业标准专业要求。</w:t>
            </w:r>
          </w:p>
          <w:p>
            <w:pPr>
              <w:pStyle w:val="null3"/>
            </w:pPr>
            <w:r>
              <w:rPr>
                <w:rFonts w:ascii="仿宋_GB2312" w:hAnsi="仿宋_GB2312" w:cs="仿宋_GB2312" w:eastAsia="仿宋_GB2312"/>
              </w:rPr>
              <w:t>6.付款方式：根据月形象进度拨付工程款。供应商按月编报工程量与工程款核算单于每月25日前报监理工程师、造价咨询审核，采购人确认后向供应商支付至当期已完成合格工程量相应价款的60%；工程全部完工后，支付至合同价款的80%；工程竣工验收合格并办理完结算手续后，支付剩余全部工程款。工程设计变更、签证引起的价款调整，不作为中间支付进度款的依据，调整的价款 列入总结算。承包人在领取工 程款的同时应将符合发包人 要求的等额增值税专用发票 及资料一并交于发包人。</w:t>
            </w:r>
          </w:p>
          <w:p>
            <w:pPr>
              <w:pStyle w:val="null3"/>
            </w:pPr>
            <w:r>
              <w:rPr>
                <w:rFonts w:ascii="仿宋_GB2312" w:hAnsi="仿宋_GB2312" w:cs="仿宋_GB2312" w:eastAsia="仿宋_GB2312"/>
              </w:rPr>
              <w:t>⼆、编制依据</w:t>
            </w:r>
          </w:p>
          <w:p>
            <w:pPr>
              <w:pStyle w:val="null3"/>
            </w:pPr>
            <w:r>
              <w:rPr>
                <w:rFonts w:ascii="仿宋_GB2312" w:hAnsi="仿宋_GB2312" w:cs="仿宋_GB2312" w:eastAsia="仿宋_GB2312"/>
              </w:rPr>
              <w:t>1.陕西省建设⼯程费⽤规则(2025)、陕西省房屋建筑与装饰⼯程基价表 (2025)、陕西省房屋建筑与装饰⼯程消耗量定额(2025)、陕西省园林绿 化⼯程基价表(2025)、陕西省园林绿化⼯程消耗量定额(2025)、陕西省 通⽤安装⼯程基价表(2025)、陕西省通⽤安装⼯程消耗量定额(2025)、 陕西省建设⼯程施⼯机械台班费⽤定额(2025)、陕西省建设⼯程施⼯仪器仪表台班费⽤定额(2025)及其相关配套费⽤定额及相配套的参考费率；</w:t>
            </w:r>
          </w:p>
          <w:p>
            <w:pPr>
              <w:pStyle w:val="null3"/>
            </w:pPr>
            <w:r>
              <w:rPr>
                <w:rFonts w:ascii="仿宋_GB2312" w:hAnsi="仿宋_GB2312" w:cs="仿宋_GB2312" w:eastAsia="仿宋_GB2312"/>
              </w:rPr>
              <w:t>2.现⾏相关的专业⼯程施⼯质量验收规范、标准、规定，以及正常的施 ⼯⽅法、施⼯⼯艺等；</w:t>
            </w:r>
          </w:p>
          <w:p>
            <w:pPr>
              <w:pStyle w:val="null3"/>
            </w:pPr>
            <w:r>
              <w:rPr>
                <w:rFonts w:ascii="仿宋_GB2312" w:hAnsi="仿宋_GB2312" w:cs="仿宋_GB2312" w:eastAsia="仿宋_GB2312"/>
              </w:rPr>
              <w:t>3.陕建发〔2020〕1097号⽂件，《关于建筑施⼯安全⽣产责任保险费 ⽤计价的通知》；</w:t>
            </w:r>
          </w:p>
          <w:p>
            <w:pPr>
              <w:pStyle w:val="null3"/>
            </w:pPr>
            <w:r>
              <w:rPr>
                <w:rFonts w:ascii="仿宋_GB2312" w:hAnsi="仿宋_GB2312" w:cs="仿宋_GB2312" w:eastAsia="仿宋_GB2312"/>
              </w:rPr>
              <w:t>4.陕建发〔2021〕1021号⽂件《关于全省统⼀停⽌收缴建筑业劳保费⽤的通知》；</w:t>
            </w:r>
          </w:p>
          <w:p>
            <w:pPr>
              <w:pStyle w:val="null3"/>
            </w:pPr>
            <w:r>
              <w:rPr>
                <w:rFonts w:ascii="仿宋_GB2312" w:hAnsi="仿宋_GB2312" w:cs="仿宋_GB2312" w:eastAsia="仿宋_GB2312"/>
              </w:rPr>
              <w:t>5.其他相关资料</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标的名称：韦林镇中心小学、埝桥镇初级中学改造提升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⼀、项⽬概况</w:t>
            </w:r>
          </w:p>
          <w:p>
            <w:pPr>
              <w:pStyle w:val="null3"/>
            </w:pPr>
            <w:r>
              <w:rPr>
                <w:rFonts w:ascii="仿宋_GB2312" w:hAnsi="仿宋_GB2312" w:cs="仿宋_GB2312" w:eastAsia="仿宋_GB2312"/>
              </w:rPr>
              <w:t>1.项⽬名称：大荔县教育体育局东府小学等4所学校改造提升项目</w:t>
            </w:r>
          </w:p>
          <w:p>
            <w:pPr>
              <w:pStyle w:val="null3"/>
            </w:pPr>
            <w:r>
              <w:rPr>
                <w:rFonts w:ascii="仿宋_GB2312" w:hAnsi="仿宋_GB2312" w:cs="仿宋_GB2312" w:eastAsia="仿宋_GB2312"/>
              </w:rPr>
              <w:t>2.⼯期：⾃合同签订之⽇起90⽇历天。</w:t>
            </w:r>
          </w:p>
          <w:p>
            <w:pPr>
              <w:pStyle w:val="null3"/>
            </w:pPr>
            <w:r>
              <w:rPr>
                <w:rFonts w:ascii="仿宋_GB2312" w:hAnsi="仿宋_GB2312" w:cs="仿宋_GB2312" w:eastAsia="仿宋_GB2312"/>
              </w:rPr>
              <w:t>3.⼯程地点：大荔县韦林镇中心小学、大荔县埝桥镇初级中学</w:t>
            </w:r>
          </w:p>
          <w:p>
            <w:pPr>
              <w:pStyle w:val="null3"/>
            </w:pPr>
            <w:r>
              <w:rPr>
                <w:rFonts w:ascii="仿宋_GB2312" w:hAnsi="仿宋_GB2312" w:cs="仿宋_GB2312" w:eastAsia="仿宋_GB2312"/>
              </w:rPr>
              <w:t>4.质量要求：符合国家现⾏有关施⼯质量验收规范要求“合格”标准。</w:t>
            </w:r>
          </w:p>
          <w:p>
            <w:pPr>
              <w:pStyle w:val="null3"/>
            </w:pPr>
            <w:r>
              <w:rPr>
                <w:rFonts w:ascii="仿宋_GB2312" w:hAnsi="仿宋_GB2312" w:cs="仿宋_GB2312" w:eastAsia="仿宋_GB2312"/>
              </w:rPr>
              <w:t>5.质保期：执⾏国家现⾏规范及⾏业标准专业要求。</w:t>
            </w:r>
          </w:p>
          <w:p>
            <w:pPr>
              <w:pStyle w:val="null3"/>
            </w:pPr>
            <w:r>
              <w:rPr>
                <w:rFonts w:ascii="仿宋_GB2312" w:hAnsi="仿宋_GB2312" w:cs="仿宋_GB2312" w:eastAsia="仿宋_GB2312"/>
              </w:rPr>
              <w:t>6.付款方式：根据月形象进度拨付工程款。供应商按月编报工程量与工程款核算单于每月25日前报监理工程师、造价咨询审核，采购人确认后向供应商支付至当期已完成合格工程量相应价款的60%；工程全部完工后，支付至合同价款的80%；工程竣工验收合格并办理完结算手续后，支付剩余全部工程款。工程设计变更、签证引起的价款调整，不作为中间支付进度款的依据，调整的价款 列入总结算。承包人在领取工 程款的同时应将符合发包人 要求的等额增值税专用发票 及资料一并交于发包人。</w:t>
            </w:r>
          </w:p>
          <w:p>
            <w:pPr>
              <w:pStyle w:val="null3"/>
            </w:pPr>
            <w:r>
              <w:rPr>
                <w:rFonts w:ascii="仿宋_GB2312" w:hAnsi="仿宋_GB2312" w:cs="仿宋_GB2312" w:eastAsia="仿宋_GB2312"/>
              </w:rPr>
              <w:t>⼆、编制依据</w:t>
            </w:r>
          </w:p>
          <w:p>
            <w:pPr>
              <w:pStyle w:val="null3"/>
            </w:pPr>
            <w:r>
              <w:rPr>
                <w:rFonts w:ascii="仿宋_GB2312" w:hAnsi="仿宋_GB2312" w:cs="仿宋_GB2312" w:eastAsia="仿宋_GB2312"/>
              </w:rPr>
              <w:t>1.陕西省建设⼯程费⽤规则(2025)、陕西省房屋建筑与装饰⼯程基价表 (2025)、陕西省房屋建筑与装饰⼯程消耗量定额(2025)、陕西省园林绿 化⼯程基价表(2025)、陕西省园林绿化⼯程消耗量定额(2025)、陕西省 通⽤安装⼯程基价表(2025)、陕西省通⽤安装⼯程消耗量定额(2025)、 陕西省建设⼯程施⼯机械台班费⽤定额(2025)、陕西省建设⼯程施⼯仪器仪表台班费⽤定额(2025)及其相关配套费⽤定额及相配套的参考费率；</w:t>
            </w:r>
          </w:p>
          <w:p>
            <w:pPr>
              <w:pStyle w:val="null3"/>
            </w:pPr>
            <w:r>
              <w:rPr>
                <w:rFonts w:ascii="仿宋_GB2312" w:hAnsi="仿宋_GB2312" w:cs="仿宋_GB2312" w:eastAsia="仿宋_GB2312"/>
              </w:rPr>
              <w:t>2.现⾏相关的专业⼯程施⼯质量验收规范、标准、规定，以及正常的施 ⼯⽅法、施⼯⼯艺等；</w:t>
            </w:r>
          </w:p>
          <w:p>
            <w:pPr>
              <w:pStyle w:val="null3"/>
            </w:pPr>
            <w:r>
              <w:rPr>
                <w:rFonts w:ascii="仿宋_GB2312" w:hAnsi="仿宋_GB2312" w:cs="仿宋_GB2312" w:eastAsia="仿宋_GB2312"/>
              </w:rPr>
              <w:t>3.陕建发〔2020〕1097号⽂件，《关于建筑施⼯安全⽣产责任保险费 ⽤计价的通知》；</w:t>
            </w:r>
          </w:p>
          <w:p>
            <w:pPr>
              <w:pStyle w:val="null3"/>
            </w:pPr>
            <w:r>
              <w:rPr>
                <w:rFonts w:ascii="仿宋_GB2312" w:hAnsi="仿宋_GB2312" w:cs="仿宋_GB2312" w:eastAsia="仿宋_GB2312"/>
              </w:rPr>
              <w:t>4.陕建发〔2021〕1021号⽂件《关于全省统⼀停⽌收缴建筑业劳保费⽤的通知》；</w:t>
            </w:r>
          </w:p>
          <w:p>
            <w:pPr>
              <w:pStyle w:val="null3"/>
            </w:pPr>
            <w:r>
              <w:rPr>
                <w:rFonts w:ascii="仿宋_GB2312" w:hAnsi="仿宋_GB2312" w:cs="仿宋_GB2312" w:eastAsia="仿宋_GB2312"/>
              </w:rPr>
              <w:t>5.其他相关资料</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标的名称：安仁镇中心幼儿园改造提升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⼀、项⽬概况</w:t>
            </w:r>
          </w:p>
          <w:p>
            <w:pPr>
              <w:pStyle w:val="null3"/>
            </w:pPr>
            <w:r>
              <w:rPr>
                <w:rFonts w:ascii="仿宋_GB2312" w:hAnsi="仿宋_GB2312" w:cs="仿宋_GB2312" w:eastAsia="仿宋_GB2312"/>
              </w:rPr>
              <w:t>1.项⽬名称：大荔县教育体育局东府小学等4所学校改造提升项目</w:t>
            </w:r>
          </w:p>
          <w:p>
            <w:pPr>
              <w:pStyle w:val="null3"/>
            </w:pPr>
            <w:r>
              <w:rPr>
                <w:rFonts w:ascii="仿宋_GB2312" w:hAnsi="仿宋_GB2312" w:cs="仿宋_GB2312" w:eastAsia="仿宋_GB2312"/>
              </w:rPr>
              <w:t>2.⼯期：⾃合同签订之⽇起90⽇历天。</w:t>
            </w:r>
          </w:p>
          <w:p>
            <w:pPr>
              <w:pStyle w:val="null3"/>
            </w:pPr>
            <w:r>
              <w:rPr>
                <w:rFonts w:ascii="仿宋_GB2312" w:hAnsi="仿宋_GB2312" w:cs="仿宋_GB2312" w:eastAsia="仿宋_GB2312"/>
              </w:rPr>
              <w:t>3.⼯程地点：大荔县安仁镇中心幼儿园校园内</w:t>
            </w:r>
          </w:p>
          <w:p>
            <w:pPr>
              <w:pStyle w:val="null3"/>
            </w:pPr>
            <w:r>
              <w:rPr>
                <w:rFonts w:ascii="仿宋_GB2312" w:hAnsi="仿宋_GB2312" w:cs="仿宋_GB2312" w:eastAsia="仿宋_GB2312"/>
              </w:rPr>
              <w:t>4.质量要求：符合国家现⾏有关施⼯质量验收规范要求“合格”标准。</w:t>
            </w:r>
          </w:p>
          <w:p>
            <w:pPr>
              <w:pStyle w:val="null3"/>
            </w:pPr>
            <w:r>
              <w:rPr>
                <w:rFonts w:ascii="仿宋_GB2312" w:hAnsi="仿宋_GB2312" w:cs="仿宋_GB2312" w:eastAsia="仿宋_GB2312"/>
              </w:rPr>
              <w:t>5.质保期：执⾏国家现⾏规范及⾏业标准专业要求。</w:t>
            </w:r>
          </w:p>
          <w:p>
            <w:pPr>
              <w:pStyle w:val="null3"/>
            </w:pPr>
            <w:r>
              <w:rPr>
                <w:rFonts w:ascii="仿宋_GB2312" w:hAnsi="仿宋_GB2312" w:cs="仿宋_GB2312" w:eastAsia="仿宋_GB2312"/>
              </w:rPr>
              <w:t>6.付款方式：根据月形象进度拨付工程款。供应商按月编报工程量与工程款核算单于每月25日前报监理工程师、造价咨询审核，采购人确认后向供应商支付至当期已完成合格工程量相应价款的60%；工程全部完工后，支付至合同价款的80%；工程竣工验收合格并办理完结算手续后，支付剩余全部工程款。工程设计变更、签证引起的价款调整，不作为中间支付进度款的依据，调整的价款 列入总结算。承包人在领取工 程款的同时应将符合发包人 要求的等额增值税专用发票 及资料一并交于发包人。</w:t>
            </w:r>
          </w:p>
          <w:p>
            <w:pPr>
              <w:pStyle w:val="null3"/>
            </w:pPr>
            <w:r>
              <w:rPr>
                <w:rFonts w:ascii="仿宋_GB2312" w:hAnsi="仿宋_GB2312" w:cs="仿宋_GB2312" w:eastAsia="仿宋_GB2312"/>
              </w:rPr>
              <w:t>⼆、编制依据</w:t>
            </w:r>
          </w:p>
          <w:p>
            <w:pPr>
              <w:pStyle w:val="null3"/>
            </w:pPr>
            <w:r>
              <w:rPr>
                <w:rFonts w:ascii="仿宋_GB2312" w:hAnsi="仿宋_GB2312" w:cs="仿宋_GB2312" w:eastAsia="仿宋_GB2312"/>
              </w:rPr>
              <w:t>1.陕西省建设⼯程费⽤规则(2025)、陕西省房屋建筑与装饰⼯程基价表 (2025)、陕西省房屋建筑与装饰⼯程消耗量定额(2025)、陕西省园林绿 化⼯程基价表(2025)、陕西省园林绿化⼯程消耗量定额(2025)、陕西省 通⽤安装⼯程基价表(2025)、陕西省通⽤安装⼯程消耗量定额(2025)、 陕西省建设⼯程施⼯机械台班费⽤定额(2025)、陕西省建设⼯程施⼯仪器仪表台班费⽤定额(2025)及其相关配套费⽤定额及相配套的参考费率；</w:t>
            </w:r>
          </w:p>
          <w:p>
            <w:pPr>
              <w:pStyle w:val="null3"/>
            </w:pPr>
            <w:r>
              <w:rPr>
                <w:rFonts w:ascii="仿宋_GB2312" w:hAnsi="仿宋_GB2312" w:cs="仿宋_GB2312" w:eastAsia="仿宋_GB2312"/>
              </w:rPr>
              <w:t>2.现⾏相关的专业⼯程施⼯质量验收规范、标准、规定，以及正常的施 ⼯⽅法、施⼯⼯艺等；</w:t>
            </w:r>
          </w:p>
          <w:p>
            <w:pPr>
              <w:pStyle w:val="null3"/>
            </w:pPr>
            <w:r>
              <w:rPr>
                <w:rFonts w:ascii="仿宋_GB2312" w:hAnsi="仿宋_GB2312" w:cs="仿宋_GB2312" w:eastAsia="仿宋_GB2312"/>
              </w:rPr>
              <w:t>3.陕建发〔2020〕1097号⽂件，《关于建筑施⼯安全⽣产责任保险费 ⽤计价的通知》；</w:t>
            </w:r>
          </w:p>
          <w:p>
            <w:pPr>
              <w:pStyle w:val="null3"/>
            </w:pPr>
            <w:r>
              <w:rPr>
                <w:rFonts w:ascii="仿宋_GB2312" w:hAnsi="仿宋_GB2312" w:cs="仿宋_GB2312" w:eastAsia="仿宋_GB2312"/>
              </w:rPr>
              <w:t>4.陕建发〔2021〕1021号⽂件《关于全省统⼀停⽌收缴建筑业劳保费⽤的通知》；</w:t>
            </w:r>
          </w:p>
          <w:p>
            <w:pPr>
              <w:pStyle w:val="null3"/>
            </w:pPr>
            <w:r>
              <w:rPr>
                <w:rFonts w:ascii="仿宋_GB2312" w:hAnsi="仿宋_GB2312" w:cs="仿宋_GB2312" w:eastAsia="仿宋_GB2312"/>
              </w:rPr>
              <w:t>5.其他相关资料</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按国家有关验收规范和验评标准，工程质量达到合格标准。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按国家有关验收规范和验评标准，工程质量达到合格标准。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按国家有关验收规范和验评标准，工程质量达到合格标准。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1）供应商须为具有独⽴承担⺠事责任能⼒的法⼈、其他组织或⾃然⼈；出具合法有效的营业执照或其他组织经营的合法凭证，⾃然⼈参与的提供其⾝份证明。 （2）社保缴纳证明：提供投标⽂件递交截⽌时间前近半年内任意⼀个⽉的社会保障资⾦缴存单据或社保机构开具的社会保险参保缴费情况证明；依法不需要缴纳社会保障资⾦的供应商应提供相关证明⽂件。 （3）税收缴纳证明：提供投标⽂件递交截⽌时间前近半年内任意⼀个⽉的依法缴纳税收的相关凭据(时间以税款所属⽇期为准)，凭据应有税务机关或代收机关的公章或业务专⽤章；依法免税或⽆须缴纳税收的供应商，应提供相应证明⽂件。 （4）具有履⾏合同所必需的设备和专业技术能⼒的书⾯承诺 （5）提供参加政府采购活动前三年内在经营活动中没有重⼤违法记录的书⾯声明。 供应商需在项⽬电⼦化交易系统中按要求填写《响应函》完成承诺并进⾏电⼦签章。供应商需在项⽬电⼦化交易系统中按要求填写《投标函》完成承诺并进⾏电⼦签章。</w:t>
            </w:r>
          </w:p>
        </w:tc>
        <w:tc>
          <w:tcPr>
            <w:tcW w:type="dxa" w:w="1661"/>
          </w:tcPr>
          <w:p>
            <w:pPr>
              <w:pStyle w:val="null3"/>
            </w:pPr>
            <w:r>
              <w:rPr>
                <w:rFonts w:ascii="仿宋_GB2312" w:hAnsi="仿宋_GB2312" w:cs="仿宋_GB2312" w:eastAsia="仿宋_GB2312"/>
              </w:rPr>
              <w:t>资格证明材料包1.docx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经审计的完整有效财务报告(成⽴时间⾄投标⽂件递交截⽌时间不⾜⼀年的可提供成⽴后任意时段的资产负债表)，或其投标⽂件递交截⽌时间前六个⽉内基本开⼾银⾏出具的资信证明并附开⼾基本信息。供应商需在项⽬电⼦化交易系统中按要求上传相应证明⽂件并进⾏电⼦签章。</w:t>
            </w:r>
          </w:p>
        </w:tc>
        <w:tc>
          <w:tcPr>
            <w:tcW w:type="dxa" w:w="1661"/>
          </w:tcPr>
          <w:p>
            <w:pPr>
              <w:pStyle w:val="null3"/>
            </w:pPr>
            <w:r>
              <w:rPr>
                <w:rFonts w:ascii="仿宋_GB2312" w:hAnsi="仿宋_GB2312" w:cs="仿宋_GB2312" w:eastAsia="仿宋_GB2312"/>
              </w:rPr>
              <w:t>资格证明材料包1.docx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1）供应商须为具有独⽴承担⺠事责任能⼒的法⼈、其他组织或⾃然⼈；出具合法有效的营业执照或其他组织经营的合法凭证，⾃然⼈参与的提供其⾝份证明。 （2）社保缴纳证明：提供投标⽂件递交截⽌时间前近半年内任意⼀个⽉的社会保障资⾦缴存单据或社保机构开具的社会保险参保缴费情况证明；依法不需要缴纳社会保障资⾦的供应商应提供相关证明⽂件。 （3）税收缴纳证明：提供投标⽂件递交截⽌时间前近半年内任意⼀个⽉的依法缴纳税收的相关凭据(时间以税款所属⽇期为准)，凭据应有税务机关或代收机关的公章或业务专⽤章；依法免税或⽆须缴纳税收的供应商，应提供相应证明⽂件。 （4）具有履⾏合同所必需的设备和专业技术能⼒的书⾯承诺 （5）提供参加政府采购活动前三年内在经营活动中没有重⼤违法记录的书⾯声明。 供应商需在项⽬电⼦化交易系统中按要求填写《响应函》完成承诺并进⾏电⼦签章。供应商需在项⽬电⼦化交易系统中按要求填写《投标函》完成承诺并进⾏电⼦签章。</w:t>
            </w:r>
          </w:p>
        </w:tc>
        <w:tc>
          <w:tcPr>
            <w:tcW w:type="dxa" w:w="1661"/>
          </w:tcPr>
          <w:p>
            <w:pPr>
              <w:pStyle w:val="null3"/>
            </w:pPr>
            <w:r>
              <w:rPr>
                <w:rFonts w:ascii="仿宋_GB2312" w:hAnsi="仿宋_GB2312" w:cs="仿宋_GB2312" w:eastAsia="仿宋_GB2312"/>
              </w:rPr>
              <w:t>资格证明材料包2.docx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经审计的完整有效财务报告(成⽴时间⾄投标⽂件递交截⽌时间不⾜⼀年的可提供成⽴后任意时段的资产负债表)，或其投标⽂件递交截⽌时间前六个⽉内基本开⼾银⾏出具的资信证明并附开⼾基本信息。供应商需在项⽬电⼦化交易系统中按要求上传相应证明⽂件并进⾏电⼦签章。</w:t>
            </w:r>
          </w:p>
        </w:tc>
        <w:tc>
          <w:tcPr>
            <w:tcW w:type="dxa" w:w="1661"/>
          </w:tcPr>
          <w:p>
            <w:pPr>
              <w:pStyle w:val="null3"/>
            </w:pPr>
            <w:r>
              <w:rPr>
                <w:rFonts w:ascii="仿宋_GB2312" w:hAnsi="仿宋_GB2312" w:cs="仿宋_GB2312" w:eastAsia="仿宋_GB2312"/>
              </w:rPr>
              <w:t>资格证明材料包2.docx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（1）供应商须为具有独⽴承担⺠事责任能⼒的法⼈、其他组织或⾃然⼈；出具合法有效的营业执照或其他组织经营的合法凭证，⾃然⼈参与的提供其⾝份证明。 （2）社保缴纳证明：提供投标⽂件递交截⽌时间前近半年内任意⼀个⽉的社会保障资⾦缴存单据或社保机构开具的社会保险参保缴费情况证明；依法不需要缴纳社会保障资⾦的供应商应提供相关证明⽂件。（3）税收缴纳证明：提供投标⽂件递交截⽌时间前近半年内任意⼀个⽉的依法缴纳税收的相关凭据(时间以税款所属⽇期为准)，凭据应有税务机关或代收机关的公章或业务专⽤章；依法免税或⽆须缴纳税收的供应商，应提供相应证明⽂件。 （4）具有履⾏合同所必需的设备和专业技术能⼒的书⾯承诺 （5）提供参加政府采购活动前三年内在经营活动中没有重⼤违法记录的书⾯声明。 供应商需在项⽬电⼦化交易系统中按要求填写《响应函》完成承诺并进⾏电⼦签章。供应商需在项⽬电⼦化交易系统中按要求填写《投标函》完成承诺并进⾏电⼦签章。</w:t>
            </w:r>
          </w:p>
        </w:tc>
        <w:tc>
          <w:tcPr>
            <w:tcW w:type="dxa" w:w="1661"/>
          </w:tcPr>
          <w:p>
            <w:pPr>
              <w:pStyle w:val="null3"/>
            </w:pPr>
            <w:r>
              <w:rPr>
                <w:rFonts w:ascii="仿宋_GB2312" w:hAnsi="仿宋_GB2312" w:cs="仿宋_GB2312" w:eastAsia="仿宋_GB2312"/>
              </w:rPr>
              <w:t>资格证明材料包3.docx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2025年度经审计的完整有效财务报告(成⽴时间⾄投标⽂件递交截⽌时间不⾜⼀年的可提供成⽴后任意时段的资产负债表)，或其投标⽂件递交截⽌时间前六个⽉内基本开⼾银⾏出具的资信证明并附开⼾基本信息。供应商需在项⽬电⼦化交易系统中按要求上传相应证明⽂件并进⾏电⼦签章。</w:t>
            </w:r>
          </w:p>
        </w:tc>
        <w:tc>
          <w:tcPr>
            <w:tcW w:type="dxa" w:w="1661"/>
          </w:tcPr>
          <w:p>
            <w:pPr>
              <w:pStyle w:val="null3"/>
            </w:pPr>
            <w:r>
              <w:rPr>
                <w:rFonts w:ascii="仿宋_GB2312" w:hAnsi="仿宋_GB2312" w:cs="仿宋_GB2312" w:eastAsia="仿宋_GB2312"/>
              </w:rPr>
              <w:t>资格证明材料包3.docx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具备建筑⼯程施⼯总承包叁级以上（含叁级）资质，同时具有合格有效的安全⽣产许可证</w:t>
            </w:r>
          </w:p>
        </w:tc>
        <w:tc>
          <w:tcPr>
            <w:tcW w:type="dxa" w:w="1661"/>
          </w:tcPr>
          <w:p>
            <w:pPr>
              <w:pStyle w:val="null3"/>
            </w:pPr>
            <w:r>
              <w:rPr>
                <w:rFonts w:ascii="仿宋_GB2312" w:hAnsi="仿宋_GB2312" w:cs="仿宋_GB2312" w:eastAsia="仿宋_GB2312"/>
              </w:rPr>
              <w:t>资格证明材料包1.docx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拟派项⽬负责⼈要求</w:t>
            </w:r>
          </w:p>
        </w:tc>
        <w:tc>
          <w:tcPr>
            <w:tcW w:type="dxa" w:w="3322"/>
          </w:tcPr>
          <w:p>
            <w:pPr>
              <w:pStyle w:val="null3"/>
            </w:pPr>
            <w:r>
              <w:rPr>
                <w:rFonts w:ascii="仿宋_GB2312" w:hAnsi="仿宋_GB2312" w:cs="仿宋_GB2312" w:eastAsia="仿宋_GB2312"/>
              </w:rPr>
              <w:t>拟派项⽬经理具备建筑⼯程专业⼆级以上（含⼆级）注册建造师执业资格和有效的安全⽣产考核合格证书，且未担任其他在建⼯程项⽬的项⽬经理，提供项⽬经理⽆在建承诺书</w:t>
            </w:r>
          </w:p>
        </w:tc>
        <w:tc>
          <w:tcPr>
            <w:tcW w:type="dxa" w:w="1661"/>
          </w:tcPr>
          <w:p>
            <w:pPr>
              <w:pStyle w:val="null3"/>
            </w:pPr>
            <w:r>
              <w:rPr>
                <w:rFonts w:ascii="仿宋_GB2312" w:hAnsi="仿宋_GB2312" w:cs="仿宋_GB2312" w:eastAsia="仿宋_GB2312"/>
              </w:rPr>
              <w:t>资格证明材料包1.docx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法定代表⼈授权书</w:t>
            </w:r>
          </w:p>
        </w:tc>
        <w:tc>
          <w:tcPr>
            <w:tcW w:type="dxa" w:w="3322"/>
          </w:tcPr>
          <w:p>
            <w:pPr>
              <w:pStyle w:val="null3"/>
            </w:pPr>
            <w:r>
              <w:rPr>
                <w:rFonts w:ascii="仿宋_GB2312" w:hAnsi="仿宋_GB2312" w:cs="仿宋_GB2312" w:eastAsia="仿宋_GB2312"/>
              </w:rPr>
              <w:t>法定代表⼈授权书（附法定代表⼈及被授权⼈⾝份证复印件），法定代表⼈直接参加投标，须提供法定代表⼈⾝份证明及⾝份证复印件</w:t>
            </w:r>
          </w:p>
        </w:tc>
        <w:tc>
          <w:tcPr>
            <w:tcW w:type="dxa" w:w="1661"/>
          </w:tcPr>
          <w:p>
            <w:pPr>
              <w:pStyle w:val="null3"/>
            </w:pPr>
            <w:r>
              <w:rPr>
                <w:rFonts w:ascii="仿宋_GB2312" w:hAnsi="仿宋_GB2312" w:cs="仿宋_GB2312" w:eastAsia="仿宋_GB2312"/>
              </w:rPr>
              <w:t>资格证明材料包1.docx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供应商信誉要求</w:t>
            </w:r>
          </w:p>
        </w:tc>
        <w:tc>
          <w:tcPr>
            <w:tcW w:type="dxa" w:w="3322"/>
          </w:tcPr>
          <w:p>
            <w:pPr>
              <w:pStyle w:val="null3"/>
            </w:pPr>
            <w:r>
              <w:rPr>
                <w:rFonts w:ascii="仿宋_GB2312" w:hAnsi="仿宋_GB2312" w:cs="仿宋_GB2312" w:eastAsia="仿宋_GB2312"/>
              </w:rPr>
              <w:t>供应商不得为“信⽤中国”⽹站（www.creditchina.gov.cn）中列⼊失信被执⾏⼈（中国执⾏信息公开⽹ http://zxgk.court.gov.cn）和重⼤税收违法失信主体名单的供应商，不得为中国政府采购⽹（www.ccgp.gov.cn）政府采购严重违法失信⾏为记录名单中被财政部⻔禁⽌参加政府采购活动的供应商</w:t>
            </w:r>
          </w:p>
        </w:tc>
        <w:tc>
          <w:tcPr>
            <w:tcW w:type="dxa" w:w="1661"/>
          </w:tcPr>
          <w:p>
            <w:pPr>
              <w:pStyle w:val="null3"/>
            </w:pPr>
            <w:r>
              <w:rPr>
                <w:rFonts w:ascii="仿宋_GB2312" w:hAnsi="仿宋_GB2312" w:cs="仿宋_GB2312" w:eastAsia="仿宋_GB2312"/>
              </w:rPr>
              <w:t>资格证明材料包1.docx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专⻔⾯向中⼩企业</w:t>
            </w:r>
          </w:p>
        </w:tc>
        <w:tc>
          <w:tcPr>
            <w:tcW w:type="dxa" w:w="3322"/>
          </w:tcPr>
          <w:p>
            <w:pPr>
              <w:pStyle w:val="null3"/>
            </w:pPr>
            <w:r>
              <w:rPr>
                <w:rFonts w:ascii="仿宋_GB2312" w:hAnsi="仿宋_GB2312" w:cs="仿宋_GB2312" w:eastAsia="仿宋_GB2312"/>
              </w:rPr>
              <w:t>本项⽬为专⻔⾯向中⼩企业项⽬，供应商应为中型企业、⼩型企业或微型企业或监狱企业或残疾⼈福利性单位。供应商为中⼩企业的，提供《中⼩企业声明函》，监狱企业或残疾⼈福利性单位视同⼩微企业</w:t>
            </w:r>
          </w:p>
        </w:tc>
        <w:tc>
          <w:tcPr>
            <w:tcW w:type="dxa" w:w="1661"/>
          </w:tcPr>
          <w:p>
            <w:pPr>
              <w:pStyle w:val="null3"/>
            </w:pPr>
            <w:r>
              <w:rPr>
                <w:rFonts w:ascii="仿宋_GB2312" w:hAnsi="仿宋_GB2312" w:cs="仿宋_GB2312" w:eastAsia="仿宋_GB2312"/>
              </w:rPr>
              <w:t>资格证明材料包1.docx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具备建筑⼯程施⼯总承包叁级以上（含叁级）资质，同时具有合格有效的安全⽣产许可证</w:t>
            </w:r>
          </w:p>
        </w:tc>
        <w:tc>
          <w:tcPr>
            <w:tcW w:type="dxa" w:w="1661"/>
          </w:tcPr>
          <w:p>
            <w:pPr>
              <w:pStyle w:val="null3"/>
            </w:pPr>
            <w:r>
              <w:rPr>
                <w:rFonts w:ascii="仿宋_GB2312" w:hAnsi="仿宋_GB2312" w:cs="仿宋_GB2312" w:eastAsia="仿宋_GB2312"/>
              </w:rPr>
              <w:t>资格证明材料包2.docx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拟派项⽬负责⼈要求</w:t>
            </w:r>
          </w:p>
        </w:tc>
        <w:tc>
          <w:tcPr>
            <w:tcW w:type="dxa" w:w="3322"/>
          </w:tcPr>
          <w:p>
            <w:pPr>
              <w:pStyle w:val="null3"/>
            </w:pPr>
            <w:r>
              <w:rPr>
                <w:rFonts w:ascii="仿宋_GB2312" w:hAnsi="仿宋_GB2312" w:cs="仿宋_GB2312" w:eastAsia="仿宋_GB2312"/>
              </w:rPr>
              <w:t>拟派项⽬经理具备建筑⼯程专业⼆级以上（含⼆级）注册建造师执业资格和有效的安全⽣产考核合格证书，且未担任其他在建⼯程项⽬的项⽬经理，提供项⽬经理⽆在建承诺书</w:t>
            </w:r>
          </w:p>
        </w:tc>
        <w:tc>
          <w:tcPr>
            <w:tcW w:type="dxa" w:w="1661"/>
          </w:tcPr>
          <w:p>
            <w:pPr>
              <w:pStyle w:val="null3"/>
            </w:pPr>
            <w:r>
              <w:rPr>
                <w:rFonts w:ascii="仿宋_GB2312" w:hAnsi="仿宋_GB2312" w:cs="仿宋_GB2312" w:eastAsia="仿宋_GB2312"/>
              </w:rPr>
              <w:t>资格证明材料包2.docx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法定代表⼈授权书</w:t>
            </w:r>
          </w:p>
        </w:tc>
        <w:tc>
          <w:tcPr>
            <w:tcW w:type="dxa" w:w="3322"/>
          </w:tcPr>
          <w:p>
            <w:pPr>
              <w:pStyle w:val="null3"/>
            </w:pPr>
            <w:r>
              <w:rPr>
                <w:rFonts w:ascii="仿宋_GB2312" w:hAnsi="仿宋_GB2312" w:cs="仿宋_GB2312" w:eastAsia="仿宋_GB2312"/>
              </w:rPr>
              <w:t>法定代表⼈授权书（附法定代表⼈及被授权⼈⾝份证复印件），法定代表⼈直接参加投标，须提供法定代表⼈⾝份证明及⾝份证复印件</w:t>
            </w:r>
          </w:p>
        </w:tc>
        <w:tc>
          <w:tcPr>
            <w:tcW w:type="dxa" w:w="1661"/>
          </w:tcPr>
          <w:p>
            <w:pPr>
              <w:pStyle w:val="null3"/>
            </w:pPr>
            <w:r>
              <w:rPr>
                <w:rFonts w:ascii="仿宋_GB2312" w:hAnsi="仿宋_GB2312" w:cs="仿宋_GB2312" w:eastAsia="仿宋_GB2312"/>
              </w:rPr>
              <w:t>资格证明材料包2.docx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供应商信誉要求</w:t>
            </w:r>
          </w:p>
        </w:tc>
        <w:tc>
          <w:tcPr>
            <w:tcW w:type="dxa" w:w="3322"/>
          </w:tcPr>
          <w:p>
            <w:pPr>
              <w:pStyle w:val="null3"/>
            </w:pPr>
            <w:r>
              <w:rPr>
                <w:rFonts w:ascii="仿宋_GB2312" w:hAnsi="仿宋_GB2312" w:cs="仿宋_GB2312" w:eastAsia="仿宋_GB2312"/>
              </w:rPr>
              <w:t>供应商不得为“信⽤中国”⽹站（www.creditchina.gov.cn）中列⼊失信被执⾏⼈（中国执⾏信息公开⽹ http://zxgk.court.gov.cn）和重⼤税收违法失信主体名 单的供应商，不得为中国政府采购⽹（www.ccgp.gov.cn）政府采购严重违法失信⾏为记录名单中被财政部⻔禁⽌参加政府采购活动的供应商</w:t>
            </w:r>
          </w:p>
        </w:tc>
        <w:tc>
          <w:tcPr>
            <w:tcW w:type="dxa" w:w="1661"/>
          </w:tcPr>
          <w:p>
            <w:pPr>
              <w:pStyle w:val="null3"/>
            </w:pPr>
            <w:r>
              <w:rPr>
                <w:rFonts w:ascii="仿宋_GB2312" w:hAnsi="仿宋_GB2312" w:cs="仿宋_GB2312" w:eastAsia="仿宋_GB2312"/>
              </w:rPr>
              <w:t>资格证明材料包2.docx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专⻔⾯向中⼩企业</w:t>
            </w:r>
          </w:p>
        </w:tc>
        <w:tc>
          <w:tcPr>
            <w:tcW w:type="dxa" w:w="3322"/>
          </w:tcPr>
          <w:p>
            <w:pPr>
              <w:pStyle w:val="null3"/>
            </w:pPr>
            <w:r>
              <w:rPr>
                <w:rFonts w:ascii="仿宋_GB2312" w:hAnsi="仿宋_GB2312" w:cs="仿宋_GB2312" w:eastAsia="仿宋_GB2312"/>
              </w:rPr>
              <w:t>本项⽬为专⻔⾯向中⼩企业项⽬，供应商应为中型企业、⼩型企业或微型企业或监狱企业或残疾⼈福利性单位。供应商为中⼩企业的，提供《中⼩企业声明函》，监狱企业或残疾⼈福利性单位视同⼩微企业</w:t>
            </w:r>
          </w:p>
        </w:tc>
        <w:tc>
          <w:tcPr>
            <w:tcW w:type="dxa" w:w="1661"/>
          </w:tcPr>
          <w:p>
            <w:pPr>
              <w:pStyle w:val="null3"/>
            </w:pPr>
            <w:r>
              <w:rPr>
                <w:rFonts w:ascii="仿宋_GB2312" w:hAnsi="仿宋_GB2312" w:cs="仿宋_GB2312" w:eastAsia="仿宋_GB2312"/>
              </w:rPr>
              <w:t>资格证明材料包2.docx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具备建筑⼯程施⼯总承包叁级以上（含叁级）资质，同时具有合格有效的安全⽣产 许可证</w:t>
            </w:r>
          </w:p>
        </w:tc>
        <w:tc>
          <w:tcPr>
            <w:tcW w:type="dxa" w:w="1661"/>
          </w:tcPr>
          <w:p>
            <w:pPr>
              <w:pStyle w:val="null3"/>
            </w:pPr>
            <w:r>
              <w:rPr>
                <w:rFonts w:ascii="仿宋_GB2312" w:hAnsi="仿宋_GB2312" w:cs="仿宋_GB2312" w:eastAsia="仿宋_GB2312"/>
              </w:rPr>
              <w:t>资格证明材料包3.docx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拟派项⽬负责⼈要求</w:t>
            </w:r>
          </w:p>
        </w:tc>
        <w:tc>
          <w:tcPr>
            <w:tcW w:type="dxa" w:w="3322"/>
          </w:tcPr>
          <w:p>
            <w:pPr>
              <w:pStyle w:val="null3"/>
            </w:pPr>
            <w:r>
              <w:rPr>
                <w:rFonts w:ascii="仿宋_GB2312" w:hAnsi="仿宋_GB2312" w:cs="仿宋_GB2312" w:eastAsia="仿宋_GB2312"/>
              </w:rPr>
              <w:t>拟派项⽬经理具备建筑⼯程专业⼆级以上（含⼆级）注册建造师执业资格和有效的安全⽣产考核合格证书，且未担任其他在建⼯程项⽬的项⽬经理，提供项⽬经理⽆在建承诺书</w:t>
            </w:r>
          </w:p>
        </w:tc>
        <w:tc>
          <w:tcPr>
            <w:tcW w:type="dxa" w:w="1661"/>
          </w:tcPr>
          <w:p>
            <w:pPr>
              <w:pStyle w:val="null3"/>
            </w:pPr>
            <w:r>
              <w:rPr>
                <w:rFonts w:ascii="仿宋_GB2312" w:hAnsi="仿宋_GB2312" w:cs="仿宋_GB2312" w:eastAsia="仿宋_GB2312"/>
              </w:rPr>
              <w:t>资格证明材料包3.docx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法定代表⼈授权书</w:t>
            </w:r>
          </w:p>
        </w:tc>
        <w:tc>
          <w:tcPr>
            <w:tcW w:type="dxa" w:w="3322"/>
          </w:tcPr>
          <w:p>
            <w:pPr>
              <w:pStyle w:val="null3"/>
            </w:pPr>
            <w:r>
              <w:rPr>
                <w:rFonts w:ascii="仿宋_GB2312" w:hAnsi="仿宋_GB2312" w:cs="仿宋_GB2312" w:eastAsia="仿宋_GB2312"/>
              </w:rPr>
              <w:t>法定代表⼈授权书（附法定代表⼈及被授权⼈⾝份证复印件），法定代表⼈直接参加投标，须提供法定代表⼈⾝份证明及⾝份证复印件</w:t>
            </w:r>
          </w:p>
        </w:tc>
        <w:tc>
          <w:tcPr>
            <w:tcW w:type="dxa" w:w="1661"/>
          </w:tcPr>
          <w:p>
            <w:pPr>
              <w:pStyle w:val="null3"/>
            </w:pPr>
            <w:r>
              <w:rPr>
                <w:rFonts w:ascii="仿宋_GB2312" w:hAnsi="仿宋_GB2312" w:cs="仿宋_GB2312" w:eastAsia="仿宋_GB2312"/>
              </w:rPr>
              <w:t>资格证明材料包3.docx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供应商信誉要求</w:t>
            </w:r>
          </w:p>
        </w:tc>
        <w:tc>
          <w:tcPr>
            <w:tcW w:type="dxa" w:w="3322"/>
          </w:tcPr>
          <w:p>
            <w:pPr>
              <w:pStyle w:val="null3"/>
            </w:pPr>
            <w:r>
              <w:rPr>
                <w:rFonts w:ascii="仿宋_GB2312" w:hAnsi="仿宋_GB2312" w:cs="仿宋_GB2312" w:eastAsia="仿宋_GB2312"/>
              </w:rPr>
              <w:t>供应商不得为“信⽤中国”⽹站（www.creditchina.gov.cn）中列⼊失信被执⾏⼈（中国执⾏信息公开⽹ http://zxgk.court.gov.cn）和重⼤税收违法失信主体名单的供应商，不得为中国政府采购⽹（www.ccgp.gov.cn）政府采购严重违法失信⾏为记录名单中被财政部⻔禁⽌参加政府采购活动的供应商</w:t>
            </w:r>
          </w:p>
        </w:tc>
        <w:tc>
          <w:tcPr>
            <w:tcW w:type="dxa" w:w="1661"/>
          </w:tcPr>
          <w:p>
            <w:pPr>
              <w:pStyle w:val="null3"/>
            </w:pPr>
            <w:r>
              <w:rPr>
                <w:rFonts w:ascii="仿宋_GB2312" w:hAnsi="仿宋_GB2312" w:cs="仿宋_GB2312" w:eastAsia="仿宋_GB2312"/>
              </w:rPr>
              <w:t>资格证明材料包3.docx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专⻔⾯向中⼩企业</w:t>
            </w:r>
          </w:p>
        </w:tc>
        <w:tc>
          <w:tcPr>
            <w:tcW w:type="dxa" w:w="3322"/>
          </w:tcPr>
          <w:p>
            <w:pPr>
              <w:pStyle w:val="null3"/>
            </w:pPr>
            <w:r>
              <w:rPr>
                <w:rFonts w:ascii="仿宋_GB2312" w:hAnsi="仿宋_GB2312" w:cs="仿宋_GB2312" w:eastAsia="仿宋_GB2312"/>
              </w:rPr>
              <w:t>本项⽬为专⻔⾯向中⼩企业项⽬，供应商应为中型企业、⼩型企业或微型企业或监狱企业或残疾⼈福利性单位。供应商为中⼩企业的，提供《中⼩企业声明函》，监狱企业或残疾⼈福利性单位视同⼩微企业</w:t>
            </w:r>
          </w:p>
        </w:tc>
        <w:tc>
          <w:tcPr>
            <w:tcW w:type="dxa" w:w="1661"/>
          </w:tcPr>
          <w:p>
            <w:pPr>
              <w:pStyle w:val="null3"/>
            </w:pPr>
            <w:r>
              <w:rPr>
                <w:rFonts w:ascii="仿宋_GB2312" w:hAnsi="仿宋_GB2312" w:cs="仿宋_GB2312" w:eastAsia="仿宋_GB2312"/>
              </w:rPr>
              <w:t>资格证明材料包3.docx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响应文件的完整性</w:t>
            </w:r>
          </w:p>
        </w:tc>
        <w:tc>
          <w:tcPr>
            <w:tcW w:type="dxa" w:w="3322"/>
          </w:tcPr>
          <w:p>
            <w:pPr>
              <w:pStyle w:val="null3"/>
            </w:pPr>
            <w:r>
              <w:rPr>
                <w:rFonts w:ascii="仿宋_GB2312" w:hAnsi="仿宋_GB2312" w:cs="仿宋_GB2312" w:eastAsia="仿宋_GB2312"/>
              </w:rPr>
              <w:t>响应文件没有重大缺项</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响应文件封面 项目管理机构组成表 残疾人福利性单位声明函 资格证明材料包1.docx 报价函 标的清单 供应商类似项目业绩一览表 技术方案包1.docx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响应文件的有效性</w:t>
            </w:r>
          </w:p>
        </w:tc>
        <w:tc>
          <w:tcPr>
            <w:tcW w:type="dxa" w:w="3322"/>
          </w:tcPr>
          <w:p>
            <w:pPr>
              <w:pStyle w:val="null3"/>
            </w:pPr>
            <w:r>
              <w:rPr>
                <w:rFonts w:ascii="仿宋_GB2312" w:hAnsi="仿宋_GB2312" w:cs="仿宋_GB2312" w:eastAsia="仿宋_GB2312"/>
              </w:rPr>
              <w:t>响应文件的签署、加盖印章合格、有效；投标有效期与授权期限满足磋商文件规定</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响应文件封面 项目管理机构组成表 残疾人福利性单位声明函 资格证明材料包1.docx 报价函 标的清单 供应商类似项目业绩一览表 技术方案包1.docx 响应函 主要人员简历表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响应文件的响应性</w:t>
            </w:r>
          </w:p>
        </w:tc>
        <w:tc>
          <w:tcPr>
            <w:tcW w:type="dxa" w:w="3322"/>
          </w:tcPr>
          <w:p>
            <w:pPr>
              <w:pStyle w:val="null3"/>
            </w:pPr>
            <w:r>
              <w:rPr>
                <w:rFonts w:ascii="仿宋_GB2312" w:hAnsi="仿宋_GB2312" w:cs="仿宋_GB2312" w:eastAsia="仿宋_GB2312"/>
              </w:rPr>
              <w:t>响应文件技术要求无漏项；商务条款无偏离</w:t>
            </w:r>
          </w:p>
        </w:tc>
        <w:tc>
          <w:tcPr>
            <w:tcW w:type="dxa" w:w="1661"/>
          </w:tcPr>
          <w:p>
            <w:pPr>
              <w:pStyle w:val="null3"/>
            </w:pPr>
            <w:r>
              <w:rPr>
                <w:rFonts w:ascii="仿宋_GB2312" w:hAnsi="仿宋_GB2312" w:cs="仿宋_GB2312" w:eastAsia="仿宋_GB2312"/>
              </w:rPr>
              <w:t>响应文件封面 技术服务合同条款及其他商务要求应答表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报价未超过采购预算</w:t>
            </w:r>
          </w:p>
        </w:tc>
        <w:tc>
          <w:tcPr>
            <w:tcW w:type="dxa" w:w="3322"/>
          </w:tcPr>
          <w:p>
            <w:pPr>
              <w:pStyle w:val="null3"/>
            </w:pPr>
            <w:r>
              <w:rPr>
                <w:rFonts w:ascii="仿宋_GB2312" w:hAnsi="仿宋_GB2312" w:cs="仿宋_GB2312" w:eastAsia="仿宋_GB2312"/>
              </w:rPr>
              <w:t>报价未超过采购预算</w:t>
            </w:r>
          </w:p>
        </w:tc>
        <w:tc>
          <w:tcPr>
            <w:tcW w:type="dxa" w:w="1661"/>
          </w:tcPr>
          <w:p>
            <w:pPr>
              <w:pStyle w:val="null3"/>
            </w:pPr>
            <w:r>
              <w:rPr>
                <w:rFonts w:ascii="仿宋_GB2312" w:hAnsi="仿宋_GB2312" w:cs="仿宋_GB2312" w:eastAsia="仿宋_GB2312"/>
              </w:rPr>
              <w:t>响应文件封面 已标价工程量清单 报价函 标的清单</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响应文件的完整性</w:t>
            </w:r>
          </w:p>
        </w:tc>
        <w:tc>
          <w:tcPr>
            <w:tcW w:type="dxa" w:w="3322"/>
          </w:tcPr>
          <w:p>
            <w:pPr>
              <w:pStyle w:val="null3"/>
            </w:pPr>
            <w:r>
              <w:rPr>
                <w:rFonts w:ascii="仿宋_GB2312" w:hAnsi="仿宋_GB2312" w:cs="仿宋_GB2312" w:eastAsia="仿宋_GB2312"/>
              </w:rPr>
              <w:t>响应文件没有重大缺项</w:t>
            </w:r>
          </w:p>
        </w:tc>
        <w:tc>
          <w:tcPr>
            <w:tcW w:type="dxa" w:w="1661"/>
          </w:tcPr>
          <w:p>
            <w:pPr>
              <w:pStyle w:val="null3"/>
            </w:pPr>
            <w:r>
              <w:rPr>
                <w:rFonts w:ascii="仿宋_GB2312" w:hAnsi="仿宋_GB2312" w:cs="仿宋_GB2312" w:eastAsia="仿宋_GB2312"/>
              </w:rPr>
              <w:t>已标价工程量清单 资格证明材料包2.docx 中小企业声明函 技术服务合同条款及其他商务要求应答表 响应文件封面 项目管理机构组成表 残疾人福利性单位声明函 报价函 技术方案包2.docx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响应文件的有效性</w:t>
            </w:r>
          </w:p>
        </w:tc>
        <w:tc>
          <w:tcPr>
            <w:tcW w:type="dxa" w:w="3322"/>
          </w:tcPr>
          <w:p>
            <w:pPr>
              <w:pStyle w:val="null3"/>
            </w:pPr>
            <w:r>
              <w:rPr>
                <w:rFonts w:ascii="仿宋_GB2312" w:hAnsi="仿宋_GB2312" w:cs="仿宋_GB2312" w:eastAsia="仿宋_GB2312"/>
              </w:rPr>
              <w:t>响应文件的签署、加盖印章合格、有效；投标有效期与授权期限满足磋商文件规定</w:t>
            </w:r>
          </w:p>
        </w:tc>
        <w:tc>
          <w:tcPr>
            <w:tcW w:type="dxa" w:w="1661"/>
          </w:tcPr>
          <w:p>
            <w:pPr>
              <w:pStyle w:val="null3"/>
            </w:pPr>
            <w:r>
              <w:rPr>
                <w:rFonts w:ascii="仿宋_GB2312" w:hAnsi="仿宋_GB2312" w:cs="仿宋_GB2312" w:eastAsia="仿宋_GB2312"/>
              </w:rPr>
              <w:t>已标价工程量清单 资格证明材料包2.docx 中小企业声明函 技术服务合同条款及其他商务要求应答表 响应文件封面 项目管理机构组成表 残疾人福利性单位声明函 报价函 技术方案包2.docx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响应文件的响应性</w:t>
            </w:r>
          </w:p>
        </w:tc>
        <w:tc>
          <w:tcPr>
            <w:tcW w:type="dxa" w:w="3322"/>
          </w:tcPr>
          <w:p>
            <w:pPr>
              <w:pStyle w:val="null3"/>
            </w:pPr>
            <w:r>
              <w:rPr>
                <w:rFonts w:ascii="仿宋_GB2312" w:hAnsi="仿宋_GB2312" w:cs="仿宋_GB2312" w:eastAsia="仿宋_GB2312"/>
              </w:rPr>
              <w:t>响应文件技术要求无漏项；商务条款无偏离</w:t>
            </w:r>
          </w:p>
        </w:tc>
        <w:tc>
          <w:tcPr>
            <w:tcW w:type="dxa" w:w="1661"/>
          </w:tcPr>
          <w:p>
            <w:pPr>
              <w:pStyle w:val="null3"/>
            </w:pPr>
            <w:r>
              <w:rPr>
                <w:rFonts w:ascii="仿宋_GB2312" w:hAnsi="仿宋_GB2312" w:cs="仿宋_GB2312" w:eastAsia="仿宋_GB2312"/>
              </w:rPr>
              <w:t>响应文件封面 技术服务合同条款及其他商务要求应答表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报价未超过采购预算</w:t>
            </w:r>
          </w:p>
        </w:tc>
        <w:tc>
          <w:tcPr>
            <w:tcW w:type="dxa" w:w="3322"/>
          </w:tcPr>
          <w:p>
            <w:pPr>
              <w:pStyle w:val="null3"/>
            </w:pPr>
            <w:r>
              <w:rPr>
                <w:rFonts w:ascii="仿宋_GB2312" w:hAnsi="仿宋_GB2312" w:cs="仿宋_GB2312" w:eastAsia="仿宋_GB2312"/>
              </w:rPr>
              <w:t>报价未超过采购预算</w:t>
            </w:r>
          </w:p>
        </w:tc>
        <w:tc>
          <w:tcPr>
            <w:tcW w:type="dxa" w:w="1661"/>
          </w:tcPr>
          <w:p>
            <w:pPr>
              <w:pStyle w:val="null3"/>
            </w:pPr>
            <w:r>
              <w:rPr>
                <w:rFonts w:ascii="仿宋_GB2312" w:hAnsi="仿宋_GB2312" w:cs="仿宋_GB2312" w:eastAsia="仿宋_GB2312"/>
              </w:rPr>
              <w:t>响应文件封面 已标价工程量清单 报价函 标的清单</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响应文件的完整性</w:t>
            </w:r>
          </w:p>
        </w:tc>
        <w:tc>
          <w:tcPr>
            <w:tcW w:type="dxa" w:w="3322"/>
          </w:tcPr>
          <w:p>
            <w:pPr>
              <w:pStyle w:val="null3"/>
            </w:pPr>
            <w:r>
              <w:rPr>
                <w:rFonts w:ascii="仿宋_GB2312" w:hAnsi="仿宋_GB2312" w:cs="仿宋_GB2312" w:eastAsia="仿宋_GB2312"/>
              </w:rPr>
              <w:t>响应文件没有重大缺项</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技术方案包3.docx 响应文件封面 项目管理机构组成表 残疾人福利性单位声明函 报价函 标的清单 资格证明材料包3.docx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响应文件的有效性</w:t>
            </w:r>
          </w:p>
        </w:tc>
        <w:tc>
          <w:tcPr>
            <w:tcW w:type="dxa" w:w="3322"/>
          </w:tcPr>
          <w:p>
            <w:pPr>
              <w:pStyle w:val="null3"/>
            </w:pPr>
            <w:r>
              <w:rPr>
                <w:rFonts w:ascii="仿宋_GB2312" w:hAnsi="仿宋_GB2312" w:cs="仿宋_GB2312" w:eastAsia="仿宋_GB2312"/>
              </w:rPr>
              <w:t>响应文件的签署、加盖印章合格、有效；投标有效期与授权期限满足磋商文件规定</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技术方案包3.docx 响应文件封面 项目管理机构组成表 残疾人福利性单位声明函 报价函 标的清单 资格证明材料包3.docx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响应文件的响应性</w:t>
            </w:r>
          </w:p>
        </w:tc>
        <w:tc>
          <w:tcPr>
            <w:tcW w:type="dxa" w:w="3322"/>
          </w:tcPr>
          <w:p>
            <w:pPr>
              <w:pStyle w:val="null3"/>
            </w:pPr>
            <w:r>
              <w:rPr>
                <w:rFonts w:ascii="仿宋_GB2312" w:hAnsi="仿宋_GB2312" w:cs="仿宋_GB2312" w:eastAsia="仿宋_GB2312"/>
              </w:rPr>
              <w:t>响应文件技术要求无漏项；商务条款无偏离</w:t>
            </w:r>
          </w:p>
        </w:tc>
        <w:tc>
          <w:tcPr>
            <w:tcW w:type="dxa" w:w="1661"/>
          </w:tcPr>
          <w:p>
            <w:pPr>
              <w:pStyle w:val="null3"/>
            </w:pPr>
            <w:r>
              <w:rPr>
                <w:rFonts w:ascii="仿宋_GB2312" w:hAnsi="仿宋_GB2312" w:cs="仿宋_GB2312" w:eastAsia="仿宋_GB2312"/>
              </w:rPr>
              <w:t>响应文件封面 技术服务合同条款及其他商务要求应答表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报价未超过采购预算</w:t>
            </w:r>
          </w:p>
        </w:tc>
        <w:tc>
          <w:tcPr>
            <w:tcW w:type="dxa" w:w="3322"/>
          </w:tcPr>
          <w:p>
            <w:pPr>
              <w:pStyle w:val="null3"/>
            </w:pPr>
            <w:r>
              <w:rPr>
                <w:rFonts w:ascii="仿宋_GB2312" w:hAnsi="仿宋_GB2312" w:cs="仿宋_GB2312" w:eastAsia="仿宋_GB2312"/>
              </w:rPr>
              <w:t>报价未超过采购预算</w:t>
            </w:r>
          </w:p>
        </w:tc>
        <w:tc>
          <w:tcPr>
            <w:tcW w:type="dxa" w:w="1661"/>
          </w:tcPr>
          <w:p>
            <w:pPr>
              <w:pStyle w:val="null3"/>
            </w:pPr>
            <w:r>
              <w:rPr>
                <w:rFonts w:ascii="仿宋_GB2312" w:hAnsi="仿宋_GB2312" w:cs="仿宋_GB2312" w:eastAsia="仿宋_GB2312"/>
              </w:rPr>
              <w:t>响应文件封面 已标价工程量清单 报价函 标的清单</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3：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采购包3：</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施工部署</w:t>
            </w:r>
          </w:p>
        </w:tc>
        <w:tc>
          <w:tcPr>
            <w:tcW w:type="dxa" w:w="2492"/>
          </w:tcPr>
          <w:p>
            <w:pPr>
              <w:pStyle w:val="null3"/>
            </w:pPr>
            <w:r>
              <w:rPr>
                <w:rFonts w:ascii="仿宋_GB2312" w:hAnsi="仿宋_GB2312" w:cs="仿宋_GB2312" w:eastAsia="仿宋_GB2312"/>
              </w:rPr>
              <w:t>一、评审内容：对本项目编制完善的施工部署，内容包含：①施工目标:成本目标、工期目标、质量目标②施工准备：技术准备、材料准备③施工平面布置与安排：现场围挡及出入口管理、交通组织安排、消防及道路安排。 二、评审标准：1、完整性：方案必须全面，对评审内容中的各项要求有详细描述；2、可实施性：切合本项目实际情况，提出步骤清晰、合理的方案；3、针对性：方案能够紧扣项目实际情况，内容科学合理。 三、赋分标准：方案各部分内容全面详细、阐述条理清晰详尽、符合本项目采购需求得9分，每缺一项内容扣3分，评审内容有瑕疵的根据情况扣分，扣完为止。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技术方案包1.docx</w:t>
            </w:r>
          </w:p>
        </w:tc>
      </w:tr>
      <w:tr>
        <w:tc>
          <w:tcPr>
            <w:tcW w:type="dxa" w:w="831"/>
            <w:vMerge/>
          </w:tcPr>
          <w:p/>
        </w:tc>
        <w:tc>
          <w:tcPr>
            <w:tcW w:type="dxa" w:w="1661"/>
          </w:tcPr>
          <w:p>
            <w:pPr>
              <w:pStyle w:val="null3"/>
            </w:pPr>
            <w:r>
              <w:rPr>
                <w:rFonts w:ascii="仿宋_GB2312" w:hAnsi="仿宋_GB2312" w:cs="仿宋_GB2312" w:eastAsia="仿宋_GB2312"/>
              </w:rPr>
              <w:t>施工技术方案</w:t>
            </w:r>
          </w:p>
        </w:tc>
        <w:tc>
          <w:tcPr>
            <w:tcW w:type="dxa" w:w="2492"/>
          </w:tcPr>
          <w:p>
            <w:pPr>
              <w:pStyle w:val="null3"/>
            </w:pPr>
            <w:r>
              <w:rPr>
                <w:rFonts w:ascii="仿宋_GB2312" w:hAnsi="仿宋_GB2312" w:cs="仿宋_GB2312" w:eastAsia="仿宋_GB2312"/>
              </w:rPr>
              <w:t>一、评审内容：针对本项目编制完善的施工方案内容包含：①工程重难点及解决措施②工程施工方法③施工质量通病防治措施。 二、评审标准：1、完整性：方案必须全面，对评审内容中的各项要求有详细描述；2、可实施性：切合本项目实际情况，提出步骤清晰、合理的方案；3、针对性：方案能够紧扣项目实际情况，内容科学合理。 三、赋分标准：技术方案各部分内容全面详细、 阐述条理清晰详尽、符合本项目采购需求得9分，每缺一项内容扣3分，评审内容有瑕疵的根据情况扣分，扣完为止。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技术方案包1.docx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一、评审内容：针对本项目编制完善的质量保证措施，内容包含：①质量目标管理体系②施工质量的检验制度③确保质量的技术组织措施④施工质量控制措施。 二、评审标准：1、完整性：方案必须全面，对评审内容中的各项要求有详细描述；2、可实施性：切合本项目实际情况，提出步骤清晰、合理的方案；3、针对性：方案能够紧扣项目实际情况，内容科学合理。 三、赋分标准：保证措施各部分内容全面详细、 阐述条理清晰详尽、符合本项目采购需求得8分，每缺一项内容扣2分，评审内容有瑕疵的根据情况扣分，扣完为止。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技术方案包1.docx</w:t>
            </w:r>
          </w:p>
        </w:tc>
      </w:tr>
      <w:tr>
        <w:tc>
          <w:tcPr>
            <w:tcW w:type="dxa" w:w="831"/>
            <w:vMerge/>
          </w:tcPr>
          <w:p/>
        </w:tc>
        <w:tc>
          <w:tcPr>
            <w:tcW w:type="dxa" w:w="1661"/>
          </w:tcPr>
          <w:p>
            <w:pPr>
              <w:pStyle w:val="null3"/>
            </w:pPr>
            <w:r>
              <w:rPr>
                <w:rFonts w:ascii="仿宋_GB2312" w:hAnsi="仿宋_GB2312" w:cs="仿宋_GB2312" w:eastAsia="仿宋_GB2312"/>
              </w:rPr>
              <w:t>安全文明施工措施</w:t>
            </w:r>
          </w:p>
        </w:tc>
        <w:tc>
          <w:tcPr>
            <w:tcW w:type="dxa" w:w="2492"/>
          </w:tcPr>
          <w:p>
            <w:pPr>
              <w:pStyle w:val="null3"/>
            </w:pPr>
            <w:r>
              <w:rPr>
                <w:rFonts w:ascii="仿宋_GB2312" w:hAnsi="仿宋_GB2312" w:cs="仿宋_GB2312" w:eastAsia="仿宋_GB2312"/>
              </w:rPr>
              <w:t>一、评审内容：针对本项目编制完整的安全文明施工措施，内容包含：①安全文明生产管理制度②安全文明施工措施③安全应急预案④安全生产教育 二、评审标准：1、完整性：方案必须全面，对评审内容中的各项要求有详细描述；2、可实施性：切合本项目实际情况，提出步骤清晰、合理的方案；3、针对性：方案能够紧扣项目实际情况，内容科学合理。 三、赋分标准：各项措施各部分内容全面详细、阐述条理清晰详尽、符合本项目采购需求得8分，每缺一项内容扣 2 分，评审内容有瑕疵的根据情况扣分，扣完为止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技术方案包1.docx</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一、评审内容：针对本项目编制完善的施工进度计划， 内容包含：①施工网络图②进度计划保证措施③工期保证措施。 二、评审标准：1、完整性：方案必须全面，对评审内容中的各项要求有详细描述；2、可实施性：切合本项目实际情况，提出步骤清晰、合理的方案；3、针对性：方案能够紧扣项目实际情况，内容科学合理。 三、赋分标准：各部分内容全面详细、阐述条理清晰详尽、符合本项目采购需求得6分，每缺一项内容扣2 分，评审内容有瑕疵的根据情况扣分，扣完为止。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技术方案包1.docx</w:t>
            </w:r>
          </w:p>
        </w:tc>
      </w:tr>
      <w:tr>
        <w:tc>
          <w:tcPr>
            <w:tcW w:type="dxa" w:w="831"/>
            <w:vMerge/>
          </w:tcPr>
          <w:p/>
        </w:tc>
        <w:tc>
          <w:tcPr>
            <w:tcW w:type="dxa" w:w="1661"/>
          </w:tcPr>
          <w:p>
            <w:pPr>
              <w:pStyle w:val="null3"/>
            </w:pPr>
            <w:r>
              <w:rPr>
                <w:rFonts w:ascii="仿宋_GB2312" w:hAnsi="仿宋_GB2312" w:cs="仿宋_GB2312" w:eastAsia="仿宋_GB2312"/>
              </w:rPr>
              <w:t>新技术、新产品、新工艺、新材料</w:t>
            </w:r>
          </w:p>
        </w:tc>
        <w:tc>
          <w:tcPr>
            <w:tcW w:type="dxa" w:w="2492"/>
          </w:tcPr>
          <w:p>
            <w:pPr>
              <w:pStyle w:val="null3"/>
            </w:pPr>
            <w:r>
              <w:rPr>
                <w:rFonts w:ascii="仿宋_GB2312" w:hAnsi="仿宋_GB2312" w:cs="仿宋_GB2312" w:eastAsia="仿宋_GB2312"/>
              </w:rPr>
              <w:t>一、评审内容：针对本项目具有①新材料②新技术和新工艺的应用情况。 二、评审标准：1、完整性：方案必须全面，对评审内容中的各项要求有详细描述；2、可实施性：切合本项目实际情况，提出步骤清晰、合理的方案；3、针对性：方案能够紧扣项目实际情况，内容科学合理。 三、赋分标准：各部分内容全面详细、 阐述条理清晰详尽、符合本项目采购需求得3分，每缺一项内容扣1.5分，评审内容有瑕疵的根据情况扣分，扣完为止。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技术方案包1.docx</w:t>
            </w:r>
          </w:p>
        </w:tc>
      </w:tr>
      <w:tr>
        <w:tc>
          <w:tcPr>
            <w:tcW w:type="dxa" w:w="831"/>
            <w:vMerge/>
          </w:tcPr>
          <w:p/>
        </w:tc>
        <w:tc>
          <w:tcPr>
            <w:tcW w:type="dxa" w:w="1661"/>
          </w:tcPr>
          <w:p>
            <w:pPr>
              <w:pStyle w:val="null3"/>
            </w:pPr>
            <w:r>
              <w:rPr>
                <w:rFonts w:ascii="仿宋_GB2312" w:hAnsi="仿宋_GB2312" w:cs="仿宋_GB2312" w:eastAsia="仿宋_GB2312"/>
              </w:rPr>
              <w:t>质保措施及承诺</w:t>
            </w:r>
          </w:p>
        </w:tc>
        <w:tc>
          <w:tcPr>
            <w:tcW w:type="dxa" w:w="2492"/>
          </w:tcPr>
          <w:p>
            <w:pPr>
              <w:pStyle w:val="null3"/>
            </w:pPr>
            <w:r>
              <w:rPr>
                <w:rFonts w:ascii="仿宋_GB2312" w:hAnsi="仿宋_GB2312" w:cs="仿宋_GB2312" w:eastAsia="仿宋_GB2312"/>
              </w:rPr>
              <w:t>一、评审内容：针对本项目具有①质保措施及方案②服务能力、服务体系、服务范围以及故障解决方案、响应时间、应急处理方案、售后方案以及工程保修承诺书等。 二、评审标准：1、完整性：方案必须全面，对评审内容中的各项要求有详细描述；2、可实施性：切合本项目实际情况，提出步骤清晰、合理的方案；3、针对性：方案能够紧扣项目实际情况，内容科学合理。 三、赋分标准：各部分内容全面详细、阐述条理清晰详尽、符合本项目采购需求得4分，每缺一项内容扣2分，评审内容有瑕疵的根据情况扣分，扣完为止。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技术方案包1.docx</w:t>
            </w:r>
          </w:p>
        </w:tc>
      </w:tr>
      <w:tr>
        <w:tc>
          <w:tcPr>
            <w:tcW w:type="dxa" w:w="831"/>
            <w:vMerge/>
          </w:tcPr>
          <w:p/>
        </w:tc>
        <w:tc>
          <w:tcPr>
            <w:tcW w:type="dxa" w:w="1661"/>
          </w:tcPr>
          <w:p>
            <w:pPr>
              <w:pStyle w:val="null3"/>
            </w:pPr>
            <w:r>
              <w:rPr>
                <w:rFonts w:ascii="仿宋_GB2312" w:hAnsi="仿宋_GB2312" w:cs="仿宋_GB2312" w:eastAsia="仿宋_GB2312"/>
              </w:rPr>
              <w:t>项目管理机构</w:t>
            </w:r>
          </w:p>
        </w:tc>
        <w:tc>
          <w:tcPr>
            <w:tcW w:type="dxa" w:w="2492"/>
          </w:tcPr>
          <w:p>
            <w:pPr>
              <w:pStyle w:val="null3"/>
            </w:pPr>
            <w:r>
              <w:rPr>
                <w:rFonts w:ascii="仿宋_GB2312" w:hAnsi="仿宋_GB2312" w:cs="仿宋_GB2312" w:eastAsia="仿宋_GB2312"/>
              </w:rPr>
              <w:t>项目组织机构健全，设置合理，持证上岗，实行项目经理负责制，配备项目经理、技术负责人、安全员、材料员、质检员（或质量员）、施工员、资料员等管理人员，得7分；多一人加0.5分，最多8分（项目经理、技术负责人、安全员需具备安全生产考核合格证书）。</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技术方案包1.docx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提供2023年6月至今（以合同签订日期为准）具有类似项目业绩的，每有1项计1分，最多得5分；未提供不计分。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技术方案包1.docx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（1）投标（响应）报价低于全部通过符合性审查供应商投标（响应）报价平均值60%的，即投标（响应）报价&lt;全部通过符合性审查供应商投标（响应）报价平均值×60%。 （2）投标（响应）报价低于通过符合性审查且报价次低供应商投标（响应）报价50%的，即投标（响应）报价&lt;通过符合性审查且报价次低供应商投标（响应）报价×50%。 （3）投标（响应）报价低于最高限价50%的，即投标（响应）报价&lt;最高限价×50%。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1、磋商报价采用低价优先法计算 即满足磋商文件要求且最后报价最低的供应商价格为磋商基准价，其价格分为满分。其他供应商的价格分统一按照下列公式计算：磋商报价得分=（磋商基准价/最后磋商报价）×价格权值（%）×100；2、本项目专门面向中小企业采购，不再执行价格评审优惠扶持政策</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施工部署</w:t>
            </w:r>
          </w:p>
        </w:tc>
        <w:tc>
          <w:tcPr>
            <w:tcW w:type="dxa" w:w="2492"/>
          </w:tcPr>
          <w:p>
            <w:pPr>
              <w:pStyle w:val="null3"/>
            </w:pPr>
            <w:r>
              <w:rPr>
                <w:rFonts w:ascii="仿宋_GB2312" w:hAnsi="仿宋_GB2312" w:cs="仿宋_GB2312" w:eastAsia="仿宋_GB2312"/>
              </w:rPr>
              <w:t>一、评审内容：对本项目编制完善的施工部署，内容包含：①施工目标:成本目标、工期目标、质量目标②施工准备：技术准备、材料准备③施工平面布置与安排：现场围挡及出入口管理、交通组织安排、消防及道路安排。 二、评审标准：1、完整性：方案必须全面，对评审内容中的各项要求有详细描述；2、可实施性：切合本项目实际情况，提出步骤清晰、合理的方案；3、针对性：方案能够紧扣项目实际情况，内容科学合理。 三、赋分标准：方案各部分内容全面详细、阐述条理清晰详尽、符合本项目采购需求得9分，每缺一项内容扣3分，评审内容有瑕疵的根据情况扣分，扣完为止。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技术方案包2.docx</w:t>
            </w:r>
          </w:p>
        </w:tc>
      </w:tr>
      <w:tr>
        <w:tc>
          <w:tcPr>
            <w:tcW w:type="dxa" w:w="831"/>
            <w:vMerge/>
          </w:tcPr>
          <w:p/>
        </w:tc>
        <w:tc>
          <w:tcPr>
            <w:tcW w:type="dxa" w:w="1661"/>
          </w:tcPr>
          <w:p>
            <w:pPr>
              <w:pStyle w:val="null3"/>
            </w:pPr>
            <w:r>
              <w:rPr>
                <w:rFonts w:ascii="仿宋_GB2312" w:hAnsi="仿宋_GB2312" w:cs="仿宋_GB2312" w:eastAsia="仿宋_GB2312"/>
              </w:rPr>
              <w:t>施工技术方案</w:t>
            </w:r>
          </w:p>
        </w:tc>
        <w:tc>
          <w:tcPr>
            <w:tcW w:type="dxa" w:w="2492"/>
          </w:tcPr>
          <w:p>
            <w:pPr>
              <w:pStyle w:val="null3"/>
            </w:pPr>
            <w:r>
              <w:rPr>
                <w:rFonts w:ascii="仿宋_GB2312" w:hAnsi="仿宋_GB2312" w:cs="仿宋_GB2312" w:eastAsia="仿宋_GB2312"/>
              </w:rPr>
              <w:t>一、评审内容：针对本项目编制完善的施工方案内容包含：①工程重难点及解决措施②工程施工方法③施工质量通病防治措施。 二、评审标准：1、完整性：方案必须全面，对评审内容中的各项要求有详细描述；2、可实施性：切合本项目实际情况，提出步骤清晰、合理的方案；3、针对性：方案能够紧扣项目实际情况，内容科学合理。 三、赋分标准：技术方案各部分内容全面详细、 阐述条理清晰详尽、符合本项目采购需求得9分，每缺一项内容扣3分，评审内容有瑕疵的根据情况扣分，扣完为止。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技术方案包2.docx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一、评审内容：针对本项目编制完善的质量保证措施，内容包含：①质量目标管理体系②施工质量的检验制度③确保质量的技术组织措施④施工质量控制措施。 二、评审标准：1、完整性：方案必须全面，对评审内容中的各项要求有详细描述；2、可实施性：切合本项目实际情况，提出步骤清晰、合理的方案；3、针对性：方案能够紧扣项目实际情况，内容科学合理。 三、赋分标准：保证措施各部分内容全面详细、 阐述条理清晰详尽、符合本项目采购需求得8分，每缺一项内容扣2分，评审内容有瑕疵的根据情况扣分，扣完为止。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技术方案包2.docx</w:t>
            </w:r>
          </w:p>
        </w:tc>
      </w:tr>
      <w:tr>
        <w:tc>
          <w:tcPr>
            <w:tcW w:type="dxa" w:w="831"/>
            <w:vMerge/>
          </w:tcPr>
          <w:p/>
        </w:tc>
        <w:tc>
          <w:tcPr>
            <w:tcW w:type="dxa" w:w="1661"/>
          </w:tcPr>
          <w:p>
            <w:pPr>
              <w:pStyle w:val="null3"/>
            </w:pPr>
            <w:r>
              <w:rPr>
                <w:rFonts w:ascii="仿宋_GB2312" w:hAnsi="仿宋_GB2312" w:cs="仿宋_GB2312" w:eastAsia="仿宋_GB2312"/>
              </w:rPr>
              <w:t>安全文明施工措施</w:t>
            </w:r>
          </w:p>
        </w:tc>
        <w:tc>
          <w:tcPr>
            <w:tcW w:type="dxa" w:w="2492"/>
          </w:tcPr>
          <w:p>
            <w:pPr>
              <w:pStyle w:val="null3"/>
            </w:pPr>
            <w:r>
              <w:rPr>
                <w:rFonts w:ascii="仿宋_GB2312" w:hAnsi="仿宋_GB2312" w:cs="仿宋_GB2312" w:eastAsia="仿宋_GB2312"/>
              </w:rPr>
              <w:t>一、评审内容：针对本项目编制完整的安全文明施工措施，内容包含：①安全文明生产管理制度②安全文明施工措施③安全应急预案④安全生产教育 二、评审标准：1、完整性：方案必须全面，对评审内容中的各项要求有详细描述；2、可实施性：切合本项目实际情况，提出步骤清晰、合理的方案；3、针对性：方案能够紧扣项目实际情况，内容科学合理。 三、赋分标准：各项措施各部分内容全面详细、阐述条理清晰详尽、符合本项目采购需求得8分，每缺一项内容扣 2 分，评审内容有瑕疵的根据情况扣分，扣完为止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技术方案包2.docx</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一、评审内容：针对本项目编制完善的施工进度计划， 内容包含：①施工网络图②进度计划保证措施③工期保证措施。 二、评审标准：1、完整性：方案必须全面，对评审内容中的各项要求有详细描述；2、可实施性：切合本项目实际情况，提出步骤清晰、合理的方案；3、针对性：方案能够紧扣项目实际情况，内容科学合理。 三、赋分标准：各部分内容全面详细、阐述条理清晰详尽、符合本项目采购需求得6分，每缺一项内容扣2 分，评审内容有瑕疵的根据情况扣分，扣完为止。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技术方案包2.docx</w:t>
            </w:r>
          </w:p>
        </w:tc>
      </w:tr>
      <w:tr>
        <w:tc>
          <w:tcPr>
            <w:tcW w:type="dxa" w:w="831"/>
            <w:vMerge/>
          </w:tcPr>
          <w:p/>
        </w:tc>
        <w:tc>
          <w:tcPr>
            <w:tcW w:type="dxa" w:w="1661"/>
          </w:tcPr>
          <w:p>
            <w:pPr>
              <w:pStyle w:val="null3"/>
            </w:pPr>
            <w:r>
              <w:rPr>
                <w:rFonts w:ascii="仿宋_GB2312" w:hAnsi="仿宋_GB2312" w:cs="仿宋_GB2312" w:eastAsia="仿宋_GB2312"/>
              </w:rPr>
              <w:t>新技术、新产品、新工艺、新材料</w:t>
            </w:r>
          </w:p>
        </w:tc>
        <w:tc>
          <w:tcPr>
            <w:tcW w:type="dxa" w:w="2492"/>
          </w:tcPr>
          <w:p>
            <w:pPr>
              <w:pStyle w:val="null3"/>
            </w:pPr>
            <w:r>
              <w:rPr>
                <w:rFonts w:ascii="仿宋_GB2312" w:hAnsi="仿宋_GB2312" w:cs="仿宋_GB2312" w:eastAsia="仿宋_GB2312"/>
              </w:rPr>
              <w:t>一、评审内容：针对本项目具有①新材料②新技术和新工艺的应用情况。 二、评审标准：1、完整性：方案必须全面，对评审内容中的各项要求有详细描述；2、可实施性：切合本项目实际情况，提出步骤清晰、合理的方案；3、针对性：方案能够紧扣项目实际情况，内容科学合理。 三、赋分标准：各部分内容全面详细、 阐述条理清晰详尽、符合本项目采购需求得3分，每缺一项内容扣1.5分，评审内容有瑕疵的根据情况扣分，扣完为止。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技术方案包2.docx</w:t>
            </w:r>
          </w:p>
        </w:tc>
      </w:tr>
      <w:tr>
        <w:tc>
          <w:tcPr>
            <w:tcW w:type="dxa" w:w="831"/>
            <w:vMerge/>
          </w:tcPr>
          <w:p/>
        </w:tc>
        <w:tc>
          <w:tcPr>
            <w:tcW w:type="dxa" w:w="1661"/>
          </w:tcPr>
          <w:p>
            <w:pPr>
              <w:pStyle w:val="null3"/>
            </w:pPr>
            <w:r>
              <w:rPr>
                <w:rFonts w:ascii="仿宋_GB2312" w:hAnsi="仿宋_GB2312" w:cs="仿宋_GB2312" w:eastAsia="仿宋_GB2312"/>
              </w:rPr>
              <w:t>质保措施及承诺</w:t>
            </w:r>
          </w:p>
        </w:tc>
        <w:tc>
          <w:tcPr>
            <w:tcW w:type="dxa" w:w="2492"/>
          </w:tcPr>
          <w:p>
            <w:pPr>
              <w:pStyle w:val="null3"/>
            </w:pPr>
            <w:r>
              <w:rPr>
                <w:rFonts w:ascii="仿宋_GB2312" w:hAnsi="仿宋_GB2312" w:cs="仿宋_GB2312" w:eastAsia="仿宋_GB2312"/>
              </w:rPr>
              <w:t>一、评审内容：针对本项目具有①质保措施及方案②服务能力、服务体系、服务范围以及故障解决方案、响应时间、应急处理方案、售后方案以及工程保修承诺书等。 二、评审标准：1、完整性：方案必须全面，对评审内容中的各项要求有详细描述；2、可实施性：切合本项目实际情况，提出步骤清晰、合理的方案；3、针对性：方案能够紧扣项目实际情况，内容科学合理。 三、赋分标准：各部分内容全面详细、阐述条理清晰详尽、符合本项目采购需求得4分，每缺一项内容扣2分，评审内容有瑕疵的根据情况扣分，扣完为止。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技术方案包2.docx</w:t>
            </w:r>
          </w:p>
        </w:tc>
      </w:tr>
      <w:tr>
        <w:tc>
          <w:tcPr>
            <w:tcW w:type="dxa" w:w="831"/>
            <w:vMerge/>
          </w:tcPr>
          <w:p/>
        </w:tc>
        <w:tc>
          <w:tcPr>
            <w:tcW w:type="dxa" w:w="1661"/>
          </w:tcPr>
          <w:p>
            <w:pPr>
              <w:pStyle w:val="null3"/>
            </w:pPr>
            <w:r>
              <w:rPr>
                <w:rFonts w:ascii="仿宋_GB2312" w:hAnsi="仿宋_GB2312" w:cs="仿宋_GB2312" w:eastAsia="仿宋_GB2312"/>
              </w:rPr>
              <w:t>项目管理机构</w:t>
            </w:r>
          </w:p>
        </w:tc>
        <w:tc>
          <w:tcPr>
            <w:tcW w:type="dxa" w:w="2492"/>
          </w:tcPr>
          <w:p>
            <w:pPr>
              <w:pStyle w:val="null3"/>
            </w:pPr>
            <w:r>
              <w:rPr>
                <w:rFonts w:ascii="仿宋_GB2312" w:hAnsi="仿宋_GB2312" w:cs="仿宋_GB2312" w:eastAsia="仿宋_GB2312"/>
              </w:rPr>
              <w:t>项目组织机构健全，设置合理，持证上岗，实行项目经理负责制，配备项目经理、技术负责人、安全员、材料员、质检员（或质量员）、施工员、资料员等管理人员，得7分；多一人加0.5分，最多8分（项目经理、技术负责人、安全员需具备安全生产考核合格证书）。</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技术方案包2.docx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提供2023年6月至今（以合同签订日期为准）具有类似项目业绩的，每有1项计1分，最多得5分；未提供不计分。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技术方案包2.docx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（1）投标（响应）报价低于全部通过符合性审查供应商投标（响应）报价平均值60%的，即投标（响应）报价&lt;全部通过符合性审查供应商投标（响应）报价平均值×60%。 （2）投标（响应）报价低于通过符合性审查且报价次低供应商投标（响应）报价50%的，即投标（响应）报价&lt;通过符合性审查且报价次低供应商投标（响应）报价×50%。 （3）投标（响应）报价低于最高限价50%的，即投标（响应）报价&lt;最高限价×50%。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1、磋商报价采用低价优先法计算 即满足磋商文件要求且最后报价最低的供应商价格为磋商基准价，其价格分为满分。其他供应商的价格分统一按照下列公式计算：磋商报价得分=（磋商基准价/最后磋商报价）×价格权值（%）×100；2、本项目专门面向中小企业采购，不再执行价格评审优惠扶持政策</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施工部署</w:t>
            </w:r>
          </w:p>
        </w:tc>
        <w:tc>
          <w:tcPr>
            <w:tcW w:type="dxa" w:w="2492"/>
          </w:tcPr>
          <w:p>
            <w:pPr>
              <w:pStyle w:val="null3"/>
            </w:pPr>
            <w:r>
              <w:rPr>
                <w:rFonts w:ascii="仿宋_GB2312" w:hAnsi="仿宋_GB2312" w:cs="仿宋_GB2312" w:eastAsia="仿宋_GB2312"/>
              </w:rPr>
              <w:t>一、评审内容：对本项目编制完善的施工部署，内容包含：①施工目标:成本目标、工期目标、质量目标②施工准备：技术准备、材料准备③施工平面布置与安排：现场围挡及出入口管理、交通组织安排、消防及道路安排。 二、评审标准：1、完整性：方案必须全面，对评审内容中的各项要求有详细描述；2、可实施性：切合本项目实际情况，提出步骤清晰、合理的方案；3、针对性：方案能够紧扣项目实际情况，内容科学合理。 三、赋分标准：方案各部分内容全面详细、阐述条理清晰详尽、符合本项目采购需求得9分，每缺一项内容扣3分，评审内容有瑕疵的根据情况扣分，扣完为止。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技术方案包3.docx</w:t>
            </w:r>
          </w:p>
        </w:tc>
      </w:tr>
      <w:tr>
        <w:tc>
          <w:tcPr>
            <w:tcW w:type="dxa" w:w="831"/>
            <w:vMerge/>
          </w:tcPr>
          <w:p/>
        </w:tc>
        <w:tc>
          <w:tcPr>
            <w:tcW w:type="dxa" w:w="1661"/>
          </w:tcPr>
          <w:p>
            <w:pPr>
              <w:pStyle w:val="null3"/>
            </w:pPr>
            <w:r>
              <w:rPr>
                <w:rFonts w:ascii="仿宋_GB2312" w:hAnsi="仿宋_GB2312" w:cs="仿宋_GB2312" w:eastAsia="仿宋_GB2312"/>
              </w:rPr>
              <w:t>施工技术方案</w:t>
            </w:r>
          </w:p>
        </w:tc>
        <w:tc>
          <w:tcPr>
            <w:tcW w:type="dxa" w:w="2492"/>
          </w:tcPr>
          <w:p>
            <w:pPr>
              <w:pStyle w:val="null3"/>
            </w:pPr>
            <w:r>
              <w:rPr>
                <w:rFonts w:ascii="仿宋_GB2312" w:hAnsi="仿宋_GB2312" w:cs="仿宋_GB2312" w:eastAsia="仿宋_GB2312"/>
              </w:rPr>
              <w:t>一、评审内容：针对本项目编制完善的施工方案内容包含：①工程重难点及解决措施②工程施工方法③施工质量通病防治措施。 二、评审标准：1、完整性：方案必须全面，对评审内容中的各项要求有详细描述；2、可实施性：切合本项目实际情况，提出步骤清晰、合理的方案；3、针对性：方案能够紧扣项目实际情况，内容科学合理。 三、赋分标准：技术方案各部分内容全面详细、 阐述条理清晰详尽、符合本项目采购需求得9分，每缺一项内容扣3分，评审内容有瑕疵的根据情况扣分，扣完为止。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技术方案包3.docx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一、评审内容：针对本项目编制完善的质量保证措施，内容包含：①质量目标管理体系②施工质量的检验制度③确保质量的技术组织措施④施工质量控制措施。 二、评审标准：1、完整性：方案必须全面，对评审内容中的各项要求有详细描述；2、可实施性：切合本项目实际情况，提出步骤清晰、合理的方案；3、针对性：方案能够紧扣项目实际情况，内容科学合理。 三、赋分标准：保证措施各部分内容全面详细、 阐述条理清晰详尽、符合本项目采购需求得8分，每缺一项内容扣2分，评审内容有瑕疵的根据情况扣分，扣完为止。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技术方案包3.docx</w:t>
            </w:r>
          </w:p>
        </w:tc>
      </w:tr>
      <w:tr>
        <w:tc>
          <w:tcPr>
            <w:tcW w:type="dxa" w:w="831"/>
            <w:vMerge/>
          </w:tcPr>
          <w:p/>
        </w:tc>
        <w:tc>
          <w:tcPr>
            <w:tcW w:type="dxa" w:w="1661"/>
          </w:tcPr>
          <w:p>
            <w:pPr>
              <w:pStyle w:val="null3"/>
            </w:pPr>
            <w:r>
              <w:rPr>
                <w:rFonts w:ascii="仿宋_GB2312" w:hAnsi="仿宋_GB2312" w:cs="仿宋_GB2312" w:eastAsia="仿宋_GB2312"/>
              </w:rPr>
              <w:t>安全文明施工措施</w:t>
            </w:r>
          </w:p>
        </w:tc>
        <w:tc>
          <w:tcPr>
            <w:tcW w:type="dxa" w:w="2492"/>
          </w:tcPr>
          <w:p>
            <w:pPr>
              <w:pStyle w:val="null3"/>
            </w:pPr>
            <w:r>
              <w:rPr>
                <w:rFonts w:ascii="仿宋_GB2312" w:hAnsi="仿宋_GB2312" w:cs="仿宋_GB2312" w:eastAsia="仿宋_GB2312"/>
              </w:rPr>
              <w:t>一、评审内容：针对本项目编制完整的安全文明施工措施，内容包含：①安全文明生产管理制度②安全文明施工措施③安全应急预案④安全生产教育 二、评审标准：1、完整性：方案必须全面，对评审内容中的各项要求有详细描述；2、可实施性：切合本项目实际情况，提出步骤清晰、合理的方案；3、针对性：方案能够紧扣项目实际情况，内容科学合理。 三、赋分标准：各项措施各部分内容全面详细、阐述条理清晰详尽、符合本项目采购需求得8分，每缺一项内容扣 2 分，评审内容有瑕疵的根据情况扣分，扣完为止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技术方案包3.docx</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一、评审内容：针对本项目编制完善的施工进度计划， 内容包含：①施工网络图②进度计划保证措施③工期保证措施。 二、评审标准：1、完整性：方案必须全面，对评审内容中的各项要求有详细描述；2、可实施性：切合本项目实际情况，提出步骤清晰、合理的方案；3、针对性：方案能够紧扣项目实际情况，内容科学合理。 三、赋分标准：各部分内容全面详细、阐述条理清晰详尽、符合本项目采购需求得6分，每缺一项内容扣2 分，评审内容有瑕疵的根据情况扣分，扣完为止。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技术方案包3.docx</w:t>
            </w:r>
          </w:p>
        </w:tc>
      </w:tr>
      <w:tr>
        <w:tc>
          <w:tcPr>
            <w:tcW w:type="dxa" w:w="831"/>
            <w:vMerge/>
          </w:tcPr>
          <w:p/>
        </w:tc>
        <w:tc>
          <w:tcPr>
            <w:tcW w:type="dxa" w:w="1661"/>
          </w:tcPr>
          <w:p>
            <w:pPr>
              <w:pStyle w:val="null3"/>
            </w:pPr>
            <w:r>
              <w:rPr>
                <w:rFonts w:ascii="仿宋_GB2312" w:hAnsi="仿宋_GB2312" w:cs="仿宋_GB2312" w:eastAsia="仿宋_GB2312"/>
              </w:rPr>
              <w:t>新技术、新产品、新工艺、新材料</w:t>
            </w:r>
          </w:p>
        </w:tc>
        <w:tc>
          <w:tcPr>
            <w:tcW w:type="dxa" w:w="2492"/>
          </w:tcPr>
          <w:p>
            <w:pPr>
              <w:pStyle w:val="null3"/>
            </w:pPr>
            <w:r>
              <w:rPr>
                <w:rFonts w:ascii="仿宋_GB2312" w:hAnsi="仿宋_GB2312" w:cs="仿宋_GB2312" w:eastAsia="仿宋_GB2312"/>
              </w:rPr>
              <w:t>一、评审内容：针对本项目具有①新材料②新技术和新工艺的应用情况。 二、评审标准：1、完整性：方案必须全面，对评审内容中的各项要求有详细描述；2、可实施性：切合本项目实际情况，提出步骤清晰、合理的方案；3、针对性：方案能够紧扣项目实际情况，内容科学合理。 三、赋分标准：各部分内容全面详细、 阐述条理清晰详尽、符合本项目采购需求得3分，每缺一项内容扣1.5分，评审内容有瑕疵的根据情况扣分，扣完为止。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技术方案包3.docx</w:t>
            </w:r>
          </w:p>
        </w:tc>
      </w:tr>
      <w:tr>
        <w:tc>
          <w:tcPr>
            <w:tcW w:type="dxa" w:w="831"/>
            <w:vMerge/>
          </w:tcPr>
          <w:p/>
        </w:tc>
        <w:tc>
          <w:tcPr>
            <w:tcW w:type="dxa" w:w="1661"/>
          </w:tcPr>
          <w:p>
            <w:pPr>
              <w:pStyle w:val="null3"/>
            </w:pPr>
            <w:r>
              <w:rPr>
                <w:rFonts w:ascii="仿宋_GB2312" w:hAnsi="仿宋_GB2312" w:cs="仿宋_GB2312" w:eastAsia="仿宋_GB2312"/>
              </w:rPr>
              <w:t>质保措施及承诺</w:t>
            </w:r>
          </w:p>
        </w:tc>
        <w:tc>
          <w:tcPr>
            <w:tcW w:type="dxa" w:w="2492"/>
          </w:tcPr>
          <w:p>
            <w:pPr>
              <w:pStyle w:val="null3"/>
            </w:pPr>
            <w:r>
              <w:rPr>
                <w:rFonts w:ascii="仿宋_GB2312" w:hAnsi="仿宋_GB2312" w:cs="仿宋_GB2312" w:eastAsia="仿宋_GB2312"/>
              </w:rPr>
              <w:t>一、评审内容：针对本项目具有①质保措施及方案②服务能力、服务体系、服务范围以及故障解决方案、响应时间、应急处理方案、售后方案以及工程保修承诺书等。 二、评审标准：1、完整性：方案必须全面，对评审内容中的各项要求有详细描述；2、可实施性：切合本项目实际情况，提出步骤清晰、合理的方案；3、针对性：方案能够紧扣项目实际情况，内容科学合理。 三、赋分标准：各部分内容全面详细、阐述条理清晰详尽、符合本项目采购需求得4分，每缺一项内容扣2分，评审内容有瑕疵的根据情况扣分，扣完为止。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技术方案包3.docx</w:t>
            </w:r>
          </w:p>
        </w:tc>
      </w:tr>
      <w:tr>
        <w:tc>
          <w:tcPr>
            <w:tcW w:type="dxa" w:w="831"/>
            <w:vMerge/>
          </w:tcPr>
          <w:p/>
        </w:tc>
        <w:tc>
          <w:tcPr>
            <w:tcW w:type="dxa" w:w="1661"/>
          </w:tcPr>
          <w:p>
            <w:pPr>
              <w:pStyle w:val="null3"/>
            </w:pPr>
            <w:r>
              <w:rPr>
                <w:rFonts w:ascii="仿宋_GB2312" w:hAnsi="仿宋_GB2312" w:cs="仿宋_GB2312" w:eastAsia="仿宋_GB2312"/>
              </w:rPr>
              <w:t>项目管理机构</w:t>
            </w:r>
          </w:p>
        </w:tc>
        <w:tc>
          <w:tcPr>
            <w:tcW w:type="dxa" w:w="2492"/>
          </w:tcPr>
          <w:p>
            <w:pPr>
              <w:pStyle w:val="null3"/>
            </w:pPr>
            <w:r>
              <w:rPr>
                <w:rFonts w:ascii="仿宋_GB2312" w:hAnsi="仿宋_GB2312" w:cs="仿宋_GB2312" w:eastAsia="仿宋_GB2312"/>
              </w:rPr>
              <w:t>项目组织机构健全，设置合理，持证上岗，实行项目经理负责制，配备项目经理、技术负责人、安全员、材料员、质检员（或质量员）、施工员、资料员等管理人员，得7分；多一人加0.5分，最多8分（项目经理、技术负责人、安全员需具备安全生产考核合格证书）。</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技术方案包3.docx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提供2023年6月至今（以合同签订日期为准）具有类似项目业绩的，每有1项计1分，最多得5分；未提供不计分。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技术方案包3.docx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（1）投标（响应）报价低于全部通过符合性审查供应商投标（响应）报价平均值60%的，即投标（响应）报价&lt;全部通过符合性审查供应商投标（响应）报价平均值×60%。 （2）投标（响应）报价低于通过符合性审查且报价次低供应商投标（响应）报价50%的，即投标（响应）报价&lt;通过符合性审查且报价次低供应商投标（响应）报价×50%。 （3）投标（响应）报价低于最高限价50%的，即投标（响应）报价&lt;最高限价×50%。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1、磋商报价采用低价优先法计算 即满足磋商文件要求且最后报价最低的供应商价格为磋商基准价，其价格分为满分。其他供应商的价格分统一按照下列公式计算：磋商报价得分=（磋商基准价/最后磋商报价）×价格权值（%）×100；2、本项目专门面向中小企业采购，不再执行价格评审优惠扶持政策</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详见附件：资格证明材料包1.docx</w:t>
      </w:r>
    </w:p>
    <w:p>
      <w:pPr>
        <w:pStyle w:val="null3"/>
        <w:ind w:firstLine="960"/>
      </w:pPr>
      <w:r>
        <w:rPr>
          <w:rFonts w:ascii="仿宋_GB2312" w:hAnsi="仿宋_GB2312" w:cs="仿宋_GB2312" w:eastAsia="仿宋_GB2312"/>
        </w:rPr>
        <w:t>详见附件：技术方案包1.docx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详见附件：资格证明材料包2.docx</w:t>
      </w:r>
    </w:p>
    <w:p>
      <w:pPr>
        <w:pStyle w:val="null3"/>
        <w:ind w:firstLine="960"/>
      </w:pPr>
      <w:r>
        <w:rPr>
          <w:rFonts w:ascii="仿宋_GB2312" w:hAnsi="仿宋_GB2312" w:cs="仿宋_GB2312" w:eastAsia="仿宋_GB2312"/>
        </w:rPr>
        <w:t>详见附件：技术方案包2.docx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详见附件：资格证明材料包3.docx</w:t>
      </w:r>
    </w:p>
    <w:p>
      <w:pPr>
        <w:pStyle w:val="null3"/>
        <w:ind w:firstLine="960"/>
      </w:pPr>
      <w:r>
        <w:rPr>
          <w:rFonts w:ascii="仿宋_GB2312" w:hAnsi="仿宋_GB2312" w:cs="仿宋_GB2312" w:eastAsia="仿宋_GB2312"/>
        </w:rPr>
        <w:t>详见附件：技术方案包3.docx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