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F24717">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480" w:lineRule="atLeast"/>
        <w:ind w:left="0" w:firstLine="0"/>
        <w:jc w:val="center"/>
        <w:rPr>
          <w:rFonts w:ascii="微软雅黑" w:hAnsi="微软雅黑" w:eastAsia="微软雅黑" w:cs="微软雅黑"/>
          <w:b/>
          <w:bCs/>
          <w:i w:val="0"/>
          <w:iCs w:val="0"/>
          <w:caps w:val="0"/>
          <w:color w:val="000000" w:themeColor="text1"/>
          <w:spacing w:val="0"/>
          <w:sz w:val="36"/>
          <w:szCs w:val="36"/>
          <w14:textFill>
            <w14:solidFill>
              <w14:schemeClr w14:val="tx1"/>
            </w14:solidFill>
          </w14:textFill>
        </w:rPr>
      </w:pPr>
      <w:bookmarkStart w:id="0" w:name="_GoBack"/>
      <w:r>
        <w:rPr>
          <w:rFonts w:hint="eastAsia" w:ascii="微软雅黑" w:hAnsi="微软雅黑" w:eastAsia="微软雅黑" w:cs="微软雅黑"/>
          <w:b/>
          <w:bCs/>
          <w:i w:val="0"/>
          <w:iCs w:val="0"/>
          <w:caps w:val="0"/>
          <w:color w:val="000000" w:themeColor="text1"/>
          <w:spacing w:val="0"/>
          <w:kern w:val="0"/>
          <w:sz w:val="36"/>
          <w:szCs w:val="36"/>
          <w:bdr w:val="none" w:color="auto" w:sz="0" w:space="0"/>
          <w:shd w:val="clear" w:fill="FFFFFF"/>
          <w:lang w:val="en-US" w:eastAsia="zh-CN" w:bidi="ar"/>
          <w14:textFill>
            <w14:solidFill>
              <w14:schemeClr w14:val="tx1"/>
            </w14:solidFill>
          </w14:textFill>
        </w:rPr>
        <w:t>医疗设备采购项目</w:t>
      </w:r>
      <w:bookmarkEnd w:id="0"/>
      <w:r>
        <w:rPr>
          <w:rFonts w:hint="eastAsia" w:ascii="微软雅黑" w:hAnsi="微软雅黑" w:eastAsia="微软雅黑" w:cs="微软雅黑"/>
          <w:b/>
          <w:bCs/>
          <w:i w:val="0"/>
          <w:iCs w:val="0"/>
          <w:caps w:val="0"/>
          <w:color w:val="000000" w:themeColor="text1"/>
          <w:spacing w:val="0"/>
          <w:kern w:val="0"/>
          <w:sz w:val="36"/>
          <w:szCs w:val="36"/>
          <w:bdr w:val="none" w:color="auto" w:sz="0" w:space="0"/>
          <w:shd w:val="clear" w:fill="FFFFFF"/>
          <w:lang w:val="en-US" w:eastAsia="zh-CN" w:bidi="ar"/>
          <w14:textFill>
            <w14:solidFill>
              <w14:schemeClr w14:val="tx1"/>
            </w14:solidFill>
          </w14:textFill>
        </w:rPr>
        <w:t>招标公告</w:t>
      </w:r>
    </w:p>
    <w:p w14:paraId="4AD177F8">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0" w:lineRule="atLeast"/>
        <w:ind w:left="0" w:right="0"/>
        <w:jc w:val="left"/>
        <w:rPr>
          <w:b w:val="0"/>
          <w:bCs w:val="0"/>
          <w:color w:val="000000" w:themeColor="text1"/>
          <w:sz w:val="21"/>
          <w:szCs w:val="21"/>
          <w14:textFill>
            <w14:solidFill>
              <w14:schemeClr w14:val="tx1"/>
            </w14:solidFill>
          </w14:textFill>
        </w:rPr>
      </w:pPr>
      <w:r>
        <w:rPr>
          <w:rStyle w:val="7"/>
          <w:b/>
          <w:bCs/>
          <w:i w:val="0"/>
          <w:iCs w:val="0"/>
          <w:caps w:val="0"/>
          <w:color w:val="000000" w:themeColor="text1"/>
          <w:spacing w:val="0"/>
          <w:sz w:val="21"/>
          <w:szCs w:val="21"/>
          <w:bdr w:val="none" w:color="auto" w:sz="0" w:space="0"/>
          <w:shd w:val="clear" w:fill="FFFFFF"/>
          <w14:textFill>
            <w14:solidFill>
              <w14:schemeClr w14:val="tx1"/>
            </w14:solidFill>
          </w14:textFill>
        </w:rPr>
        <w:t>项目概况</w:t>
      </w:r>
    </w:p>
    <w:p w14:paraId="62D4F09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tLeast"/>
        <w:ind w:left="0" w:right="0" w:firstLine="480"/>
        <w:jc w:val="both"/>
        <w:rPr>
          <w:color w:val="000000" w:themeColor="text1"/>
          <w:sz w:val="21"/>
          <w:szCs w:val="21"/>
          <w14:textFill>
            <w14:solidFill>
              <w14:schemeClr w14:val="tx1"/>
            </w14:solidFill>
          </w14:textFill>
        </w:rPr>
      </w:pPr>
      <w:r>
        <w:rPr>
          <w:rFonts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医疗设备采购项目</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的潜在投标人应在陕西省政府采购综合管理平台项目电子化交易系统（以下简称“项目电子化交易系统”）获取招标文件，并于</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 2026年09月15日 09时30分 </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（北京时间）前递交投标文件。</w:t>
      </w:r>
    </w:p>
    <w:p w14:paraId="36485566">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000000" w:themeColor="text1"/>
          <w:sz w:val="21"/>
          <w:szCs w:val="21"/>
          <w14:textFill>
            <w14:solidFill>
              <w14:schemeClr w14:val="tx1"/>
            </w14:solidFill>
          </w14:textFill>
        </w:rPr>
      </w:pPr>
      <w:r>
        <w:rPr>
          <w:rStyle w:val="7"/>
          <w:b/>
          <w:bCs/>
          <w:i w:val="0"/>
          <w:iCs w:val="0"/>
          <w:caps w:val="0"/>
          <w:color w:val="000000" w:themeColor="text1"/>
          <w:spacing w:val="0"/>
          <w:sz w:val="21"/>
          <w:szCs w:val="21"/>
          <w:bdr w:val="none" w:color="auto" w:sz="0" w:space="0"/>
          <w:shd w:val="clear" w:fill="FFFFFF"/>
          <w14:textFill>
            <w14:solidFill>
              <w14:schemeClr w14:val="tx1"/>
            </w14:solidFill>
          </w14:textFill>
        </w:rPr>
        <w:t>一、项目基本情况</w:t>
      </w:r>
    </w:p>
    <w:p w14:paraId="6D7D198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项目编号：TZZB-HZ-2026226C</w:t>
      </w:r>
    </w:p>
    <w:p w14:paraId="55D62BF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项目名称：医疗设备采购项目</w:t>
      </w:r>
    </w:p>
    <w:p w14:paraId="7C02E6C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采购方式：公开招标</w:t>
      </w:r>
    </w:p>
    <w:p w14:paraId="694F149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预算金额：2,046,000.00元</w:t>
      </w:r>
    </w:p>
    <w:p w14:paraId="2D52A89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采购需求：详见采购需求附件</w:t>
      </w:r>
    </w:p>
    <w:p w14:paraId="78100A1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合同履行期限：</w:t>
      </w:r>
    </w:p>
    <w:p w14:paraId="79C6C50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96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采购包1：交货期：自合同签订之日起60个工作日内交货。</w:t>
      </w:r>
    </w:p>
    <w:p w14:paraId="33C2536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96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采购包2：交货期：自合同签订之日起30个工作日内交货。</w:t>
      </w:r>
    </w:p>
    <w:p w14:paraId="6888666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96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采购包3：交货期：自合同签订之日起20个工作日。</w:t>
      </w:r>
    </w:p>
    <w:p w14:paraId="1A63307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本项目是否接受联合体投标：</w:t>
      </w:r>
    </w:p>
    <w:p w14:paraId="3BE9EBA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96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采购包1：不接受联合体投标</w:t>
      </w:r>
    </w:p>
    <w:p w14:paraId="63D3C4A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96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采购包2：不接受联合体投标</w:t>
      </w:r>
    </w:p>
    <w:p w14:paraId="325FEA6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96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采购包3：不接受联合体投标</w:t>
      </w:r>
    </w:p>
    <w:p w14:paraId="605131F3">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000000" w:themeColor="text1"/>
          <w:sz w:val="21"/>
          <w:szCs w:val="21"/>
          <w14:textFill>
            <w14:solidFill>
              <w14:schemeClr w14:val="tx1"/>
            </w14:solidFill>
          </w14:textFill>
        </w:rPr>
      </w:pPr>
      <w:r>
        <w:rPr>
          <w:rStyle w:val="7"/>
          <w:b/>
          <w:bCs/>
          <w:i w:val="0"/>
          <w:iCs w:val="0"/>
          <w:caps w:val="0"/>
          <w:color w:val="000000" w:themeColor="text1"/>
          <w:spacing w:val="0"/>
          <w:sz w:val="21"/>
          <w:szCs w:val="21"/>
          <w:bdr w:val="none" w:color="auto" w:sz="0" w:space="0"/>
          <w:shd w:val="clear" w:fill="FFFFFF"/>
          <w14:textFill>
            <w14:solidFill>
              <w14:schemeClr w14:val="tx1"/>
            </w14:solidFill>
          </w14:textFill>
        </w:rPr>
        <w:t>二、申请人的资格要求：</w:t>
      </w:r>
    </w:p>
    <w:p w14:paraId="2E0AD31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1.满足《中华人民共和国政府采购法》第二十二条规定;</w:t>
      </w:r>
    </w:p>
    <w:p w14:paraId="57836E8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2.落实政府采购政策需满足的资格要求： 无。</w:t>
      </w:r>
    </w:p>
    <w:p w14:paraId="72009D4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3.本项目的特定资格要求：</w:t>
      </w:r>
    </w:p>
    <w:p w14:paraId="12C96BB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合同包1(医疗设备采购（采购包1）)特定资格要求如下:</w:t>
      </w:r>
    </w:p>
    <w:p w14:paraId="279F7F9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(1)投标人为具有独立承担民事责任能力的企业法人、负责人或其他组织或自然人，并出具有效的营业执照或证明文件或自然人的身份证明。</w:t>
      </w:r>
    </w:p>
    <w:p w14:paraId="4591E80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(2)投标人提供《汉中市政府采购投标人资格承诺函》。</w:t>
      </w:r>
    </w:p>
    <w:p w14:paraId="2A2DA49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(3)法定代表人直接参加投标活动的，应出具法定代表人证明书及法定代表人合法有效的身份证扫描件，且应与营业执照上信息一致；法定代表人授权代表参加投标活动的，应出具法定代表人证明书、法定代表人授权书及授权代表合法有效的身份证扫描件。</w:t>
      </w:r>
    </w:p>
    <w:p w14:paraId="0BE3747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(4)①投标人为生产厂商的须提供《医疗器械经营许可证》或《医疗器械经营备案凭证》和国产产品《医疗器械生产许可证》；纳入医疗器械注册管理的，提供医疗器械注册证；进口产品需提供完整授权链条的产品授权书，且授权范围需包含本次采购项目内容。②为代理商的须提供《医疗器械经营许可证》或《医疗器械经营备案凭证》和国产设备生产厂商《医疗器械生产许可证》；纳入医疗器械注册管理的，提供医疗器械注册证；进口产品需提供完整授权链条的产品授权书，且授权范围需包含本次采购项目内容。</w:t>
      </w:r>
    </w:p>
    <w:p w14:paraId="33C40DB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合同包2(医疗设备采购（采购包2）)特定资格要求如下:</w:t>
      </w:r>
    </w:p>
    <w:p w14:paraId="44B06AF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(1)投标人为具有独立承担民事责任能力的企业法人、负责人或其他组织或自然人，并出具有效的营业执照或证明文件或自然人的身份证明。</w:t>
      </w:r>
    </w:p>
    <w:p w14:paraId="4BE56A7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(2)投标人提供《汉中市政府采购投标人资格承诺函》。</w:t>
      </w:r>
    </w:p>
    <w:p w14:paraId="66A9BB7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(3)法定代表人直接参加投标活动的，应出具法定代表人证明书及法定代表人合法有效的身份证扫描件，且应与营业执照上信息一致；法定代表人授权代表参加投标活动的，应出具法定代表人证明书、法定代表人授权书及授权代表合法有效的身份证扫描件。</w:t>
      </w:r>
    </w:p>
    <w:p w14:paraId="6F50485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(4)①投标人为生产厂商的须提供《医疗器械经营许可证》和《医疗器械经营备案凭证》和《医疗器械生产许可证》，纳入医疗器械注册管理的，提供医疗器械注册证。②为代理商的须提供《医疗器械经营许可证》和《医疗器械经营备案凭证》和生产厂商的《医疗器械生产许可证》；纳入医疗器械注册管理的，提供医疗器械注册证。</w:t>
      </w:r>
    </w:p>
    <w:p w14:paraId="59373FD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合同包3(医疗设备采购（采购包3）)特定资格要求如下:</w:t>
      </w:r>
    </w:p>
    <w:p w14:paraId="2868743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(1)投标人为具有独立承担民事责任能力的企业法人、负责人或其他组织或自然人，并出具有效的营业执照或证明文件或自然人的身份证明。</w:t>
      </w:r>
    </w:p>
    <w:p w14:paraId="31A725D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(2)投标人提供《汉中市政府采购投标人资格承诺函》。</w:t>
      </w:r>
    </w:p>
    <w:p w14:paraId="3F4F5F4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(3)法定代表人直接参加投标活动的，应出具法定代表人证明书及法定代表人合法有效的身份证扫描件，且应与营业执照上信息一致；法定代表人授权代表参加投标活动的，应出具法定代表人证明书、法定代表人授权书及授权代表合法有效的身份证扫描件。</w:t>
      </w:r>
    </w:p>
    <w:p w14:paraId="59FA053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(4)①投标人为生产厂商的须提供《医疗器械经营许可证》或《医疗器械经营备案凭证》和《医疗器械生产许可证》；纳入医疗器械注册管理的，提供医疗器械注册证。②为代理商的须提供《医疗器械经营许可证》或《医疗器械经营备案凭证》和生产厂商的《医疗器械生产许可证》；纳入医疗器械注册管理的，提供医疗器械注册证。</w:t>
      </w:r>
    </w:p>
    <w:p w14:paraId="23389ABF">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000000" w:themeColor="text1"/>
          <w:sz w:val="21"/>
          <w:szCs w:val="21"/>
          <w14:textFill>
            <w14:solidFill>
              <w14:schemeClr w14:val="tx1"/>
            </w14:solidFill>
          </w14:textFill>
        </w:rPr>
      </w:pPr>
      <w:r>
        <w:rPr>
          <w:rStyle w:val="7"/>
          <w:b/>
          <w:bCs/>
          <w:i w:val="0"/>
          <w:iCs w:val="0"/>
          <w:caps w:val="0"/>
          <w:color w:val="000000" w:themeColor="text1"/>
          <w:spacing w:val="0"/>
          <w:sz w:val="21"/>
          <w:szCs w:val="21"/>
          <w:bdr w:val="none" w:color="auto" w:sz="0" w:space="0"/>
          <w:shd w:val="clear" w:fill="FFFFFF"/>
          <w14:textFill>
            <w14:solidFill>
              <w14:schemeClr w14:val="tx1"/>
            </w14:solidFill>
          </w14:textFill>
        </w:rPr>
        <w:t>三、获取招标文件</w:t>
      </w:r>
    </w:p>
    <w:p w14:paraId="20E14CA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时间：</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 2026年08月25日 至 2026年08月31日 ，每天上午 00:00:00 至 12:00:00 ，下午 12:00:00 至 23:59:59 （北京时间）</w:t>
      </w:r>
    </w:p>
    <w:p w14:paraId="2D6F4E4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途径：</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项目电子化交易系统（交易执行-选择项目所属区划-应标-项目投标-未获取页面）选择本项目报名参与并获取采购文件</w:t>
      </w:r>
    </w:p>
    <w:p w14:paraId="371A13F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方式：</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投标人有意参加本项目的，应在陕西省政府采购网（www.ccgp-shaanxi.gov.cn）登录项目电子化交易系统申请获取采购文件</w:t>
      </w:r>
    </w:p>
    <w:p w14:paraId="3302BAC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售价：</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 0元</w:t>
      </w:r>
    </w:p>
    <w:p w14:paraId="2F27E237">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000000" w:themeColor="text1"/>
          <w:sz w:val="21"/>
          <w:szCs w:val="21"/>
          <w14:textFill>
            <w14:solidFill>
              <w14:schemeClr w14:val="tx1"/>
            </w14:solidFill>
          </w14:textFill>
        </w:rPr>
      </w:pPr>
      <w:r>
        <w:rPr>
          <w:rStyle w:val="7"/>
          <w:b/>
          <w:bCs/>
          <w:i w:val="0"/>
          <w:iCs w:val="0"/>
          <w:caps w:val="0"/>
          <w:color w:val="000000" w:themeColor="text1"/>
          <w:spacing w:val="0"/>
          <w:sz w:val="21"/>
          <w:szCs w:val="21"/>
          <w:bdr w:val="none" w:color="auto" w:sz="0" w:space="0"/>
          <w:shd w:val="clear" w:fill="FFFFFF"/>
          <w14:textFill>
            <w14:solidFill>
              <w14:schemeClr w14:val="tx1"/>
            </w14:solidFill>
          </w14:textFill>
        </w:rPr>
        <w:t>四、提交投标文件截止时间、开标时间和地点</w:t>
      </w:r>
    </w:p>
    <w:p w14:paraId="4DA6E60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时间：</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 2026年09月15日 09时30分00秒 </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（北京时间）</w:t>
      </w:r>
    </w:p>
    <w:p w14:paraId="53F8495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提交投标文件地点：</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项目电子化交易系统（交易执行-选择项目所属区划-应标-项目投标-已获取-投标（响应）管理）上传投标（响应）文件</w:t>
      </w:r>
    </w:p>
    <w:p w14:paraId="4F7CEB2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开标地点：</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项目电子化交易系统（交易执行-选择项目所属区划-开标-供应商开标大厅）参与线上开标</w:t>
      </w:r>
    </w:p>
    <w:p w14:paraId="0427601F">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000000" w:themeColor="text1"/>
          <w:sz w:val="21"/>
          <w:szCs w:val="21"/>
          <w14:textFill>
            <w14:solidFill>
              <w14:schemeClr w14:val="tx1"/>
            </w14:solidFill>
          </w14:textFill>
        </w:rPr>
      </w:pPr>
      <w:r>
        <w:rPr>
          <w:rStyle w:val="7"/>
          <w:b/>
          <w:bCs/>
          <w:i w:val="0"/>
          <w:iCs w:val="0"/>
          <w:caps w:val="0"/>
          <w:color w:val="000000" w:themeColor="text1"/>
          <w:spacing w:val="0"/>
          <w:sz w:val="21"/>
          <w:szCs w:val="21"/>
          <w:bdr w:val="none" w:color="auto" w:sz="0" w:space="0"/>
          <w:shd w:val="clear" w:fill="FFFFFF"/>
          <w14:textFill>
            <w14:solidFill>
              <w14:schemeClr w14:val="tx1"/>
            </w14:solidFill>
          </w14:textFill>
        </w:rPr>
        <w:t>五、公告期限</w:t>
      </w:r>
    </w:p>
    <w:p w14:paraId="1E25D04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自本公告发布之日起</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5</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个工作日。</w:t>
      </w:r>
    </w:p>
    <w:p w14:paraId="29C58CA6">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000000" w:themeColor="text1"/>
          <w:sz w:val="21"/>
          <w:szCs w:val="21"/>
          <w14:textFill>
            <w14:solidFill>
              <w14:schemeClr w14:val="tx1"/>
            </w14:solidFill>
          </w14:textFill>
        </w:rPr>
      </w:pPr>
      <w:r>
        <w:rPr>
          <w:rStyle w:val="7"/>
          <w:b/>
          <w:bCs/>
          <w:i w:val="0"/>
          <w:iCs w:val="0"/>
          <w:caps w:val="0"/>
          <w:color w:val="000000" w:themeColor="text1"/>
          <w:spacing w:val="0"/>
          <w:sz w:val="21"/>
          <w:szCs w:val="21"/>
          <w:bdr w:val="none" w:color="auto" w:sz="0" w:space="0"/>
          <w:shd w:val="clear" w:fill="FFFFFF"/>
          <w14:textFill>
            <w14:solidFill>
              <w14:schemeClr w14:val="tx1"/>
            </w14:solidFill>
          </w14:textFill>
        </w:rPr>
        <w:t>六、其他补充事宜</w:t>
      </w:r>
    </w:p>
    <w:p w14:paraId="06A1276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本项目采购过程中需要使用陕西省政府采购综合管理平台（以下简称“政府采购平台”），登录方式及地址：通过陕西省政府采购网（www.ccgp-shaanxi.gov.cn）首页供应商用户登录，供应商应当按照以下要求进行系统操作。</w:t>
      </w:r>
    </w:p>
    <w:p w14:paraId="3F01D5A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14:paraId="1E6FA50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5171568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14:paraId="2D2F9DD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供应商应当加强互认的证书及签章日常校验和妥善保管，确保在参加采购活动期间互认的证书及签章能够正常使用；供应商应当严格互认的证书及签章的内部授权管理，防止非授权操作。</w:t>
      </w:r>
    </w:p>
    <w:p w14:paraId="0ADC303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（三）供应商应当自行准备电子化采购所需的计算机终端、软硬件及网络环境，承担因准备不足产生的不利后果。</w:t>
      </w:r>
    </w:p>
    <w:p w14:paraId="0C5DA86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（四）开标/开启前30分钟内，供应商需登录项目电子化交易系统-“供应商开标大厅”-进入开标选择对应项目包组操作签到</w:t>
      </w:r>
    </w:p>
    <w:p w14:paraId="46ACF3D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（五）政府采购平台技术支持：</w:t>
      </w:r>
    </w:p>
    <w:p w14:paraId="549E968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在线客服：通过陕西省政府采购网-在线客服进行咨询</w:t>
      </w:r>
    </w:p>
    <w:p w14:paraId="45B1124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技术服务电话：029-96702</w:t>
      </w:r>
    </w:p>
    <w:p w14:paraId="4F8689A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CA及签章服务：通过陕西省政府采购网-办事指南进行查询</w:t>
      </w:r>
    </w:p>
    <w:p w14:paraId="294EF3F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六）本次采购落实政府采购政策：（1）《国务院办公厅关于建立政府强制采购节能产品制度的通知》（国发办〔2007〕51号）；（2）《财政部司法部关于政府采购支持监狱企业发展有关问题的通知》（财库〔2014〕68号）；（3）《三部门联合发布关于促进残疾人就业政府采购政策的通知》（财库〔2017〕141号）；（4）陕西省财政厅关于印发《陕西省中小企业政府采购信用融资办法》（陕财办采〔2018〕23号）；（5）《财政部发展改革委生态环境部市场监管总局关于调整优化节能产品、环境标志产品政府采购执行机制的通知》（财库〔2019〕9号）；（6）陕西省财政厅《关于加快推进我省中小企业政府采购信用融资工作的通知》（陕财办采〔2020〕15号）；（7）《政府采购促进中小企业发展管理办法》（财库〔2020〕46号）；（8）《陕西省财政厅关于进一步加强政府绿色采购有关问题的通知》（陕财办采〔2021〕29号）；（9）《财政部关于在政府采购活动中落实平等对待内外资企业有关政策的通知》（财库〔2021〕35号）；（10）《关于进一步加大政府采购支持中小企业力度的通知》（财库〔2022〕19号）；（11）按相关规定需要落实的其他政府采购政策。</w:t>
      </w:r>
    </w:p>
    <w:p w14:paraId="2D2A23A0">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000000" w:themeColor="text1"/>
          <w:sz w:val="21"/>
          <w:szCs w:val="21"/>
          <w14:textFill>
            <w14:solidFill>
              <w14:schemeClr w14:val="tx1"/>
            </w14:solidFill>
          </w14:textFill>
        </w:rPr>
      </w:pPr>
      <w:r>
        <w:rPr>
          <w:rStyle w:val="7"/>
          <w:b/>
          <w:bCs/>
          <w:i w:val="0"/>
          <w:iCs w:val="0"/>
          <w:caps w:val="0"/>
          <w:color w:val="000000" w:themeColor="text1"/>
          <w:spacing w:val="0"/>
          <w:sz w:val="21"/>
          <w:szCs w:val="21"/>
          <w:bdr w:val="none" w:color="auto" w:sz="0" w:space="0"/>
          <w:shd w:val="clear" w:fill="FFFFFF"/>
          <w14:textFill>
            <w14:solidFill>
              <w14:schemeClr w14:val="tx1"/>
            </w14:solidFill>
          </w14:textFill>
        </w:rPr>
        <w:t>七、对本次招标提出询问，请按以下方式联系。</w:t>
      </w:r>
    </w:p>
    <w:p w14:paraId="759F09EA">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color w:val="000000" w:themeColor="text1"/>
          <w:sz w:val="21"/>
          <w:szCs w:val="21"/>
          <w14:textFill>
            <w14:solidFill>
              <w14:schemeClr w14:val="tx1"/>
            </w14:solidFill>
          </w14:textFill>
        </w:rPr>
      </w:pPr>
      <w:r>
        <w:rPr>
          <w:b w:val="0"/>
          <w:bCs w:val="0"/>
          <w:i w:val="0"/>
          <w:iCs w:val="0"/>
          <w:caps w:val="0"/>
          <w:color w:val="000000" w:themeColor="text1"/>
          <w:spacing w:val="0"/>
          <w:sz w:val="21"/>
          <w:szCs w:val="21"/>
          <w:bdr w:val="none" w:color="auto" w:sz="0" w:space="0"/>
          <w:shd w:val="clear" w:fill="FFFFFF"/>
          <w14:textFill>
            <w14:solidFill>
              <w14:schemeClr w14:val="tx1"/>
            </w14:solidFill>
          </w14:textFill>
        </w:rPr>
        <w:t>1.采购人信息</w:t>
      </w:r>
    </w:p>
    <w:p w14:paraId="6FB9BE7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名称：</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汉中市南郑区人民医院</w:t>
      </w:r>
    </w:p>
    <w:p w14:paraId="69455C0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地址：</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南郑区城关镇青年路9号</w:t>
      </w:r>
    </w:p>
    <w:p w14:paraId="7DC61D8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联系方式：</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0916-5510722</w:t>
      </w:r>
    </w:p>
    <w:p w14:paraId="0BCA1607">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color w:val="000000" w:themeColor="text1"/>
          <w:sz w:val="21"/>
          <w:szCs w:val="21"/>
          <w14:textFill>
            <w14:solidFill>
              <w14:schemeClr w14:val="tx1"/>
            </w14:solidFill>
          </w14:textFill>
        </w:rPr>
      </w:pPr>
      <w:r>
        <w:rPr>
          <w:b w:val="0"/>
          <w:bCs w:val="0"/>
          <w:i w:val="0"/>
          <w:iCs w:val="0"/>
          <w:caps w:val="0"/>
          <w:color w:val="000000" w:themeColor="text1"/>
          <w:spacing w:val="0"/>
          <w:sz w:val="21"/>
          <w:szCs w:val="21"/>
          <w:bdr w:val="none" w:color="auto" w:sz="0" w:space="0"/>
          <w:shd w:val="clear" w:fill="FFFFFF"/>
          <w14:textFill>
            <w14:solidFill>
              <w14:schemeClr w14:val="tx1"/>
            </w14:solidFill>
          </w14:textFill>
        </w:rPr>
        <w:t>2.采购代理机构信息</w:t>
      </w:r>
    </w:p>
    <w:p w14:paraId="652208D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名称：</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同正项目管理有限公司</w:t>
      </w:r>
    </w:p>
    <w:p w14:paraId="6FE1AFC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地址：</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汉中市汉台区西一环路蓝天御苑小区商铺二层门面房</w:t>
      </w:r>
    </w:p>
    <w:p w14:paraId="3500EE2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联系方式：</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0916-8897702</w:t>
      </w:r>
    </w:p>
    <w:p w14:paraId="0CD084A2">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color w:val="000000" w:themeColor="text1"/>
          <w:sz w:val="21"/>
          <w:szCs w:val="21"/>
          <w14:textFill>
            <w14:solidFill>
              <w14:schemeClr w14:val="tx1"/>
            </w14:solidFill>
          </w14:textFill>
        </w:rPr>
      </w:pPr>
      <w:r>
        <w:rPr>
          <w:b w:val="0"/>
          <w:bCs w:val="0"/>
          <w:i w:val="0"/>
          <w:iCs w:val="0"/>
          <w:caps w:val="0"/>
          <w:color w:val="000000" w:themeColor="text1"/>
          <w:spacing w:val="0"/>
          <w:sz w:val="21"/>
          <w:szCs w:val="21"/>
          <w:bdr w:val="none" w:color="auto" w:sz="0" w:space="0"/>
          <w:shd w:val="clear" w:fill="FFFFFF"/>
          <w14:textFill>
            <w14:solidFill>
              <w14:schemeClr w14:val="tx1"/>
            </w14:solidFill>
          </w14:textFill>
        </w:rPr>
        <w:t>3.项目联系方式</w:t>
      </w:r>
    </w:p>
    <w:p w14:paraId="181B31F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项目联系人：</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王丽</w:t>
      </w:r>
    </w:p>
    <w:p w14:paraId="2119FB8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电话：</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0916-8897702</w:t>
      </w:r>
    </w:p>
    <w:p w14:paraId="19DB9C1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right"/>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同正项目管理有限公司</w:t>
      </w:r>
    </w:p>
    <w:p w14:paraId="36261E19">
      <w:pPr>
        <w:rPr>
          <w:color w:val="000000" w:themeColor="text1"/>
          <w14:textFill>
            <w14:solidFill>
              <w14:schemeClr w14:val="tx1"/>
            </w14:solidFill>
          </w14:textFill>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6EF761A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2026-08-24T09:20:41Z</dcterms:created>
  <dc:creator>0003</dc:creator>
  <cp:lastModifiedBy>soul</cp:lastModifiedBy>
  <dcterms:modified xsi:type="dcterms:W3CDTF">2026-08-24T09:20:57Z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eyJoZGlkIjoiMjkzNGRhNjFiZDM0MWFkNmFjMTY0ZjZlN2VjYjdjMzEiLCJ1c2VySWQiOiIzMjUzMDc2MzkifQ==</vt:lpwstr>
  </property>
  <property fmtid="{D5CDD505-2E9C-101B-9397-08002B2CF9AE}" pid="4" name="ICV">
    <vt:lpwstr>0C22298EF988436FA9D61347E15C7F66_12</vt:lpwstr>
  </property>
</Properties>
</file>