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版本号：SXLX26-02-030Z(F)20260511001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《帮忙有一套》公益调解电视栏目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SXLX26-02-030Z(F)</w:t>
      </w:r>
      <w:r>
        <w:br/>
      </w:r>
      <w:r>
        <w:br/>
      </w:r>
      <w:r>
        <w:br/>
      </w:r>
    </w:p>
    <w:p>
      <w:pPr>
        <w:pStyle w:val="null3"/>
        <w:jc w:val="center"/>
        <w:outlineLvl w:val="5"/>
      </w:pPr>
      <w:r>
        <w:rPr>
          <w:rFonts w:ascii="仿宋_GB2312" w:hAnsi="仿宋_GB2312" w:cs="仿宋_GB2312" w:eastAsia="仿宋_GB2312"/>
          <w:sz w:val="15"/>
          <w:b/>
        </w:rPr>
        <w:t>省司法厅机关</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省司法厅机关</w:t>
      </w:r>
      <w:r>
        <w:rPr>
          <w:rFonts w:ascii="仿宋_GB2312" w:hAnsi="仿宋_GB2312" w:cs="仿宋_GB2312" w:eastAsia="仿宋_GB2312"/>
        </w:rPr>
        <w:t>委托，拟对</w:t>
      </w:r>
      <w:r>
        <w:rPr>
          <w:rFonts w:ascii="仿宋_GB2312" w:hAnsi="仿宋_GB2312" w:cs="仿宋_GB2312" w:eastAsia="仿宋_GB2312"/>
        </w:rPr>
        <w:t>《帮忙有一套》公益调解电视栏目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SXLX26-02-030Z(F)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《帮忙有一套》公益调解电视栏目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本项目为陕西省司法厅《帮忙有一套》公益调解电视栏目，具体内容详见第三章“采购项目技术、服务、商务及其他要求”。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省司法厅机关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029-87293217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代理服务费收费标准：采购代理服务费依据《国家发展改革委关于进一步放开建设项目专业服务价格的通知》（发改价格〔2015〕299号）文件收取6000元整。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省司法厅机关</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省司法厅机关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color w:val="000000"/>
        </w:rPr>
        <w:t>本项目为陕西省司法厅《帮忙有一套》公益调解电视栏目。</w:t>
      </w:r>
      <w:r>
        <w:rPr>
          <w:rFonts w:ascii="仿宋_GB2312" w:hAnsi="仿宋_GB2312" w:cs="仿宋_GB2312" w:eastAsia="仿宋_GB2312"/>
          <w:sz w:val="21"/>
          <w:b/>
          <w:color w:val="000000"/>
        </w:rPr>
        <w:t>本项目所属行业为其他未列明行业</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帮忙有一套公益电视栏目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标的名称：帮忙有一套公益电视栏目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一、项目概况</w:t>
            </w:r>
          </w:p>
          <w:p>
            <w:pPr>
              <w:pStyle w:val="null3"/>
              <w:ind w:right="-195" w:firstLine="420"/>
              <w:jc w:val="left"/>
            </w:pPr>
            <w:r>
              <w:rPr>
                <w:rFonts w:ascii="仿宋_GB2312" w:hAnsi="仿宋_GB2312" w:cs="仿宋_GB2312" w:eastAsia="仿宋_GB2312"/>
                <w:sz w:val="21"/>
                <w:color w:val="000000"/>
              </w:rPr>
              <w:t>本项目为陕西省司法厅《帮忙有一套》公益调解电视栏目。</w:t>
            </w:r>
          </w:p>
          <w:p>
            <w:pPr>
              <w:pStyle w:val="null3"/>
              <w:jc w:val="left"/>
            </w:pPr>
            <w:r>
              <w:rPr>
                <w:rFonts w:ascii="仿宋_GB2312" w:hAnsi="仿宋_GB2312" w:cs="仿宋_GB2312" w:eastAsia="仿宋_GB2312"/>
                <w:sz w:val="21"/>
                <w:b/>
                <w:color w:val="000000"/>
              </w:rPr>
              <w:t>二、技术条款（服务内容）</w:t>
            </w:r>
          </w:p>
          <w:p>
            <w:pPr>
              <w:pStyle w:val="null3"/>
              <w:ind w:right="-195" w:firstLine="422"/>
              <w:jc w:val="left"/>
            </w:pPr>
            <w:r>
              <w:rPr>
                <w:rFonts w:ascii="仿宋_GB2312" w:hAnsi="仿宋_GB2312" w:cs="仿宋_GB2312" w:eastAsia="仿宋_GB2312"/>
                <w:sz w:val="21"/>
                <w:b/>
                <w:color w:val="000000"/>
              </w:rPr>
              <w:t>1.服务内容</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1）全年制作播出《帮忙有一套》栏目不少于200期，播出时间：每周4期（周一至周四），播出时长：30分钟。同时，在《帮忙有一套》及陕西新闻资讯频道（陕西一套）官方视频号平台推送精选调解普法短视频。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2）栏目内容包括且不限于人民调解、普法依法治理、律师工作、公证工作、社区矫正、公共法律服务、司法鉴定、仲裁等方面宣传。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3）以《帮忙有一套》节目为依托，开展全省司法行政工作宣传，深入推进信息互通、合作互动、人员培训及定期沟通交流等机制。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4）《帮忙有一套》栏目积极主动宣传全国司法行政工作，通过常态节目、重要节点特别节目、融媒直播、开设专栏版块等形式，全力协助陕西省司法厅在推进法治陕西建设中取得新成绩。</w:t>
            </w:r>
          </w:p>
          <w:p>
            <w:pPr>
              <w:pStyle w:val="null3"/>
              <w:ind w:right="-195" w:firstLine="422"/>
              <w:jc w:val="left"/>
            </w:pPr>
            <w:r>
              <w:rPr>
                <w:rFonts w:ascii="仿宋_GB2312" w:hAnsi="仿宋_GB2312" w:cs="仿宋_GB2312" w:eastAsia="仿宋_GB2312"/>
                <w:sz w:val="21"/>
                <w:b/>
                <w:color w:val="000000"/>
              </w:rPr>
              <w:t>2.技术标准与质量要求</w:t>
            </w:r>
          </w:p>
          <w:p>
            <w:pPr>
              <w:pStyle w:val="null3"/>
              <w:ind w:firstLine="339"/>
              <w:jc w:val="left"/>
            </w:pPr>
            <w:r>
              <w:rPr>
                <w:rFonts w:ascii="仿宋_GB2312" w:hAnsi="仿宋_GB2312" w:cs="仿宋_GB2312" w:eastAsia="仿宋_GB2312"/>
                <w:sz w:val="21"/>
                <w:b/>
                <w:color w:val="000000"/>
              </w:rPr>
              <w:t>视频格式：符合电视台播出标准。</w:t>
            </w:r>
          </w:p>
          <w:p>
            <w:pPr>
              <w:pStyle w:val="null3"/>
              <w:ind w:firstLine="338"/>
              <w:jc w:val="left"/>
            </w:pPr>
            <w:r>
              <w:rPr>
                <w:rFonts w:ascii="仿宋_GB2312" w:hAnsi="仿宋_GB2312" w:cs="仿宋_GB2312" w:eastAsia="仿宋_GB2312"/>
                <w:sz w:val="21"/>
                <w:color w:val="000000"/>
              </w:rPr>
              <w:t>音频标准：双声道立体声，无杂音、无啸叫、音量均衡，人声清晰。</w:t>
            </w:r>
          </w:p>
          <w:p>
            <w:pPr>
              <w:pStyle w:val="null3"/>
              <w:ind w:firstLine="338"/>
              <w:jc w:val="left"/>
            </w:pPr>
            <w:r>
              <w:rPr>
                <w:rFonts w:ascii="仿宋_GB2312" w:hAnsi="仿宋_GB2312" w:cs="仿宋_GB2312" w:eastAsia="仿宋_GB2312"/>
                <w:sz w:val="21"/>
                <w:color w:val="000000"/>
              </w:rPr>
              <w:t>字幕规范：简体中文，字体统一，无错别字、无法律表述错误。</w:t>
            </w:r>
          </w:p>
          <w:p>
            <w:pPr>
              <w:pStyle w:val="null3"/>
              <w:ind w:right="-195" w:firstLine="422"/>
              <w:jc w:val="left"/>
            </w:pPr>
            <w:r>
              <w:rPr>
                <w:rFonts w:ascii="仿宋_GB2312" w:hAnsi="仿宋_GB2312" w:cs="仿宋_GB2312" w:eastAsia="仿宋_GB2312"/>
                <w:sz w:val="21"/>
                <w:b/>
                <w:color w:val="000000"/>
              </w:rPr>
              <w:t>3.全流程制作服务</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1）策划与选题</w:t>
            </w:r>
          </w:p>
          <w:p>
            <w:pPr>
              <w:pStyle w:val="null3"/>
              <w:ind w:firstLine="338"/>
              <w:jc w:val="left"/>
            </w:pPr>
            <w:r>
              <w:rPr>
                <w:rFonts w:ascii="仿宋_GB2312" w:hAnsi="仿宋_GB2312" w:cs="仿宋_GB2312" w:eastAsia="仿宋_GB2312"/>
                <w:sz w:val="21"/>
                <w:color w:val="000000"/>
              </w:rPr>
              <w:t>供应商负责选题挖掘、案例筛选、脚本撰写、方案策划，每月提交选题计划报采购人审核。选题需贴合民生、正面导向、合规合法，优先采用陕西省内真实调解案例，突出地域性与公益性。</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2）拍摄录制</w:t>
            </w:r>
          </w:p>
          <w:p>
            <w:pPr>
              <w:pStyle w:val="null3"/>
              <w:ind w:firstLine="338"/>
              <w:jc w:val="left"/>
            </w:pPr>
            <w:r>
              <w:rPr>
                <w:rFonts w:ascii="仿宋_GB2312" w:hAnsi="仿宋_GB2312" w:cs="仿宋_GB2312" w:eastAsia="仿宋_GB2312"/>
                <w:sz w:val="21"/>
                <w:color w:val="000000"/>
              </w:rPr>
              <w:t>提供专业摄像、灯光、收音、化妆、场务等全流程拍摄服务，采用全高清及以上设备拍摄，画面稳定、音质清晰、光线达标。协调调解现场、当事人、调解员、司法工作人员拍摄，保障拍摄合规、隐私保护到位。</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3）后期制作</w:t>
            </w:r>
          </w:p>
          <w:p>
            <w:pPr>
              <w:pStyle w:val="null3"/>
              <w:ind w:firstLine="338"/>
              <w:jc w:val="left"/>
            </w:pPr>
            <w:r>
              <w:rPr>
                <w:rFonts w:ascii="仿宋_GB2312" w:hAnsi="仿宋_GB2312" w:cs="仿宋_GB2312" w:eastAsia="仿宋_GB2312"/>
                <w:sz w:val="21"/>
                <w:color w:val="000000"/>
              </w:rPr>
              <w:t>完成剪辑、调色、配音、配乐、字幕、特效、栏目包装、片头片尾制作，整体风格统一、专业规范。字幕准确无错漏，法律解读严谨无误，符合广播电视节目制作规范。</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4）审核与修改</w:t>
            </w:r>
          </w:p>
          <w:p>
            <w:pPr>
              <w:pStyle w:val="null3"/>
              <w:ind w:firstLine="338"/>
              <w:jc w:val="left"/>
            </w:pPr>
            <w:r>
              <w:rPr>
                <w:rFonts w:ascii="仿宋_GB2312" w:hAnsi="仿宋_GB2312" w:cs="仿宋_GB2312" w:eastAsia="仿宋_GB2312"/>
                <w:sz w:val="21"/>
                <w:color w:val="000000"/>
              </w:rPr>
              <w:t>实行三审三校，供应商初审</w:t>
            </w:r>
            <w:r>
              <w:rPr>
                <w:rFonts w:ascii="仿宋_GB2312" w:hAnsi="仿宋_GB2312" w:cs="仿宋_GB2312" w:eastAsia="仿宋_GB2312"/>
                <w:sz w:val="21"/>
                <w:color w:val="000000"/>
              </w:rPr>
              <w:t>→采购人复审→终审播出，无条件配合修改直至达标，确保政治正确、内容合规、法律准确。</w:t>
            </w:r>
          </w:p>
          <w:p>
            <w:pPr>
              <w:pStyle w:val="null3"/>
              <w:ind w:firstLine="339"/>
              <w:jc w:val="left"/>
            </w:pPr>
            <w:r>
              <w:rPr>
                <w:rFonts w:ascii="仿宋_GB2312" w:hAnsi="仿宋_GB2312" w:cs="仿宋_GB2312" w:eastAsia="仿宋_GB2312"/>
                <w:sz w:val="21"/>
                <w:b/>
                <w:color w:val="000000"/>
              </w:rPr>
              <w:t>4.播出与传播要求</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1）电视播出</w:t>
            </w:r>
          </w:p>
          <w:p>
            <w:pPr>
              <w:pStyle w:val="null3"/>
              <w:ind w:firstLine="339"/>
              <w:jc w:val="left"/>
            </w:pPr>
            <w:r>
              <w:rPr>
                <w:rFonts w:ascii="仿宋_GB2312" w:hAnsi="仿宋_GB2312" w:cs="仿宋_GB2312" w:eastAsia="仿宋_GB2312"/>
                <w:sz w:val="21"/>
                <w:b/>
                <w:color w:val="000000"/>
              </w:rPr>
              <w:t>在陕西新闻资讯频道（陕西一套）固定时段播出，</w:t>
            </w:r>
            <w:r>
              <w:rPr>
                <w:rFonts w:ascii="仿宋_GB2312" w:hAnsi="仿宋_GB2312" w:cs="仿宋_GB2312" w:eastAsia="仿宋_GB2312"/>
                <w:sz w:val="21"/>
                <w:color w:val="000000"/>
              </w:rPr>
              <w:t>播出排期提前书面报备采购人。提供完整播出证明、收视数据、播出回执作为履约依据。</w:t>
            </w:r>
          </w:p>
          <w:p>
            <w:pPr>
              <w:pStyle w:val="null3"/>
              <w:ind w:firstLine="338"/>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2）融媒体传播</w:t>
            </w:r>
          </w:p>
          <w:p>
            <w:pPr>
              <w:pStyle w:val="null3"/>
              <w:ind w:firstLine="339"/>
              <w:jc w:val="left"/>
            </w:pPr>
            <w:r>
              <w:rPr>
                <w:rFonts w:ascii="仿宋_GB2312" w:hAnsi="仿宋_GB2312" w:cs="仿宋_GB2312" w:eastAsia="仿宋_GB2312"/>
                <w:sz w:val="21"/>
                <w:b/>
                <w:color w:val="000000"/>
              </w:rPr>
              <w:t>同步制作短视频版（</w:t>
            </w:r>
            <w:r>
              <w:rPr>
                <w:rFonts w:ascii="仿宋_GB2312" w:hAnsi="仿宋_GB2312" w:cs="仿宋_GB2312" w:eastAsia="仿宋_GB2312"/>
                <w:sz w:val="21"/>
                <w:b/>
                <w:color w:val="000000"/>
              </w:rPr>
              <w:t>3—5分钟），在陕西省司法厅官方微信、视频号、抖音及合作媒体平台分发。提供全年栏目合集、素材打包，用于法治宣传、工作总结、成果展示。</w:t>
            </w:r>
          </w:p>
          <w:p>
            <w:pPr>
              <w:pStyle w:val="null3"/>
              <w:ind w:firstLine="339"/>
              <w:jc w:val="left"/>
            </w:pPr>
            <w:r>
              <w:rPr>
                <w:rFonts w:ascii="仿宋_GB2312" w:hAnsi="仿宋_GB2312" w:cs="仿宋_GB2312" w:eastAsia="仿宋_GB2312"/>
                <w:sz w:val="21"/>
                <w:b/>
                <w:color w:val="000000"/>
              </w:rPr>
              <w:t>5.合规要求</w:t>
            </w:r>
          </w:p>
          <w:p>
            <w:pPr>
              <w:pStyle w:val="null3"/>
              <w:ind w:firstLine="338"/>
              <w:jc w:val="left"/>
            </w:pPr>
            <w:r>
              <w:rPr>
                <w:rFonts w:ascii="仿宋_GB2312" w:hAnsi="仿宋_GB2312" w:cs="仿宋_GB2312" w:eastAsia="仿宋_GB2312"/>
                <w:sz w:val="21"/>
                <w:color w:val="000000"/>
              </w:rPr>
              <w:t>节目内容无低俗、负面、敏感信息，符合《广播电视管理条例》等法律法规。严禁虚构案例、夸大调解效果，确保纪实性、真实性、公益性。</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不少于10人专职团队，含项目负责人、策划、导演、摄像、剪辑、配音、制片、法务/法治顾问。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拥有专业广播级摄像设备、后期制作工作站、录音棚等自有设备，提供设备清单。</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2026年11月30日前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按采购人要求完成项目服务内容及项目交付，并达到采购人验收要求。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报价是供应商响应本项目要求的全部工作内容的价格体现，包括供应商完成本项目所需的直接费、间接费、利润、税金及其他相关的一切费用。包括但不限于：人工费、节目制作费、设备费、管理费、验收费、采购代理服务费、利润和税金等全部费用。在提供服务的过程中的任何遗漏，均由成交供应商免费提供，采购人将不再支付任何费用。 三、协商有效期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四、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六、签名是指手写签名或者加盖名章(含电子签名或电子印章)，盖章是指加盖单位印章。 七、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九、最终报价如出现异常低价，执行财库〔2026〕2号《关于推动解决政府采购异常低价问题的通知》，协商小组可在最后报价审查表中审核是否通过审查。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参加协商的，提供本人身份证复印件；法定代表人（单位负责人）授权他人参加协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参加本次协商前3年内，在经营活动中没有重大违法记录的书面声明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代理机构将于本项目采购文件递交截止日在“中国执行信息公开网”“信用中国”“中国政府采购网”对供应商进行信用记录查询。对列入失信被执行人、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商务技术文件.docx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