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版本号：ZCSP-渭南市-2026-00251、DLCG2026-05620260717001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2026年新生床上用品及学生校服采购项目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ZCSP-渭南市-2026-00251、DLCG2026-056</w:t>
      </w:r>
      <w:r>
        <w:br/>
      </w:r>
      <w:r>
        <w:br/>
      </w:r>
      <w:r>
        <w:br/>
      </w:r>
    </w:p>
    <w:p>
      <w:pPr>
        <w:pStyle w:val="null3"/>
        <w:jc w:val="center"/>
        <w:outlineLvl w:val="2"/>
      </w:pPr>
      <w:r>
        <w:rPr>
          <w:rFonts w:ascii="仿宋_GB2312" w:hAnsi="仿宋_GB2312" w:cs="仿宋_GB2312" w:eastAsia="仿宋_GB2312"/>
          <w:sz w:val="28"/>
          <w:b/>
        </w:rPr>
        <w:t>渭南技师学院</w:t>
      </w:r>
    </w:p>
    <w:p>
      <w:pPr>
        <w:pStyle w:val="null3"/>
        <w:jc w:val="center"/>
        <w:outlineLvl w:val="2"/>
      </w:pPr>
      <w:r>
        <w:rPr>
          <w:rFonts w:ascii="仿宋_GB2312" w:hAnsi="仿宋_GB2312" w:cs="仿宋_GB2312" w:eastAsia="仿宋_GB2312"/>
          <w:sz w:val="28"/>
          <w:b/>
        </w:rPr>
        <w:t>陕西鼎力中创项目管理有限公司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陕西鼎力中创项目管理有限公司</w:t>
      </w:r>
      <w:r>
        <w:rPr>
          <w:rFonts w:ascii="仿宋_GB2312" w:hAnsi="仿宋_GB2312" w:cs="仿宋_GB2312" w:eastAsia="仿宋_GB2312"/>
        </w:rPr>
        <w:t>（以下简称“代理机构”）受</w:t>
      </w:r>
      <w:r>
        <w:rPr>
          <w:rFonts w:ascii="仿宋_GB2312" w:hAnsi="仿宋_GB2312" w:cs="仿宋_GB2312" w:eastAsia="仿宋_GB2312"/>
        </w:rPr>
        <w:t>渭南技师学院</w:t>
      </w:r>
      <w:r>
        <w:rPr>
          <w:rFonts w:ascii="仿宋_GB2312" w:hAnsi="仿宋_GB2312" w:cs="仿宋_GB2312" w:eastAsia="仿宋_GB2312"/>
        </w:rPr>
        <w:t>委托，拟对</w:t>
      </w:r>
      <w:r>
        <w:rPr>
          <w:rFonts w:ascii="仿宋_GB2312" w:hAnsi="仿宋_GB2312" w:cs="仿宋_GB2312" w:eastAsia="仿宋_GB2312"/>
        </w:rPr>
        <w:t>2026年新生床上用品及学生校服采购项目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ZCSP-渭南市-2026-00251、DLCG2026-056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2026年新生床上用品及学生校服采购项目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完成2026年新生床上用品及学生校服采购。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采购包1（床上用品）：属于专门面向中小企业采购。</w:t>
      </w:r>
    </w:p>
    <w:p>
      <w:pPr>
        <w:pStyle w:val="null3"/>
      </w:pPr>
      <w:r>
        <w:rPr>
          <w:rFonts w:ascii="仿宋_GB2312" w:hAnsi="仿宋_GB2312" w:cs="仿宋_GB2312" w:eastAsia="仿宋_GB2312"/>
        </w:rPr>
        <w:t>采购包2（学生服装）：属于专门面向中小企业采购。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负责人）或授权代表身份证明：投标人应授权合法的人员参加投标全过程，其中法定代表人（负责人）直接参加投标的，须出具法定代表人（负责人）身份证明，并与营业执照上信息一致。法定代表人（负责人）授权代表参加投标的，须出具法定代表人（负责人）授权书及授权代表身份证明；</w:t>
      </w:r>
    </w:p>
    <w:p>
      <w:pPr>
        <w:pStyle w:val="null3"/>
      </w:pPr>
      <w:r>
        <w:rPr>
          <w:rFonts w:ascii="仿宋_GB2312" w:hAnsi="仿宋_GB2312" w:cs="仿宋_GB2312" w:eastAsia="仿宋_GB2312"/>
        </w:rPr>
        <w:t>2、信用信息：投标人未列入“信用中国”网站(www.creditchina.gov.cn)失信被执行人、重大税收违法失信主体、政府采购严重违法失信行为记录名单和“中国政府采购网”(www.ccgp.gov.cn)政府采购严重违法失信行为记录名单;</w:t>
      </w:r>
    </w:p>
    <w:p>
      <w:pPr>
        <w:pStyle w:val="null3"/>
      </w:pPr>
      <w:r>
        <w:rPr>
          <w:rFonts w:ascii="仿宋_GB2312" w:hAnsi="仿宋_GB2312" w:cs="仿宋_GB2312" w:eastAsia="仿宋_GB2312"/>
        </w:rPr>
        <w:t>3、无控股承诺：单位负责人为同一人或者存在直接控股、管理关系的不同投标人，不得参加同一合同项下的政府采购活动。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负责人）或授权代表身份证明：投标人应授权合法的人员参加投标全过程，其中法定代表人（负责人）直接参加投标的，须出具法定代表人（负责人）身份证明，并与营业执照上信息一致。法定代表人（负责人）授权代表参加投标的，须出具法定代表人（负责人）授权书及授权代表身份证明；</w:t>
      </w:r>
    </w:p>
    <w:p>
      <w:pPr>
        <w:pStyle w:val="null3"/>
      </w:pPr>
      <w:r>
        <w:rPr>
          <w:rFonts w:ascii="仿宋_GB2312" w:hAnsi="仿宋_GB2312" w:cs="仿宋_GB2312" w:eastAsia="仿宋_GB2312"/>
        </w:rPr>
        <w:t>2、信用信息：投标人未列入“信用中国”网站(www.creditchina.gov.cn)失信被执行人、重大税收违法失信主体、政府采购严重违法失信行为记录名单和“中国政府采购网”(www.ccgp.gov.cn)政府采购严重违法失信行为记录名单;</w:t>
      </w:r>
    </w:p>
    <w:p>
      <w:pPr>
        <w:pStyle w:val="null3"/>
      </w:pPr>
      <w:r>
        <w:rPr>
          <w:rFonts w:ascii="仿宋_GB2312" w:hAnsi="仿宋_GB2312" w:cs="仿宋_GB2312" w:eastAsia="仿宋_GB2312"/>
        </w:rPr>
        <w:t>3、无控股承诺：单位负责人为同一人或者存在直接控股、管理关系的不同投标人，不得参加同一合同项下的政府采购活动。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渭南技师学院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渭南市开发区东兴街15号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蔚老师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0913-2116190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陕西鼎力中创项目管理有限公司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渭南市临渭区乐天大街碧桂园翡翠公馆北门商铺2层208号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郑琳娜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0913-2185335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采购包1：368,400.00元</w:t>
            </w:r>
          </w:p>
          <w:p>
            <w:pPr>
              <w:pStyle w:val="null3"/>
            </w:pPr>
            <w:r>
              <w:rPr>
                <w:rFonts w:ascii="仿宋_GB2312" w:hAnsi="仿宋_GB2312" w:cs="仿宋_GB2312" w:eastAsia="仿宋_GB2312"/>
              </w:rPr>
              <w:t>采购包2：1,081,600.00元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采购包1保证金金额：5,500.00元</w:t>
            </w:r>
          </w:p>
          <w:p>
            <w:pPr>
              <w:pStyle w:val="null3"/>
            </w:pPr>
            <w:r>
              <w:rPr>
                <w:rFonts w:ascii="仿宋_GB2312" w:hAnsi="仿宋_GB2312" w:cs="仿宋_GB2312" w:eastAsia="仿宋_GB2312"/>
              </w:rPr>
              <w:t>采购包2保证金金额：11,000.00元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开户名称：陕西鼎力中创项目管理有限公司</w:t>
            </w:r>
          </w:p>
          <w:p>
            <w:pPr>
              <w:pStyle w:val="null3"/>
            </w:pPr>
            <w:r>
              <w:rPr>
                <w:rFonts w:ascii="仿宋_GB2312" w:hAnsi="仿宋_GB2312" w:cs="仿宋_GB2312" w:eastAsia="仿宋_GB2312"/>
              </w:rPr>
              <w:t>开户银行：工行渭南仓程路支行</w:t>
            </w:r>
          </w:p>
          <w:p>
            <w:pPr>
              <w:pStyle w:val="null3"/>
            </w:pPr>
            <w:r>
              <w:rPr>
                <w:rFonts w:ascii="仿宋_GB2312" w:hAnsi="仿宋_GB2312" w:cs="仿宋_GB2312" w:eastAsia="仿宋_GB2312"/>
              </w:rPr>
              <w:t>银行账号：2605 0259 1910 0033 019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标准，中标供应商向采购代理机构一次付清采购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渭南技师学院</w:t>
      </w:r>
      <w:r>
        <w:rPr>
          <w:rFonts w:ascii="仿宋_GB2312" w:hAnsi="仿宋_GB2312" w:cs="仿宋_GB2312" w:eastAsia="仿宋_GB2312"/>
        </w:rPr>
        <w:t>和</w:t>
      </w:r>
      <w:r>
        <w:rPr>
          <w:rFonts w:ascii="仿宋_GB2312" w:hAnsi="仿宋_GB2312" w:cs="仿宋_GB2312" w:eastAsia="仿宋_GB2312"/>
        </w:rPr>
        <w:t>陕西鼎力中创项目管理有限公司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渭南技师学院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陕西鼎力中创项目管理有限公司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渭南技师学院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陕西鼎力中创项目管理有限公司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供应商原有版型、面料专利等自有知识产权，采购人享有永久免费使用权；本项目定制图案、印花全部知识产权归采购人；校徽、学校 LOGO 仅限本项目货品生产使用，供应商不得转借、商用、对外授权。知识产权侵权引发的一切法律、赔偿责任均由供应商承担。</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1.质量符合国家法律法规规定的合格标准、招标文件、投标文件的要求。 2.交货时应提供产品合格证、具备CMA资质的第三方检测机构出具的同型号产品检测报告以及相应产品的检定证书和其他应具有的单证。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1.质量符合国家法律法规规定的合格标准、招标文件、投标文件的要求。 2.交货时应提供产品合格证、具备CMA资质的第三方检测机构出具的同型号产品检测报告以及相应产品的检定证书和其他应具有的单证。</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陕西鼎力中创项目管理有限公司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陕西鼎力中创项目管理有限公司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陕西鼎力中创项目管理有限公司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联系人：李杰</w:t>
      </w:r>
    </w:p>
    <w:p>
      <w:pPr>
        <w:pStyle w:val="null3"/>
      </w:pPr>
      <w:r>
        <w:rPr>
          <w:rFonts w:ascii="仿宋_GB2312" w:hAnsi="仿宋_GB2312" w:cs="仿宋_GB2312" w:eastAsia="仿宋_GB2312"/>
        </w:rPr>
        <w:t>联系电话：0913-2185335</w:t>
      </w:r>
    </w:p>
    <w:p>
      <w:pPr>
        <w:pStyle w:val="null3"/>
      </w:pPr>
      <w:r>
        <w:rPr>
          <w:rFonts w:ascii="仿宋_GB2312" w:hAnsi="仿宋_GB2312" w:cs="仿宋_GB2312" w:eastAsia="仿宋_GB2312"/>
        </w:rPr>
        <w:t>地址：渭南市临渭区乐天大街碧桂园翡翠公馆北门11栋商铺2层208号</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2026年新生床上用品及学生校服采购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368,400.00</w:t>
      </w:r>
    </w:p>
    <w:p>
      <w:pPr>
        <w:pStyle w:val="null3"/>
      </w:pPr>
      <w:r>
        <w:rPr>
          <w:rFonts w:ascii="仿宋_GB2312" w:hAnsi="仿宋_GB2312" w:cs="仿宋_GB2312" w:eastAsia="仿宋_GB2312"/>
        </w:rPr>
        <w:t>采购包最高限价（元）: 368,000.00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床上用品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368,400.00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1,081,600.00</w:t>
      </w:r>
    </w:p>
    <w:p>
      <w:pPr>
        <w:pStyle w:val="null3"/>
      </w:pPr>
      <w:r>
        <w:rPr>
          <w:rFonts w:ascii="仿宋_GB2312" w:hAnsi="仿宋_GB2312" w:cs="仿宋_GB2312" w:eastAsia="仿宋_GB2312"/>
        </w:rPr>
        <w:t>采购包最高限价（元）: 1,080,450.00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学生服装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1,081,600.00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标的名称：床上用品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一、采购数量</w:t>
            </w:r>
          </w:p>
          <w:p>
            <w:pPr>
              <w:pStyle w:val="null3"/>
              <w:ind w:firstLine="400"/>
              <w:jc w:val="both"/>
            </w:pPr>
            <w:r>
              <w:rPr>
                <w:rFonts w:ascii="仿宋_GB2312" w:hAnsi="仿宋_GB2312" w:cs="仿宋_GB2312" w:eastAsia="仿宋_GB2312"/>
                <w:sz w:val="21"/>
              </w:rPr>
              <w:t>床单（两副）、被罩、枕巾（两副）为一套，2300套，本项目采购数量为预估量，最终结算数量以2026年实际注册新生人数为准，根据实际合格供货数量按中标单价据实结算。</w:t>
            </w:r>
          </w:p>
          <w:p>
            <w:pPr>
              <w:pStyle w:val="null3"/>
              <w:ind w:firstLine="400"/>
              <w:jc w:val="both"/>
            </w:pPr>
            <w:r>
              <w:rPr>
                <w:rFonts w:ascii="仿宋_GB2312" w:hAnsi="仿宋_GB2312" w:cs="仿宋_GB2312" w:eastAsia="仿宋_GB2312"/>
                <w:sz w:val="21"/>
              </w:rPr>
              <w:t>本合同包采购的核心产品为：床单、被罩</w:t>
            </w:r>
          </w:p>
          <w:p>
            <w:pPr>
              <w:pStyle w:val="null3"/>
              <w:jc w:val="both"/>
            </w:pPr>
            <w:r>
              <w:rPr>
                <w:rFonts w:ascii="仿宋_GB2312" w:hAnsi="仿宋_GB2312" w:cs="仿宋_GB2312" w:eastAsia="仿宋_GB2312"/>
                <w:sz w:val="21"/>
                <w:b/>
              </w:rPr>
              <w:t>二、技术参数要求</w:t>
            </w:r>
          </w:p>
          <w:p>
            <w:pPr>
              <w:pStyle w:val="null3"/>
              <w:ind w:firstLine="400"/>
              <w:jc w:val="both"/>
            </w:pPr>
            <w:r>
              <w:rPr>
                <w:rFonts w:ascii="仿宋_GB2312" w:hAnsi="仿宋_GB2312" w:cs="仿宋_GB2312" w:eastAsia="仿宋_GB2312"/>
                <w:sz w:val="21"/>
              </w:rPr>
              <w:t>学生用床单、被罩、枕巾（三件套）：</w:t>
            </w:r>
          </w:p>
          <w:p>
            <w:pPr>
              <w:pStyle w:val="null3"/>
              <w:ind w:firstLine="400"/>
              <w:jc w:val="both"/>
            </w:pPr>
            <w:r>
              <w:rPr>
                <w:rFonts w:ascii="仿宋_GB2312" w:hAnsi="仿宋_GB2312" w:cs="仿宋_GB2312" w:eastAsia="仿宋_GB2312"/>
                <w:sz w:val="21"/>
              </w:rPr>
              <w:t>▲1.床单160*220厘米，纯棉斜纹布40S（格型面料）；</w:t>
            </w:r>
          </w:p>
          <w:p>
            <w:pPr>
              <w:pStyle w:val="null3"/>
              <w:ind w:firstLine="400"/>
              <w:jc w:val="both"/>
            </w:pPr>
            <w:r>
              <w:rPr>
                <w:rFonts w:ascii="仿宋_GB2312" w:hAnsi="仿宋_GB2312" w:cs="仿宋_GB2312" w:eastAsia="仿宋_GB2312"/>
                <w:sz w:val="21"/>
              </w:rPr>
              <w:t>▲2.被罩160*220厘米，纯棉斜纹布40S（格型面料）；</w:t>
            </w:r>
          </w:p>
          <w:p>
            <w:pPr>
              <w:pStyle w:val="null3"/>
              <w:ind w:firstLine="400"/>
              <w:jc w:val="both"/>
            </w:pPr>
            <w:r>
              <w:rPr>
                <w:rFonts w:ascii="仿宋_GB2312" w:hAnsi="仿宋_GB2312" w:cs="仿宋_GB2312" w:eastAsia="仿宋_GB2312"/>
                <w:sz w:val="21"/>
              </w:rPr>
              <w:t>▲3.枕巾50*80全棉三件套印字样。</w:t>
            </w:r>
          </w:p>
          <w:p>
            <w:pPr>
              <w:pStyle w:val="null3"/>
              <w:jc w:val="both"/>
            </w:pPr>
            <w:r>
              <w:rPr>
                <w:rFonts w:ascii="仿宋_GB2312" w:hAnsi="仿宋_GB2312" w:cs="仿宋_GB2312" w:eastAsia="仿宋_GB2312"/>
                <w:sz w:val="21"/>
                <w:b/>
              </w:rPr>
              <w:t>三、单价最高限价及报价要求</w:t>
            </w:r>
            <w:r>
              <w:rPr>
                <w:rFonts w:ascii="仿宋_GB2312" w:hAnsi="仿宋_GB2312" w:cs="仿宋_GB2312" w:eastAsia="仿宋_GB2312"/>
                <w:sz w:val="21"/>
                <w:b/>
              </w:rPr>
              <w:t>：</w:t>
            </w:r>
          </w:p>
          <w:p>
            <w:pPr>
              <w:pStyle w:val="null3"/>
              <w:ind w:firstLine="420"/>
              <w:jc w:val="both"/>
            </w:pPr>
            <w:r>
              <w:rPr>
                <w:rFonts w:ascii="仿宋_GB2312" w:hAnsi="仿宋_GB2312" w:cs="仿宋_GB2312" w:eastAsia="仿宋_GB2312"/>
                <w:sz w:val="21"/>
              </w:rPr>
              <w:t>投标人须针对清单内产品填报含税单价，依据预估数量计算总价，所有品类总价汇总为本合同包投标总报价。</w:t>
            </w:r>
          </w:p>
          <w:p>
            <w:pPr>
              <w:pStyle w:val="null3"/>
              <w:ind w:firstLine="420"/>
              <w:jc w:val="both"/>
            </w:pPr>
            <w:r>
              <w:rPr>
                <w:rFonts w:ascii="仿宋_GB2312" w:hAnsi="仿宋_GB2312" w:cs="仿宋_GB2312" w:eastAsia="仿宋_GB2312"/>
                <w:sz w:val="21"/>
              </w:rPr>
              <w:t>投标人投标单价不得超出对应单价最高限价，单品超限价按无效投标处理。</w:t>
            </w:r>
          </w:p>
          <w:p>
            <w:pPr>
              <w:pStyle w:val="null3"/>
              <w:ind w:firstLine="420"/>
              <w:jc w:val="both"/>
            </w:pPr>
            <w:r>
              <w:rPr>
                <w:rFonts w:ascii="仿宋_GB2312" w:hAnsi="仿宋_GB2312" w:cs="仿宋_GB2312" w:eastAsia="仿宋_GB2312"/>
                <w:sz w:val="21"/>
              </w:rPr>
              <w:t>预估数量仅作参考，最终付款按中标所报单价×实际供货数量，据实结算。</w:t>
            </w:r>
          </w:p>
          <w:p>
            <w:pPr>
              <w:pStyle w:val="null3"/>
              <w:jc w:val="center"/>
            </w:pPr>
            <w:r>
              <w:rPr>
                <w:rFonts w:ascii="仿宋_GB2312" w:hAnsi="仿宋_GB2312" w:cs="仿宋_GB2312" w:eastAsia="仿宋_GB2312"/>
                <w:sz w:val="21"/>
                <w:b/>
              </w:rPr>
              <w:t>2026年新生床上用品采购清单</w:t>
            </w:r>
          </w:p>
          <w:tbl>
            <w:tblPr>
              <w:tblBorders>
                <w:top w:val="none" w:color="000000" w:sz="4"/>
                <w:left w:val="none" w:color="000000" w:sz="4"/>
                <w:bottom w:val="none" w:color="000000" w:sz="4"/>
                <w:right w:val="none" w:color="000000" w:sz="4"/>
                <w:insideH w:val="none"/>
                <w:insideV w:val="none"/>
              </w:tblBorders>
            </w:tblPr>
            <w:tblGrid>
              <w:gridCol w:w="240"/>
              <w:gridCol w:w="792"/>
              <w:gridCol w:w="393"/>
              <w:gridCol w:w="251"/>
              <w:gridCol w:w="535"/>
              <w:gridCol w:w="322"/>
            </w:tblGrid>
            <w:tr>
              <w:tc>
                <w:tcPr>
                  <w:tcW w:type="dxa" w:w="2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7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产品品类名称</w:t>
                  </w:r>
                </w:p>
              </w:tc>
              <w:tc>
                <w:tcPr>
                  <w:tcW w:type="dxa" w:w="3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预估数量</w:t>
                  </w:r>
                </w:p>
              </w:tc>
              <w:tc>
                <w:tcPr>
                  <w:tcW w:type="dxa" w:w="2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单价最高限价（元）</w:t>
                  </w:r>
                </w:p>
              </w:tc>
              <w:tc>
                <w:tcPr>
                  <w:tcW w:type="dxa" w:w="3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床上用品</w:t>
                  </w:r>
                </w:p>
                <w:p>
                  <w:pPr>
                    <w:pStyle w:val="null3"/>
                    <w:jc w:val="center"/>
                  </w:pPr>
                  <w:r>
                    <w:rPr>
                      <w:rFonts w:ascii="仿宋_GB2312" w:hAnsi="仿宋_GB2312" w:cs="仿宋_GB2312" w:eastAsia="仿宋_GB2312"/>
                      <w:sz w:val="21"/>
                    </w:rPr>
                    <w:t>床单（两副）、被罩、枕巾（两副）</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2300</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160</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sz w:val="21"/>
                <w:b/>
              </w:rPr>
              <w:t>四、</w:t>
            </w:r>
            <w:r>
              <w:rPr>
                <w:rFonts w:ascii="仿宋_GB2312" w:hAnsi="仿宋_GB2312" w:cs="仿宋_GB2312" w:eastAsia="仿宋_GB2312"/>
                <w:sz w:val="21"/>
                <w:b/>
              </w:rPr>
              <w:t>其他要求</w:t>
            </w:r>
          </w:p>
          <w:p>
            <w:pPr>
              <w:pStyle w:val="null3"/>
              <w:ind w:firstLine="400"/>
            </w:pPr>
            <w:r>
              <w:rPr>
                <w:rFonts w:ascii="仿宋_GB2312" w:hAnsi="仿宋_GB2312" w:cs="仿宋_GB2312" w:eastAsia="仿宋_GB2312"/>
                <w:sz w:val="21"/>
              </w:rPr>
              <w:t>1.所供产品的规格、数量符合招标文件、供应商投标承诺及采购合同约定的要求。</w:t>
            </w:r>
          </w:p>
          <w:p>
            <w:pPr>
              <w:pStyle w:val="null3"/>
              <w:ind w:firstLine="400"/>
            </w:pPr>
            <w:r>
              <w:rPr>
                <w:rFonts w:ascii="仿宋_GB2312" w:hAnsi="仿宋_GB2312" w:cs="仿宋_GB2312" w:eastAsia="仿宋_GB2312"/>
                <w:sz w:val="21"/>
              </w:rPr>
              <w:t>2.所有产品均已运输至指定地点。</w:t>
            </w:r>
          </w:p>
          <w:p>
            <w:pPr>
              <w:pStyle w:val="null3"/>
              <w:ind w:firstLine="400"/>
            </w:pPr>
            <w:r>
              <w:rPr>
                <w:rFonts w:ascii="仿宋_GB2312" w:hAnsi="仿宋_GB2312" w:cs="仿宋_GB2312" w:eastAsia="仿宋_GB2312"/>
                <w:sz w:val="21"/>
              </w:rPr>
              <w:t>3.交货时应提供产品合格证、具备CMA资质的第三方检测机构出具的同型号产品检测报告以及相应产品的检定证书和其他应具有的单证。</w:t>
            </w:r>
          </w:p>
          <w:p>
            <w:pPr>
              <w:pStyle w:val="null3"/>
              <w:ind w:firstLine="400"/>
            </w:pPr>
            <w:r>
              <w:rPr>
                <w:rFonts w:ascii="仿宋_GB2312" w:hAnsi="仿宋_GB2312" w:cs="仿宋_GB2312" w:eastAsia="仿宋_GB2312"/>
                <w:sz w:val="21"/>
              </w:rPr>
              <w:t>4.</w:t>
            </w:r>
            <w:r>
              <w:rPr>
                <w:rFonts w:ascii="仿宋_GB2312" w:hAnsi="仿宋_GB2312" w:cs="仿宋_GB2312" w:eastAsia="仿宋_GB2312"/>
                <w:sz w:val="21"/>
              </w:rPr>
              <w:t>中标人需提供具体的供货计划，根据货物交付时间节点，落实送货时间和人员安排，确保按期交付。</w:t>
            </w:r>
          </w:p>
          <w:p>
            <w:pPr>
              <w:pStyle w:val="null3"/>
            </w:pPr>
            <w:r>
              <w:rPr>
                <w:rFonts w:ascii="仿宋_GB2312" w:hAnsi="仿宋_GB2312" w:cs="仿宋_GB2312" w:eastAsia="仿宋_GB2312"/>
                <w:sz w:val="21"/>
              </w:rPr>
              <w:t>5.售后服务要求：自验收合格日起，免费售后服务质保期为验收合格后6个月。如遇产品损坏情况，供应商需保证能在接到采购人通知后，12小时内到达现场。</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标的名称：学生服装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一、采购数量</w:t>
            </w:r>
          </w:p>
          <w:p>
            <w:pPr>
              <w:pStyle w:val="null3"/>
              <w:ind w:firstLine="402"/>
            </w:pPr>
            <w:r>
              <w:rPr>
                <w:rFonts w:ascii="仿宋_GB2312" w:hAnsi="仿宋_GB2312" w:cs="仿宋_GB2312" w:eastAsia="仿宋_GB2312"/>
                <w:sz w:val="21"/>
                <w:b/>
              </w:rPr>
              <w:t>2026年新生技校及中专服装采购：</w:t>
            </w:r>
          </w:p>
          <w:p>
            <w:pPr>
              <w:pStyle w:val="null3"/>
              <w:ind w:firstLine="400"/>
            </w:pPr>
            <w:r>
              <w:rPr>
                <w:rFonts w:ascii="仿宋_GB2312" w:hAnsi="仿宋_GB2312" w:cs="仿宋_GB2312" w:eastAsia="仿宋_GB2312"/>
                <w:sz w:val="21"/>
              </w:rPr>
              <w:t>1.校服 (运动上衣、运动裤子)套装   2100套</w:t>
            </w:r>
          </w:p>
          <w:p>
            <w:pPr>
              <w:pStyle w:val="null3"/>
              <w:ind w:firstLine="400"/>
            </w:pPr>
            <w:r>
              <w:rPr>
                <w:rFonts w:ascii="仿宋_GB2312" w:hAnsi="仿宋_GB2312" w:cs="仿宋_GB2312" w:eastAsia="仿宋_GB2312"/>
                <w:sz w:val="21"/>
              </w:rPr>
              <w:t>2.学生实训工作服 (春秋装、夏装)  1600套</w:t>
            </w:r>
          </w:p>
          <w:p>
            <w:pPr>
              <w:pStyle w:val="null3"/>
              <w:ind w:firstLine="400"/>
            </w:pPr>
            <w:r>
              <w:rPr>
                <w:rFonts w:ascii="仿宋_GB2312" w:hAnsi="仿宋_GB2312" w:cs="仿宋_GB2312" w:eastAsia="仿宋_GB2312"/>
                <w:sz w:val="21"/>
              </w:rPr>
              <w:t>3.幼师护理夏装 150套</w:t>
            </w:r>
          </w:p>
          <w:p>
            <w:pPr>
              <w:pStyle w:val="null3"/>
              <w:ind w:firstLine="400"/>
            </w:pPr>
            <w:r>
              <w:rPr>
                <w:rFonts w:ascii="仿宋_GB2312" w:hAnsi="仿宋_GB2312" w:cs="仿宋_GB2312" w:eastAsia="仿宋_GB2312"/>
                <w:sz w:val="21"/>
              </w:rPr>
              <w:t>4.护理专业白大褂、帽子 120套</w:t>
            </w:r>
          </w:p>
          <w:p>
            <w:pPr>
              <w:pStyle w:val="null3"/>
              <w:ind w:firstLine="400"/>
            </w:pPr>
            <w:r>
              <w:rPr>
                <w:rFonts w:ascii="仿宋_GB2312" w:hAnsi="仿宋_GB2312" w:cs="仿宋_GB2312" w:eastAsia="仿宋_GB2312"/>
                <w:sz w:val="21"/>
              </w:rPr>
              <w:t>5.旅游管理专业及空乘管理专业校服  30套</w:t>
            </w:r>
          </w:p>
          <w:p>
            <w:pPr>
              <w:pStyle w:val="null3"/>
              <w:ind w:firstLine="400"/>
            </w:pPr>
            <w:r>
              <w:rPr>
                <w:rFonts w:ascii="仿宋_GB2312" w:hAnsi="仿宋_GB2312" w:cs="仿宋_GB2312" w:eastAsia="仿宋_GB2312"/>
                <w:sz w:val="21"/>
              </w:rPr>
              <w:t>6.酒店管理专业校服   20套</w:t>
            </w:r>
          </w:p>
          <w:p>
            <w:pPr>
              <w:pStyle w:val="null3"/>
              <w:ind w:firstLine="400"/>
            </w:pPr>
            <w:r>
              <w:rPr>
                <w:rFonts w:ascii="仿宋_GB2312" w:hAnsi="仿宋_GB2312" w:cs="仿宋_GB2312" w:eastAsia="仿宋_GB2312"/>
                <w:sz w:val="21"/>
              </w:rPr>
              <w:t>7.中西面点专业服装（围裙、帽子、长袖、短袖） 300套</w:t>
            </w:r>
          </w:p>
          <w:p>
            <w:pPr>
              <w:pStyle w:val="null3"/>
              <w:ind w:firstLine="400"/>
            </w:pPr>
            <w:r>
              <w:rPr>
                <w:rFonts w:ascii="仿宋_GB2312" w:hAnsi="仿宋_GB2312" w:cs="仿宋_GB2312" w:eastAsia="仿宋_GB2312"/>
                <w:sz w:val="21"/>
              </w:rPr>
              <w:t>8.军训服（短袖、帽子、裤子、皮带）  2100套</w:t>
            </w:r>
          </w:p>
          <w:p>
            <w:pPr>
              <w:pStyle w:val="null3"/>
              <w:ind w:firstLine="402"/>
            </w:pPr>
            <w:r>
              <w:rPr>
                <w:rFonts w:ascii="仿宋_GB2312" w:hAnsi="仿宋_GB2312" w:cs="仿宋_GB2312" w:eastAsia="仿宋_GB2312"/>
                <w:sz w:val="21"/>
                <w:b/>
              </w:rPr>
              <w:t>综合高中部新生服装采购：</w:t>
            </w:r>
          </w:p>
          <w:p>
            <w:pPr>
              <w:pStyle w:val="null3"/>
              <w:ind w:firstLine="400"/>
            </w:pPr>
            <w:r>
              <w:rPr>
                <w:rFonts w:ascii="仿宋_GB2312" w:hAnsi="仿宋_GB2312" w:cs="仿宋_GB2312" w:eastAsia="仿宋_GB2312"/>
                <w:sz w:val="21"/>
              </w:rPr>
              <w:t>1.夏装（夏短袖、夏长裤）  200套</w:t>
            </w:r>
          </w:p>
          <w:p>
            <w:pPr>
              <w:pStyle w:val="null3"/>
              <w:ind w:firstLine="400"/>
            </w:pPr>
            <w:r>
              <w:rPr>
                <w:rFonts w:ascii="仿宋_GB2312" w:hAnsi="仿宋_GB2312" w:cs="仿宋_GB2312" w:eastAsia="仿宋_GB2312"/>
                <w:sz w:val="21"/>
              </w:rPr>
              <w:t>2.秋装（运动上衣、运动裤子）  200套</w:t>
            </w:r>
          </w:p>
          <w:p>
            <w:pPr>
              <w:pStyle w:val="null3"/>
              <w:ind w:firstLine="400"/>
            </w:pPr>
            <w:r>
              <w:rPr>
                <w:rFonts w:ascii="仿宋_GB2312" w:hAnsi="仿宋_GB2312" w:cs="仿宋_GB2312" w:eastAsia="仿宋_GB2312"/>
                <w:sz w:val="21"/>
              </w:rPr>
              <w:t>3.冬装（冲锋衣、棉裤）  200套</w:t>
            </w:r>
          </w:p>
          <w:p>
            <w:pPr>
              <w:pStyle w:val="null3"/>
              <w:ind w:firstLine="400"/>
            </w:pPr>
            <w:r>
              <w:rPr>
                <w:rFonts w:ascii="仿宋_GB2312" w:hAnsi="仿宋_GB2312" w:cs="仿宋_GB2312" w:eastAsia="仿宋_GB2312"/>
                <w:sz w:val="21"/>
              </w:rPr>
              <w:t>4.军训服（短袖、帽子、裤子、皮带）  200套</w:t>
            </w:r>
          </w:p>
          <w:p>
            <w:pPr>
              <w:pStyle w:val="null3"/>
              <w:ind w:firstLine="400"/>
              <w:jc w:val="both"/>
            </w:pPr>
            <w:r>
              <w:rPr>
                <w:rFonts w:ascii="仿宋_GB2312" w:hAnsi="仿宋_GB2312" w:cs="仿宋_GB2312" w:eastAsia="仿宋_GB2312"/>
                <w:sz w:val="21"/>
              </w:rPr>
              <w:t>本项目采购数量为预估量，最终结算数量以2026年实际注册新生人数为准，根据实际合格供货数量按中标单价据实结算。</w:t>
            </w:r>
          </w:p>
          <w:p>
            <w:pPr>
              <w:pStyle w:val="null3"/>
              <w:ind w:firstLine="400"/>
              <w:jc w:val="both"/>
            </w:pPr>
            <w:r>
              <w:rPr>
                <w:rFonts w:ascii="仿宋_GB2312" w:hAnsi="仿宋_GB2312" w:cs="仿宋_GB2312" w:eastAsia="仿宋_GB2312"/>
                <w:sz w:val="21"/>
              </w:rPr>
              <w:t>本合同包采购的核心产品为：校服</w:t>
            </w:r>
          </w:p>
          <w:p>
            <w:pPr>
              <w:pStyle w:val="null3"/>
              <w:jc w:val="both"/>
            </w:pPr>
            <w:r>
              <w:rPr>
                <w:rFonts w:ascii="仿宋_GB2312" w:hAnsi="仿宋_GB2312" w:cs="仿宋_GB2312" w:eastAsia="仿宋_GB2312"/>
                <w:sz w:val="21"/>
                <w:b/>
              </w:rPr>
              <w:t>二、技术参数要求</w:t>
            </w:r>
          </w:p>
          <w:p>
            <w:pPr>
              <w:pStyle w:val="null3"/>
              <w:ind w:firstLine="402"/>
            </w:pPr>
            <w:r>
              <w:rPr>
                <w:rFonts w:ascii="仿宋_GB2312" w:hAnsi="仿宋_GB2312" w:cs="仿宋_GB2312" w:eastAsia="仿宋_GB2312"/>
                <w:sz w:val="21"/>
                <w:b/>
              </w:rPr>
              <w:t>1.设计要求：</w:t>
            </w:r>
          </w:p>
          <w:p>
            <w:pPr>
              <w:pStyle w:val="null3"/>
              <w:ind w:firstLine="400"/>
            </w:pPr>
            <w:r>
              <w:rPr>
                <w:rFonts w:ascii="仿宋_GB2312" w:hAnsi="仿宋_GB2312" w:cs="仿宋_GB2312" w:eastAsia="仿宋_GB2312"/>
                <w:sz w:val="21"/>
              </w:rPr>
              <w:t>服装设计能够从有利于学生身心健康成长等因素出发，符合学生的学习、生活需求，要求质地优良，穿着舒适，设计清新，色彩纯正，品位高雅，制作精良，同时体现我校的文化元素，如校徽、文字等。</w:t>
            </w:r>
          </w:p>
          <w:p>
            <w:pPr>
              <w:pStyle w:val="null3"/>
              <w:ind w:firstLine="400"/>
            </w:pPr>
            <w:r>
              <w:rPr>
                <w:rFonts w:ascii="仿宋_GB2312" w:hAnsi="仿宋_GB2312" w:cs="仿宋_GB2312" w:eastAsia="仿宋_GB2312"/>
                <w:sz w:val="21"/>
              </w:rPr>
              <w:t>2.类别：</w:t>
            </w:r>
          </w:p>
          <w:p>
            <w:pPr>
              <w:pStyle w:val="null3"/>
              <w:ind w:firstLine="402"/>
            </w:pPr>
            <w:r>
              <w:rPr>
                <w:rFonts w:ascii="仿宋_GB2312" w:hAnsi="仿宋_GB2312" w:cs="仿宋_GB2312" w:eastAsia="仿宋_GB2312"/>
                <w:sz w:val="21"/>
                <w:b/>
              </w:rPr>
              <w:t>（1）校服（运动上衣、运动裤子）</w:t>
            </w:r>
          </w:p>
          <w:p>
            <w:pPr>
              <w:pStyle w:val="null3"/>
              <w:ind w:firstLine="400"/>
            </w:pPr>
            <w:r>
              <w:rPr>
                <w:rFonts w:ascii="仿宋_GB2312" w:hAnsi="仿宋_GB2312" w:cs="仿宋_GB2312" w:eastAsia="仿宋_GB2312"/>
                <w:sz w:val="21"/>
              </w:rPr>
              <w:t>校服分别为运动上衣、运动裤子。</w:t>
            </w:r>
          </w:p>
          <w:p>
            <w:pPr>
              <w:pStyle w:val="null3"/>
            </w:pPr>
            <w:r>
              <w:rPr>
                <w:rFonts w:ascii="仿宋_GB2312" w:hAnsi="仿宋_GB2312" w:cs="仿宋_GB2312" w:eastAsia="仿宋_GB2312"/>
                <w:sz w:val="21"/>
              </w:rPr>
              <w:t xml:space="preserve">   1）学生女款校服（运动上衣、运动裤子），质量执行标准：GB/T31888-2015；</w:t>
            </w:r>
          </w:p>
          <w:p>
            <w:pPr>
              <w:pStyle w:val="null3"/>
            </w:pPr>
            <w:r>
              <w:rPr>
                <w:rFonts w:ascii="仿宋_GB2312" w:hAnsi="仿宋_GB2312" w:cs="仿宋_GB2312" w:eastAsia="仿宋_GB2312"/>
                <w:sz w:val="21"/>
              </w:rPr>
              <w:t xml:space="preserve">   2）学生男款校服（运动上衣、运动裤子），质量执行标准：GB/T31888-2015。</w:t>
            </w:r>
          </w:p>
          <w:p>
            <w:pPr>
              <w:pStyle w:val="null3"/>
              <w:ind w:firstLine="402"/>
            </w:pPr>
            <w:r>
              <w:rPr>
                <w:rFonts w:ascii="仿宋_GB2312" w:hAnsi="仿宋_GB2312" w:cs="仿宋_GB2312" w:eastAsia="仿宋_GB2312"/>
                <w:sz w:val="21"/>
                <w:b/>
              </w:rPr>
              <w:t>（2）学生实训工作服</w:t>
            </w:r>
          </w:p>
          <w:p>
            <w:pPr>
              <w:pStyle w:val="null3"/>
              <w:ind w:firstLine="400"/>
            </w:pPr>
            <w:r>
              <w:rPr>
                <w:rFonts w:ascii="仿宋_GB2312" w:hAnsi="仿宋_GB2312" w:cs="仿宋_GB2312" w:eastAsia="仿宋_GB2312"/>
                <w:sz w:val="21"/>
              </w:rPr>
              <w:t>1）春秋装（上衣、裤子）单位：套，纯棉厚型纱卡，纱支不低于20*16，密度不低于128*60，面料克重220g/m²-240g/m²，里布为抗静电美丽绸，衣服进行酶洗、免烫处理。</w:t>
            </w:r>
          </w:p>
          <w:p>
            <w:pPr>
              <w:pStyle w:val="null3"/>
              <w:ind w:firstLine="400"/>
            </w:pPr>
            <w:r>
              <w:rPr>
                <w:rFonts w:ascii="仿宋_GB2312" w:hAnsi="仿宋_GB2312" w:cs="仿宋_GB2312" w:eastAsia="仿宋_GB2312"/>
                <w:sz w:val="21"/>
              </w:rPr>
              <w:t>2）夏装（上衣）单位：件，纯棉纱斜，纱支不低于32*32，密度不低于130*70，克重150g/m²-170g/m²”，外套、短袖左前胸绣字样及校徽，衣服进行酶洗、免烫处理。成衣应标注规格、型号、成分及洗涤和维护说明。</w:t>
            </w:r>
          </w:p>
          <w:p>
            <w:pPr>
              <w:pStyle w:val="null3"/>
              <w:ind w:firstLine="402"/>
            </w:pPr>
            <w:r>
              <w:rPr>
                <w:rFonts w:ascii="仿宋_GB2312" w:hAnsi="仿宋_GB2312" w:cs="仿宋_GB2312" w:eastAsia="仿宋_GB2312"/>
                <w:sz w:val="21"/>
                <w:b/>
              </w:rPr>
              <w:t>（3）幼师护理夏装</w:t>
            </w:r>
          </w:p>
          <w:p>
            <w:pPr>
              <w:pStyle w:val="null3"/>
              <w:ind w:firstLine="400"/>
            </w:pPr>
            <w:r>
              <w:rPr>
                <w:rFonts w:ascii="仿宋_GB2312" w:hAnsi="仿宋_GB2312" w:cs="仿宋_GB2312" w:eastAsia="仿宋_GB2312"/>
                <w:sz w:val="21"/>
              </w:rPr>
              <w:t>1）幼师护理夏装 单位（套）布料：不低于95%棉，样式：上短袖、下短裙，纱支：130*60，符合GB18401-2022B类、GB5296.4-2012。</w:t>
            </w:r>
          </w:p>
          <w:p>
            <w:pPr>
              <w:pStyle w:val="null3"/>
              <w:ind w:firstLine="402"/>
            </w:pPr>
            <w:r>
              <w:rPr>
                <w:rFonts w:ascii="仿宋_GB2312" w:hAnsi="仿宋_GB2312" w:cs="仿宋_GB2312" w:eastAsia="仿宋_GB2312"/>
                <w:sz w:val="21"/>
                <w:b/>
              </w:rPr>
              <w:t>（4）护理专业白大褂、帽子</w:t>
            </w:r>
          </w:p>
          <w:p>
            <w:pPr>
              <w:pStyle w:val="null3"/>
              <w:ind w:firstLine="400"/>
            </w:pPr>
            <w:r>
              <w:rPr>
                <w:rFonts w:ascii="仿宋_GB2312" w:hAnsi="仿宋_GB2312" w:cs="仿宋_GB2312" w:eastAsia="仿宋_GB2312"/>
                <w:sz w:val="21"/>
              </w:rPr>
              <w:t>1）护理专业白大褂、帽子 单位（套），布料：耐氯漂双面斜纹布，密度138*71，克重230(g/m²），涤棉（成分65涤，35棉），纱支：23*21.衣领、吊边、卡袖。要求加衬，符合国标GB18401-2022B类、GB5296.4-2012。</w:t>
            </w:r>
          </w:p>
          <w:p>
            <w:pPr>
              <w:pStyle w:val="null3"/>
              <w:ind w:firstLine="402"/>
            </w:pPr>
            <w:r>
              <w:rPr>
                <w:rFonts w:ascii="仿宋_GB2312" w:hAnsi="仿宋_GB2312" w:cs="仿宋_GB2312" w:eastAsia="仿宋_GB2312"/>
                <w:sz w:val="21"/>
                <w:b/>
              </w:rPr>
              <w:t>（5）旅游管理专业及空乘管理专业校服</w:t>
            </w:r>
          </w:p>
          <w:p>
            <w:pPr>
              <w:pStyle w:val="null3"/>
              <w:ind w:firstLine="400"/>
            </w:pPr>
            <w:r>
              <w:rPr>
                <w:rFonts w:ascii="仿宋_GB2312" w:hAnsi="仿宋_GB2312" w:cs="仿宋_GB2312" w:eastAsia="仿宋_GB2312"/>
                <w:sz w:val="21"/>
              </w:rPr>
              <w:t>1）学生女款西服套装（上衣、裙子、裤子），面料：哔叽。面料参数：80％聚酯纤维，20％粘纤；质量执行标准：GB18401-2022B类、GB5296.4-2012；学生男款西服套装（上衣、裤子），面料：哔叽。面料参数：80％聚酯纤维20％粘纤，质量执行标准：GB18401-2022B类、GB5296.4-2012。</w:t>
            </w:r>
          </w:p>
          <w:p>
            <w:pPr>
              <w:pStyle w:val="null3"/>
              <w:ind w:firstLine="400"/>
            </w:pPr>
            <w:r>
              <w:rPr>
                <w:rFonts w:ascii="仿宋_GB2312" w:hAnsi="仿宋_GB2312" w:cs="仿宋_GB2312" w:eastAsia="仿宋_GB2312"/>
                <w:sz w:val="21"/>
              </w:rPr>
              <w:t>2）男款衬衣（长袖、短袖）单位：件，面料：CVC棉。面料参数：60％棉40％聚酯纤维，质量执行标准：GB18401-2022B类、GB5296.4-2012；女款衬衣（长袖、短袖）单位：件，面料：CVC棉。面料参数：60％棉40％聚酯纤维，质量执行标准：GB18401-2022B类、GB5296.4-2012。</w:t>
            </w:r>
          </w:p>
          <w:p>
            <w:pPr>
              <w:pStyle w:val="null3"/>
              <w:ind w:firstLine="400"/>
            </w:pPr>
            <w:r>
              <w:rPr>
                <w:rFonts w:ascii="仿宋_GB2312" w:hAnsi="仿宋_GB2312" w:cs="仿宋_GB2312" w:eastAsia="仿宋_GB2312"/>
                <w:sz w:val="21"/>
              </w:rPr>
              <w:t>3）男士领带 单位：条，面料参数：100％聚酯纤维。</w:t>
            </w:r>
          </w:p>
          <w:p>
            <w:pPr>
              <w:pStyle w:val="null3"/>
              <w:ind w:firstLine="400"/>
            </w:pPr>
            <w:r>
              <w:rPr>
                <w:rFonts w:ascii="仿宋_GB2312" w:hAnsi="仿宋_GB2312" w:cs="仿宋_GB2312" w:eastAsia="仿宋_GB2312"/>
                <w:sz w:val="21"/>
              </w:rPr>
              <w:t>4）女士丝巾 单位：条，面料：仿真丝面料。面料参数：100％化纤。</w:t>
            </w:r>
          </w:p>
          <w:p>
            <w:pPr>
              <w:pStyle w:val="null3"/>
              <w:ind w:firstLine="402"/>
            </w:pPr>
            <w:r>
              <w:rPr>
                <w:rFonts w:ascii="仿宋_GB2312" w:hAnsi="仿宋_GB2312" w:cs="仿宋_GB2312" w:eastAsia="仿宋_GB2312"/>
                <w:sz w:val="21"/>
                <w:b/>
              </w:rPr>
              <w:t>（6）酒店管理专业校服</w:t>
            </w:r>
          </w:p>
          <w:p>
            <w:pPr>
              <w:pStyle w:val="null3"/>
              <w:ind w:firstLine="400"/>
            </w:pPr>
            <w:r>
              <w:rPr>
                <w:rFonts w:ascii="仿宋_GB2312" w:hAnsi="仿宋_GB2312" w:cs="仿宋_GB2312" w:eastAsia="仿宋_GB2312"/>
                <w:sz w:val="21"/>
              </w:rPr>
              <w:t>1）学生女款西服套装（上衣、裙子、裤子），面料：哔叽。面料参数：80％聚酯纤维，20％粘纤，质量执行标准：GB18401-2022B类、GB5296.4-2012；学生男款西服套装（上衣、裤子），面料：哔叽。面料参数：80％聚酯纤维20％粘纤，质量执行标准：GB18401-2022B类、GB5296.4-2012。</w:t>
            </w:r>
          </w:p>
          <w:p>
            <w:pPr>
              <w:pStyle w:val="null3"/>
              <w:ind w:firstLine="400"/>
            </w:pPr>
            <w:r>
              <w:rPr>
                <w:rFonts w:ascii="仿宋_GB2312" w:hAnsi="仿宋_GB2312" w:cs="仿宋_GB2312" w:eastAsia="仿宋_GB2312"/>
                <w:sz w:val="21"/>
              </w:rPr>
              <w:t>2）男款衬衣（长袖、短袖） 单位：件，面料：CVC棉。面料参数：60％棉40％聚酯纤维，质量执行标准：GB18401-2022B类、GB5296.4-2012。；女款衬衣（长袖、短袖）单位：件，面料：CVC棉。面料参数：60％棉40％聚酯纤维，质量执行标准：GB18401-2022B类、GB5296.4-2012。</w:t>
            </w:r>
          </w:p>
          <w:p>
            <w:pPr>
              <w:pStyle w:val="null3"/>
              <w:ind w:firstLine="400"/>
            </w:pPr>
            <w:r>
              <w:rPr>
                <w:rFonts w:ascii="仿宋_GB2312" w:hAnsi="仿宋_GB2312" w:cs="仿宋_GB2312" w:eastAsia="仿宋_GB2312"/>
                <w:sz w:val="21"/>
              </w:rPr>
              <w:t>3）男士领带单位：条，面料：氨纶。面料参数：100％聚酯纤维。</w:t>
            </w:r>
          </w:p>
          <w:p>
            <w:pPr>
              <w:pStyle w:val="null3"/>
              <w:ind w:firstLine="400"/>
            </w:pPr>
            <w:r>
              <w:rPr>
                <w:rFonts w:ascii="仿宋_GB2312" w:hAnsi="仿宋_GB2312" w:cs="仿宋_GB2312" w:eastAsia="仿宋_GB2312"/>
                <w:sz w:val="21"/>
              </w:rPr>
              <w:t>4）女士丝巾单位：条，面料：仿真丝面料。面料参数：100％化纤。</w:t>
            </w:r>
          </w:p>
          <w:p>
            <w:pPr>
              <w:pStyle w:val="null3"/>
              <w:ind w:firstLine="402"/>
            </w:pPr>
            <w:r>
              <w:rPr>
                <w:rFonts w:ascii="仿宋_GB2312" w:hAnsi="仿宋_GB2312" w:cs="仿宋_GB2312" w:eastAsia="仿宋_GB2312"/>
                <w:sz w:val="21"/>
                <w:b/>
              </w:rPr>
              <w:t>（7）中西面点专业服装（围裙、帽子、长袖、短袖）</w:t>
            </w:r>
          </w:p>
          <w:p>
            <w:pPr>
              <w:pStyle w:val="null3"/>
              <w:ind w:firstLine="400"/>
            </w:pPr>
            <w:r>
              <w:rPr>
                <w:rFonts w:ascii="仿宋_GB2312" w:hAnsi="仿宋_GB2312" w:cs="仿宋_GB2312" w:eastAsia="仿宋_GB2312"/>
                <w:sz w:val="21"/>
              </w:rPr>
              <w:t>1）面料：涤棉，吸汗透气、中式立领，帽子：为百褶帽，面料含棉及聚酯纤维，面料参数：60％棉，40％聚酯纤维，质量执行标准：GB18401-2022B类、GB5296.4-2012。</w:t>
            </w:r>
          </w:p>
          <w:p>
            <w:pPr>
              <w:pStyle w:val="null3"/>
              <w:ind w:firstLine="402"/>
            </w:pPr>
            <w:r>
              <w:rPr>
                <w:rFonts w:ascii="仿宋_GB2312" w:hAnsi="仿宋_GB2312" w:cs="仿宋_GB2312" w:eastAsia="仿宋_GB2312"/>
                <w:sz w:val="21"/>
                <w:b/>
              </w:rPr>
              <w:t>（8）军训服（短袖、帽子、裤子、皮带）</w:t>
            </w:r>
          </w:p>
          <w:p>
            <w:pPr>
              <w:pStyle w:val="null3"/>
              <w:ind w:firstLine="400"/>
            </w:pPr>
            <w:r>
              <w:rPr>
                <w:rFonts w:ascii="仿宋_GB2312" w:hAnsi="仿宋_GB2312" w:cs="仿宋_GB2312" w:eastAsia="仿宋_GB2312"/>
                <w:sz w:val="21"/>
              </w:rPr>
              <w:t>1）迷彩服速干、透气。符合GB18401-2022B类、GB5296.4-2012。</w:t>
            </w:r>
          </w:p>
          <w:p>
            <w:pPr>
              <w:pStyle w:val="null3"/>
              <w:ind w:firstLine="400"/>
            </w:pPr>
            <w:r>
              <w:rPr>
                <w:rFonts w:ascii="仿宋_GB2312" w:hAnsi="仿宋_GB2312" w:cs="仿宋_GB2312" w:eastAsia="仿宋_GB2312"/>
                <w:sz w:val="21"/>
              </w:rPr>
              <w:t>（</w:t>
            </w:r>
            <w:r>
              <w:rPr>
                <w:rFonts w:ascii="仿宋_GB2312" w:hAnsi="仿宋_GB2312" w:cs="仿宋_GB2312" w:eastAsia="仿宋_GB2312"/>
                <w:sz w:val="21"/>
                <w:b/>
              </w:rPr>
              <w:t>9）夏季校服：</w:t>
            </w:r>
          </w:p>
          <w:p>
            <w:pPr>
              <w:pStyle w:val="null3"/>
              <w:ind w:firstLine="400"/>
            </w:pPr>
            <w:r>
              <w:rPr>
                <w:rFonts w:ascii="仿宋_GB2312" w:hAnsi="仿宋_GB2312" w:cs="仿宋_GB2312" w:eastAsia="仿宋_GB2312"/>
                <w:sz w:val="21"/>
              </w:rPr>
              <w:t>夏装T恤</w:t>
            </w:r>
          </w:p>
          <w:p>
            <w:pPr>
              <w:pStyle w:val="null3"/>
              <w:ind w:firstLine="400"/>
            </w:pPr>
            <w:r>
              <w:rPr>
                <w:rFonts w:ascii="仿宋_GB2312" w:hAnsi="仿宋_GB2312" w:cs="仿宋_GB2312" w:eastAsia="仿宋_GB2312"/>
                <w:sz w:val="21"/>
              </w:rPr>
              <w:t>1）面料成分：96%精梳棉±1%/4%氨纶±0.5%（需通过GB/T2910成分检测）。</w:t>
            </w:r>
          </w:p>
          <w:p>
            <w:pPr>
              <w:pStyle w:val="null3"/>
              <w:ind w:firstLine="400"/>
            </w:pPr>
            <w:r>
              <w:rPr>
                <w:rFonts w:ascii="仿宋_GB2312" w:hAnsi="仿宋_GB2312" w:cs="仿宋_GB2312" w:eastAsia="仿宋_GB2312"/>
                <w:sz w:val="21"/>
              </w:rPr>
              <w:t>2）纱支规格：32支双纱（32S/2），精梳棉需提供纱线精梳证明（短纤维含量≤12%）。</w:t>
            </w:r>
          </w:p>
          <w:p>
            <w:pPr>
              <w:pStyle w:val="null3"/>
              <w:ind w:firstLine="400"/>
            </w:pPr>
            <w:r>
              <w:rPr>
                <w:rFonts w:ascii="仿宋_GB2312" w:hAnsi="仿宋_GB2312" w:cs="仿宋_GB2312" w:eastAsia="仿宋_GB2312"/>
                <w:sz w:val="21"/>
              </w:rPr>
              <w:t>3）克重：210—220g/㎡（允许±5%公差）。</w:t>
            </w:r>
          </w:p>
          <w:p>
            <w:pPr>
              <w:pStyle w:val="null3"/>
              <w:ind w:firstLine="400"/>
            </w:pPr>
            <w:r>
              <w:rPr>
                <w:rFonts w:ascii="仿宋_GB2312" w:hAnsi="仿宋_GB2312" w:cs="仿宋_GB2312" w:eastAsia="仿宋_GB2312"/>
                <w:sz w:val="21"/>
              </w:rPr>
              <w:t>4）织物组织：双珠地结构（24针/英寸）。</w:t>
            </w:r>
          </w:p>
          <w:p>
            <w:pPr>
              <w:pStyle w:val="null3"/>
              <w:ind w:firstLine="400"/>
            </w:pPr>
            <w:r>
              <w:rPr>
                <w:rFonts w:ascii="仿宋_GB2312" w:hAnsi="仿宋_GB2312" w:cs="仿宋_GB2312" w:eastAsia="仿宋_GB2312"/>
                <w:sz w:val="21"/>
              </w:rPr>
              <w:t>5）弹性：横向拉伸≥35%，回复率≥90%（GB/T3923.1）。</w:t>
            </w:r>
          </w:p>
          <w:p>
            <w:pPr>
              <w:pStyle w:val="null3"/>
              <w:ind w:firstLine="400"/>
            </w:pPr>
            <w:r>
              <w:rPr>
                <w:rFonts w:ascii="仿宋_GB2312" w:hAnsi="仿宋_GB2312" w:cs="仿宋_GB2312" w:eastAsia="仿宋_GB2312"/>
                <w:sz w:val="21"/>
              </w:rPr>
              <w:t>6）透气性：≥250mm/s（GB/T5453）。</w:t>
            </w:r>
          </w:p>
          <w:p>
            <w:pPr>
              <w:pStyle w:val="null3"/>
              <w:ind w:firstLine="400"/>
            </w:pPr>
            <w:r>
              <w:rPr>
                <w:rFonts w:ascii="仿宋_GB2312" w:hAnsi="仿宋_GB2312" w:cs="仿宋_GB2312" w:eastAsia="仿宋_GB2312"/>
                <w:sz w:val="21"/>
              </w:rPr>
              <w:t>7）色牢度：耐水洗≥4级（GB/T3921），耐汗渍≥4级（GB/T3922）。</w:t>
            </w:r>
          </w:p>
          <w:p>
            <w:pPr>
              <w:pStyle w:val="null3"/>
              <w:ind w:firstLine="400"/>
            </w:pPr>
            <w:r>
              <w:rPr>
                <w:rFonts w:ascii="仿宋_GB2312" w:hAnsi="仿宋_GB2312" w:cs="仿宋_GB2312" w:eastAsia="仿宋_GB2312"/>
                <w:sz w:val="21"/>
              </w:rPr>
              <w:t>夏装长裤</w:t>
            </w:r>
          </w:p>
          <w:p>
            <w:pPr>
              <w:pStyle w:val="null3"/>
              <w:ind w:firstLine="400"/>
            </w:pPr>
            <w:r>
              <w:rPr>
                <w:rFonts w:ascii="仿宋_GB2312" w:hAnsi="仿宋_GB2312" w:cs="仿宋_GB2312" w:eastAsia="仿宋_GB2312"/>
                <w:sz w:val="21"/>
              </w:rPr>
              <w:t>1）面料结构：双层组织（外层100%聚酯纤维，内层100%棉）。</w:t>
            </w:r>
          </w:p>
          <w:p>
            <w:pPr>
              <w:pStyle w:val="null3"/>
              <w:ind w:firstLine="400"/>
            </w:pPr>
            <w:r>
              <w:rPr>
                <w:rFonts w:ascii="仿宋_GB2312" w:hAnsi="仿宋_GB2312" w:cs="仿宋_GB2312" w:eastAsia="仿宋_GB2312"/>
                <w:sz w:val="21"/>
              </w:rPr>
              <w:t>2）成分比例：整体混合比例：50%棉±2%/50%聚酯纤维±2%。</w:t>
            </w:r>
          </w:p>
          <w:p>
            <w:pPr>
              <w:pStyle w:val="null3"/>
              <w:ind w:firstLine="400"/>
            </w:pPr>
            <w:r>
              <w:rPr>
                <w:rFonts w:ascii="仿宋_GB2312" w:hAnsi="仿宋_GB2312" w:cs="仿宋_GB2312" w:eastAsia="仿宋_GB2312"/>
                <w:sz w:val="21"/>
              </w:rPr>
              <w:t>3）克重：220—240g/㎡（允许±3%公差）。</w:t>
            </w:r>
          </w:p>
          <w:p>
            <w:pPr>
              <w:pStyle w:val="null3"/>
              <w:ind w:firstLine="400"/>
            </w:pPr>
            <w:r>
              <w:rPr>
                <w:rFonts w:ascii="仿宋_GB2312" w:hAnsi="仿宋_GB2312" w:cs="仿宋_GB2312" w:eastAsia="仿宋_GB2312"/>
                <w:sz w:val="21"/>
              </w:rPr>
              <w:t>4）织物密度：经向≥120根/英寸，纬向≥80根/英寸（GB/T4668）。</w:t>
            </w:r>
          </w:p>
          <w:p>
            <w:pPr>
              <w:pStyle w:val="null3"/>
              <w:ind w:firstLine="402"/>
            </w:pPr>
            <w:r>
              <w:rPr>
                <w:rFonts w:ascii="仿宋_GB2312" w:hAnsi="仿宋_GB2312" w:cs="仿宋_GB2312" w:eastAsia="仿宋_GB2312"/>
                <w:sz w:val="21"/>
                <w:b/>
              </w:rPr>
              <w:t>（10）</w:t>
            </w:r>
            <w:r>
              <w:rPr>
                <w:rFonts w:ascii="仿宋_GB2312" w:hAnsi="仿宋_GB2312" w:cs="仿宋_GB2312" w:eastAsia="仿宋_GB2312"/>
                <w:sz w:val="21"/>
                <w:b/>
              </w:rPr>
              <w:t>春秋季运动服：</w:t>
            </w:r>
          </w:p>
          <w:p>
            <w:pPr>
              <w:pStyle w:val="null3"/>
              <w:ind w:firstLine="400"/>
            </w:pPr>
            <w:r>
              <w:rPr>
                <w:rFonts w:ascii="仿宋_GB2312" w:hAnsi="仿宋_GB2312" w:cs="仿宋_GB2312" w:eastAsia="仿宋_GB2312"/>
                <w:sz w:val="21"/>
              </w:rPr>
              <w:t>1）成分：92%聚酯纤维±1%/8%氨纶±0.5%</w:t>
            </w:r>
          </w:p>
          <w:p>
            <w:pPr>
              <w:pStyle w:val="null3"/>
              <w:ind w:firstLine="400"/>
            </w:pPr>
            <w:r>
              <w:rPr>
                <w:rFonts w:ascii="仿宋_GB2312" w:hAnsi="仿宋_GB2312" w:cs="仿宋_GB2312" w:eastAsia="仿宋_GB2312"/>
                <w:sz w:val="21"/>
              </w:rPr>
              <w:t>2）克重：295—310g/㎡</w:t>
            </w:r>
          </w:p>
          <w:p>
            <w:pPr>
              <w:pStyle w:val="null3"/>
              <w:ind w:firstLine="400"/>
            </w:pPr>
            <w:r>
              <w:rPr>
                <w:rFonts w:ascii="仿宋_GB2312" w:hAnsi="仿宋_GB2312" w:cs="仿宋_GB2312" w:eastAsia="仿宋_GB2312"/>
                <w:sz w:val="21"/>
              </w:rPr>
              <w:t>3）织物结构：双面针织：正面：丝光处理，反面：空气层毛圈</w:t>
            </w:r>
          </w:p>
          <w:p>
            <w:pPr>
              <w:pStyle w:val="null3"/>
              <w:ind w:firstLine="400"/>
            </w:pPr>
            <w:r>
              <w:rPr>
                <w:rFonts w:ascii="仿宋_GB2312" w:hAnsi="仿宋_GB2312" w:cs="仿宋_GB2312" w:eastAsia="仿宋_GB2312"/>
                <w:sz w:val="21"/>
              </w:rPr>
              <w:t>4）幅宽：150cm±2cm（不接受拼幅）。</w:t>
            </w:r>
          </w:p>
          <w:p>
            <w:pPr>
              <w:pStyle w:val="null3"/>
              <w:ind w:firstLine="402"/>
            </w:pPr>
            <w:r>
              <w:rPr>
                <w:rFonts w:ascii="仿宋_GB2312" w:hAnsi="仿宋_GB2312" w:cs="仿宋_GB2312" w:eastAsia="仿宋_GB2312"/>
                <w:sz w:val="21"/>
                <w:b/>
              </w:rPr>
              <w:t>（11）</w:t>
            </w:r>
            <w:r>
              <w:rPr>
                <w:rFonts w:ascii="仿宋_GB2312" w:hAnsi="仿宋_GB2312" w:cs="仿宋_GB2312" w:eastAsia="仿宋_GB2312"/>
                <w:sz w:val="21"/>
                <w:b/>
              </w:rPr>
              <w:t>冬季校服</w:t>
            </w:r>
            <w:r>
              <w:rPr>
                <w:rFonts w:ascii="仿宋_GB2312" w:hAnsi="仿宋_GB2312" w:cs="仿宋_GB2312" w:eastAsia="仿宋_GB2312"/>
                <w:sz w:val="21"/>
                <w:b/>
              </w:rPr>
              <w:t>：冲锋衣</w:t>
            </w:r>
          </w:p>
          <w:p>
            <w:pPr>
              <w:pStyle w:val="null3"/>
              <w:ind w:firstLine="400"/>
            </w:pPr>
            <w:r>
              <w:rPr>
                <w:rFonts w:ascii="仿宋_GB2312" w:hAnsi="仿宋_GB2312" w:cs="仿宋_GB2312" w:eastAsia="仿宋_GB2312"/>
                <w:sz w:val="21"/>
              </w:rPr>
              <w:t>1）面料：外壳：100%聚酯纤维（小牛津布），里料：≥360g/m²摇粒绒（100%聚酯纤维）。</w:t>
            </w:r>
          </w:p>
          <w:p>
            <w:pPr>
              <w:pStyle w:val="null3"/>
              <w:ind w:firstLine="400"/>
            </w:pPr>
            <w:r>
              <w:rPr>
                <w:rFonts w:ascii="仿宋_GB2312" w:hAnsi="仿宋_GB2312" w:cs="仿宋_GB2312" w:eastAsia="仿宋_GB2312"/>
                <w:sz w:val="21"/>
              </w:rPr>
              <w:t>2）防水性能：表面抗沾湿性≥4级（GB/T4745），静水压≥10kPa（GB/T4744）。</w:t>
            </w:r>
          </w:p>
          <w:p>
            <w:pPr>
              <w:pStyle w:val="null3"/>
              <w:ind w:firstLine="400"/>
            </w:pPr>
            <w:r>
              <w:rPr>
                <w:rFonts w:ascii="仿宋_GB2312" w:hAnsi="仿宋_GB2312" w:cs="仿宋_GB2312" w:eastAsia="仿宋_GB2312"/>
                <w:sz w:val="21"/>
              </w:rPr>
              <w:t>3）透气性：透湿率≥3000g/m²·24h（GB/T12704.1）。</w:t>
            </w:r>
          </w:p>
          <w:p>
            <w:pPr>
              <w:pStyle w:val="null3"/>
              <w:ind w:firstLine="400"/>
            </w:pPr>
            <w:r>
              <w:rPr>
                <w:rFonts w:ascii="仿宋_GB2312" w:hAnsi="仿宋_GB2312" w:cs="仿宋_GB2312" w:eastAsia="仿宋_GB2312"/>
                <w:sz w:val="21"/>
              </w:rPr>
              <w:t>4）工艺要求：接缝处压胶处理，防水拉链，袖口可调节魔术贴，提升防风雨性能。</w:t>
            </w:r>
          </w:p>
          <w:p>
            <w:pPr>
              <w:pStyle w:val="null3"/>
              <w:ind w:firstLine="400"/>
            </w:pPr>
            <w:r>
              <w:rPr>
                <w:rFonts w:ascii="仿宋_GB2312" w:hAnsi="仿宋_GB2312" w:cs="仿宋_GB2312" w:eastAsia="仿宋_GB2312"/>
                <w:sz w:val="21"/>
              </w:rPr>
              <w:t>5）安全标准：符合GB18401-2022（国家纺织产品基本安全技术规范）。</w:t>
            </w:r>
          </w:p>
          <w:p>
            <w:pPr>
              <w:pStyle w:val="null3"/>
              <w:ind w:firstLine="400"/>
            </w:pPr>
            <w:r>
              <w:rPr>
                <w:rFonts w:ascii="仿宋_GB2312" w:hAnsi="仿宋_GB2312" w:cs="仿宋_GB2312" w:eastAsia="仿宋_GB2312"/>
                <w:sz w:val="21"/>
              </w:rPr>
              <w:t>棉裤</w:t>
            </w:r>
          </w:p>
          <w:p>
            <w:pPr>
              <w:pStyle w:val="null3"/>
              <w:ind w:firstLine="400"/>
            </w:pPr>
            <w:r>
              <w:rPr>
                <w:rFonts w:ascii="仿宋_GB2312" w:hAnsi="仿宋_GB2312" w:cs="仿宋_GB2312" w:eastAsia="仿宋_GB2312"/>
                <w:sz w:val="21"/>
              </w:rPr>
              <w:t>1）面料：四面弹面料（94%聚酯纤维+6%氨纶），内衬为抓绒或摇粒绒。</w:t>
            </w:r>
          </w:p>
          <w:p>
            <w:pPr>
              <w:pStyle w:val="null3"/>
              <w:ind w:firstLine="400"/>
            </w:pPr>
            <w:r>
              <w:rPr>
                <w:rFonts w:ascii="仿宋_GB2312" w:hAnsi="仿宋_GB2312" w:cs="仿宋_GB2312" w:eastAsia="仿宋_GB2312"/>
                <w:sz w:val="21"/>
              </w:rPr>
              <w:t>2）保暖性：克罗值（CLO）≥0.5或标明适用温度范围（如-10℃~5℃）。</w:t>
            </w:r>
          </w:p>
          <w:p>
            <w:pPr>
              <w:pStyle w:val="null3"/>
              <w:ind w:firstLine="400"/>
            </w:pPr>
            <w:r>
              <w:rPr>
                <w:rFonts w:ascii="仿宋_GB2312" w:hAnsi="仿宋_GB2312" w:cs="仿宋_GB2312" w:eastAsia="仿宋_GB2312"/>
                <w:sz w:val="21"/>
              </w:rPr>
              <w:t>3）色牢度：耐摩擦色牢度≥4级（GB/T3920），耐洗色牢度≥3-4级（GB/T3921）。</w:t>
            </w:r>
          </w:p>
          <w:p>
            <w:pPr>
              <w:pStyle w:val="null3"/>
              <w:ind w:firstLine="400"/>
            </w:pPr>
            <w:r>
              <w:rPr>
                <w:rFonts w:ascii="仿宋_GB2312" w:hAnsi="仿宋_GB2312" w:cs="仿宋_GB2312" w:eastAsia="仿宋_GB2312"/>
                <w:sz w:val="21"/>
              </w:rPr>
              <w:t>4）工艺要求：腰部松紧带+抽绳设计，裤脚敞口。</w:t>
            </w:r>
          </w:p>
          <w:p>
            <w:pPr>
              <w:pStyle w:val="null3"/>
              <w:jc w:val="both"/>
            </w:pPr>
            <w:r>
              <w:rPr>
                <w:rFonts w:ascii="仿宋_GB2312" w:hAnsi="仿宋_GB2312" w:cs="仿宋_GB2312" w:eastAsia="仿宋_GB2312"/>
                <w:sz w:val="21"/>
                <w:b/>
              </w:rPr>
              <w:t>三、单价最高限价及报价要求：</w:t>
            </w:r>
          </w:p>
          <w:p>
            <w:pPr>
              <w:pStyle w:val="null3"/>
              <w:ind w:firstLine="420"/>
              <w:jc w:val="both"/>
            </w:pPr>
            <w:r>
              <w:rPr>
                <w:rFonts w:ascii="仿宋_GB2312" w:hAnsi="仿宋_GB2312" w:cs="仿宋_GB2312" w:eastAsia="仿宋_GB2312"/>
                <w:sz w:val="21"/>
              </w:rPr>
              <w:t>投标人须针对清单内所有产品填报含税单价，依据预估数量计算总价，所有品类总价汇总为本本合同包投标总报价。</w:t>
            </w:r>
          </w:p>
          <w:p>
            <w:pPr>
              <w:pStyle w:val="null3"/>
              <w:ind w:firstLine="420"/>
              <w:jc w:val="both"/>
            </w:pPr>
            <w:r>
              <w:rPr>
                <w:rFonts w:ascii="仿宋_GB2312" w:hAnsi="仿宋_GB2312" w:cs="仿宋_GB2312" w:eastAsia="仿宋_GB2312"/>
                <w:sz w:val="21"/>
              </w:rPr>
              <w:t>投标人所有品类投标单价不得超出对应单价最高限价，单品超限价按无效投标处理。</w:t>
            </w:r>
          </w:p>
          <w:p>
            <w:pPr>
              <w:pStyle w:val="null3"/>
              <w:ind w:firstLine="420"/>
              <w:jc w:val="both"/>
            </w:pPr>
            <w:r>
              <w:rPr>
                <w:rFonts w:ascii="仿宋_GB2312" w:hAnsi="仿宋_GB2312" w:cs="仿宋_GB2312" w:eastAsia="仿宋_GB2312"/>
                <w:sz w:val="21"/>
              </w:rPr>
              <w:t>预估数量仅作参考，最终付款按中标所报单价×实际供货数量，据实结算。</w:t>
            </w:r>
          </w:p>
          <w:p>
            <w:pPr>
              <w:pStyle w:val="null3"/>
              <w:jc w:val="center"/>
            </w:pPr>
            <w:r>
              <w:rPr>
                <w:rFonts w:ascii="仿宋_GB2312" w:hAnsi="仿宋_GB2312" w:cs="仿宋_GB2312" w:eastAsia="仿宋_GB2312"/>
                <w:sz w:val="21"/>
                <w:b/>
              </w:rPr>
              <w:t>2026年新生技校及中专服装采购</w:t>
            </w:r>
          </w:p>
          <w:tbl>
            <w:tblPr>
              <w:tblBorders>
                <w:top w:val="none" w:color="000000" w:sz="4"/>
                <w:left w:val="none" w:color="000000" w:sz="4"/>
                <w:bottom w:val="none" w:color="000000" w:sz="4"/>
                <w:right w:val="none" w:color="000000" w:sz="4"/>
                <w:insideH w:val="none"/>
                <w:insideV w:val="none"/>
              </w:tblBorders>
            </w:tblPr>
            <w:tblGrid>
              <w:gridCol w:w="267"/>
              <w:gridCol w:w="965"/>
              <w:gridCol w:w="398"/>
              <w:gridCol w:w="283"/>
              <w:gridCol w:w="388"/>
              <w:gridCol w:w="252"/>
            </w:tblGrid>
            <w:tr>
              <w:tc>
                <w:tcPr>
                  <w:tcW w:type="dxa" w:w="2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9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产品品类名称</w:t>
                  </w:r>
                </w:p>
              </w:tc>
              <w:tc>
                <w:tcPr>
                  <w:tcW w:type="dxa" w:w="3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预估数量</w:t>
                  </w:r>
                </w:p>
              </w:tc>
              <w:tc>
                <w:tcPr>
                  <w:tcW w:type="dxa" w:w="2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3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单价最高限价（元）</w:t>
                  </w:r>
                </w:p>
              </w:tc>
              <w:tc>
                <w:tcPr>
                  <w:tcW w:type="dxa" w:w="2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校服</w:t>
                  </w:r>
                </w:p>
                <w:p>
                  <w:pPr>
                    <w:pStyle w:val="null3"/>
                    <w:jc w:val="center"/>
                  </w:pPr>
                  <w:r>
                    <w:rPr>
                      <w:rFonts w:ascii="仿宋_GB2312" w:hAnsi="仿宋_GB2312" w:cs="仿宋_GB2312" w:eastAsia="仿宋_GB2312"/>
                      <w:sz w:val="21"/>
                    </w:rPr>
                    <w:t>（运动上衣、运动裤子）</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2100</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135</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学生实训工作服 （春秋装、夏装）</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1600</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幼师护理夏装</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150</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135</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护理专业白大褂、帽子</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90</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旅游管理专业及空乘管理专业校服</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酒店管理专业校服</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520</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中西面点专业服装</w:t>
                  </w:r>
                </w:p>
                <w:p>
                  <w:pPr>
                    <w:pStyle w:val="null3"/>
                    <w:jc w:val="center"/>
                  </w:pPr>
                  <w:r>
                    <w:rPr>
                      <w:rFonts w:ascii="仿宋_GB2312" w:hAnsi="仿宋_GB2312" w:cs="仿宋_GB2312" w:eastAsia="仿宋_GB2312"/>
                      <w:sz w:val="21"/>
                    </w:rPr>
                    <w:t>（围裙、帽子、长袖、短袖）</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260</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军训服</w:t>
                  </w:r>
                </w:p>
                <w:p>
                  <w:pPr>
                    <w:pStyle w:val="null3"/>
                    <w:jc w:val="center"/>
                  </w:pPr>
                  <w:r>
                    <w:rPr>
                      <w:rFonts w:ascii="仿宋_GB2312" w:hAnsi="仿宋_GB2312" w:cs="仿宋_GB2312" w:eastAsia="仿宋_GB2312"/>
                      <w:sz w:val="21"/>
                    </w:rPr>
                    <w:t>（短袖、帽子、裤子、皮带）</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2100</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95</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center"/>
            </w:pPr>
            <w:r>
              <w:rPr>
                <w:rFonts w:ascii="仿宋_GB2312" w:hAnsi="仿宋_GB2312" w:cs="仿宋_GB2312" w:eastAsia="仿宋_GB2312"/>
                <w:sz w:val="21"/>
                <w:b/>
              </w:rPr>
              <w:t>综合高中部新生服装采购</w:t>
            </w:r>
          </w:p>
          <w:tbl>
            <w:tblPr>
              <w:tblBorders>
                <w:top w:val="none" w:color="000000" w:sz="4"/>
                <w:left w:val="none" w:color="000000" w:sz="4"/>
                <w:bottom w:val="none" w:color="000000" w:sz="4"/>
                <w:right w:val="none" w:color="000000" w:sz="4"/>
                <w:insideH w:val="none"/>
                <w:insideV w:val="none"/>
              </w:tblBorders>
            </w:tblPr>
            <w:tblGrid>
              <w:gridCol w:w="308"/>
              <w:gridCol w:w="934"/>
              <w:gridCol w:w="344"/>
              <w:gridCol w:w="245"/>
              <w:gridCol w:w="428"/>
              <w:gridCol w:w="276"/>
            </w:tblGrid>
            <w:tr>
              <w:tc>
                <w:tcPr>
                  <w:tcW w:type="dxa" w:w="3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产品品类名称</w:t>
                  </w:r>
                </w:p>
              </w:tc>
              <w:tc>
                <w:tcPr>
                  <w:tcW w:type="dxa" w:w="3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预估</w:t>
                  </w:r>
                </w:p>
                <w:p>
                  <w:pPr>
                    <w:pStyle w:val="null3"/>
                    <w:jc w:val="center"/>
                  </w:pPr>
                  <w:r>
                    <w:rPr>
                      <w:rFonts w:ascii="仿宋_GB2312" w:hAnsi="仿宋_GB2312" w:cs="仿宋_GB2312" w:eastAsia="仿宋_GB2312"/>
                      <w:sz w:val="21"/>
                    </w:rPr>
                    <w:t>数量</w:t>
                  </w:r>
                </w:p>
              </w:tc>
              <w:tc>
                <w:tcPr>
                  <w:tcW w:type="dxa" w:w="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单价最高限价（元）</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夏装（夏短袖、夏长裤）</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秋装（运动上衣、运动裤子）</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冬装（冲锋衣、棉裤）</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军训服（短袖、帽子、裤子、皮带）</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95</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sz w:val="21"/>
                <w:b/>
              </w:rPr>
              <w:t>四、其他要求</w:t>
            </w:r>
          </w:p>
          <w:p>
            <w:pPr>
              <w:pStyle w:val="null3"/>
              <w:ind w:firstLine="400"/>
            </w:pPr>
            <w:r>
              <w:rPr>
                <w:rFonts w:ascii="仿宋_GB2312" w:hAnsi="仿宋_GB2312" w:cs="仿宋_GB2312" w:eastAsia="仿宋_GB2312"/>
                <w:sz w:val="21"/>
              </w:rPr>
              <w:t>1.所供产品的规格、数量符合招标文件、供应商投标承诺及采购合同约定的要求。</w:t>
            </w:r>
          </w:p>
          <w:p>
            <w:pPr>
              <w:pStyle w:val="null3"/>
              <w:ind w:firstLine="400"/>
            </w:pPr>
            <w:r>
              <w:rPr>
                <w:rFonts w:ascii="仿宋_GB2312" w:hAnsi="仿宋_GB2312" w:cs="仿宋_GB2312" w:eastAsia="仿宋_GB2312"/>
                <w:sz w:val="21"/>
              </w:rPr>
              <w:t>2.所有产品均已运输至指定地点。</w:t>
            </w:r>
          </w:p>
          <w:p>
            <w:pPr>
              <w:pStyle w:val="null3"/>
              <w:ind w:firstLine="400"/>
            </w:pPr>
            <w:r>
              <w:rPr>
                <w:rFonts w:ascii="仿宋_GB2312" w:hAnsi="仿宋_GB2312" w:cs="仿宋_GB2312" w:eastAsia="仿宋_GB2312"/>
                <w:sz w:val="21"/>
              </w:rPr>
              <w:t>3.交货时应提供产品合格证、具备CMA资质的第三方检测机构出具的同型号产品检测报告以及相应产品的检定证书和其他应具有的单证。</w:t>
            </w:r>
          </w:p>
          <w:p>
            <w:pPr>
              <w:pStyle w:val="null3"/>
              <w:ind w:firstLine="400"/>
            </w:pPr>
            <w:r>
              <w:rPr>
                <w:rFonts w:ascii="仿宋_GB2312" w:hAnsi="仿宋_GB2312" w:cs="仿宋_GB2312" w:eastAsia="仿宋_GB2312"/>
                <w:sz w:val="21"/>
              </w:rPr>
              <w:t>4.中标人需提供具体的供货计划，根据货物交付时间节点，落实送货时间和人员安排，确保按期交付。</w:t>
            </w:r>
          </w:p>
          <w:p>
            <w:pPr>
              <w:pStyle w:val="null3"/>
              <w:ind w:firstLine="400"/>
            </w:pPr>
            <w:r>
              <w:rPr>
                <w:rFonts w:ascii="仿宋_GB2312" w:hAnsi="仿宋_GB2312" w:cs="仿宋_GB2312" w:eastAsia="仿宋_GB2312"/>
                <w:sz w:val="21"/>
              </w:rPr>
              <w:t>5.售后服务要求：自验收合格日起，免费售后服务质保期为验收合格后6个月。如遇产品损坏情况，供应商需保证能在接到采购人通知后，12小时内到达现场。</w:t>
            </w:r>
          </w:p>
          <w:p>
            <w:pPr>
              <w:pStyle w:val="null3"/>
              <w:ind w:firstLine="400"/>
            </w:pPr>
            <w:r>
              <w:rPr>
                <w:rFonts w:ascii="仿宋_GB2312" w:hAnsi="仿宋_GB2312" w:cs="仿宋_GB2312" w:eastAsia="仿宋_GB2312"/>
                <w:sz w:val="21"/>
              </w:rPr>
              <w:t>6.供应商须在渭南技师学院指定时间、指定校内场地免费上门集中一对一量体，配备专业量体师、量体工具，对每一名新生完整记录肩宽、胸围、腰围、衣长、袖长、裙长、裤长等全套数据，建立学生尺寸档案留存备查。针对超高、超胖、偏瘦等特殊体型学生，不得使用标准码替代，必须单独调整版型制作，不得加收任何定制费用。货物送达学校后统一组织学生试穿，尺码不合身、版型不适配的，供应商3个工作日内免费更换/修改到位，产生面料、人工、运输费用全部由中标单位承担。</w:t>
            </w:r>
          </w:p>
          <w:p>
            <w:pPr>
              <w:pStyle w:val="null3"/>
              <w:ind w:firstLine="400"/>
            </w:pPr>
            <w:r>
              <w:rPr>
                <w:rFonts w:ascii="仿宋_GB2312" w:hAnsi="仿宋_GB2312" w:cs="仿宋_GB2312" w:eastAsia="仿宋_GB2312"/>
                <w:sz w:val="21"/>
              </w:rPr>
              <w:t>7.学生服装除军训服外，校服、实训工作服等其余所有品类服饰均采用单人成套同袋分装，以班级为单位统一集中打包；每件衣物缝制姓名布条。</w:t>
            </w:r>
          </w:p>
          <w:p>
            <w:pPr>
              <w:pStyle w:val="null3"/>
              <w:ind w:firstLine="400"/>
            </w:pPr>
            <w:r>
              <w:rPr>
                <w:rFonts w:ascii="仿宋_GB2312" w:hAnsi="仿宋_GB2312" w:cs="仿宋_GB2312" w:eastAsia="仿宋_GB2312"/>
                <w:sz w:val="21"/>
              </w:rPr>
              <w:t>8.军训服供货期：10日历天。</w:t>
            </w:r>
          </w:p>
          <w:p>
            <w:pPr>
              <w:pStyle w:val="null3"/>
            </w:pPr>
            <w:r>
              <w:rPr>
                <w:rFonts w:ascii="仿宋_GB2312" w:hAnsi="仿宋_GB2312" w:cs="仿宋_GB2312" w:eastAsia="仿宋_GB2312"/>
                <w:sz w:val="21"/>
              </w:rPr>
              <w:t xml:space="preserve">  9.合同签订、确定新生名单后7个日历天内完成全部需量体学生上门测量工作，并提交完整尺寸台账给校方核对确认，逾期每延迟1天按该品类预估合同金额0.3%计违约金。</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10个日历天。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30个日历天，自2026年度实际注册新生人数确定之日起计算。</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渭南技师学院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渭南技师学院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进度款，供应商依据采购人出具的书面供货通知单完成全部产品配送至采购人指定地点，经采购人验收合格后，采购人依据实际合格供货数量核算款项，达到付款条件起10个工作日内，支付合同总金额的100.0%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进度款，供应商依据采购人出具的书面供货通知单完成全部产品配送至采购人指定地点，经采购人验收合格后，采购人依据实际合格供货数量核算款项，达到付款条件起10个工作日内，支付合同总金额的100.0%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1.质量符合国家法律法规规定的合格标准、招标文件、投标文件的要求。 2.交货时应提供产品合格证、具备CMA资质的第三方检测机构出具的同型号产品检测报告以及相应产品的检定证书和其他应具有的单证。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1.质量符合国家法律法规规定的合格标准、招标文件、投标文件的要求。 2.交货时应提供产品合格证、具备CMA资质的第三方检测机构出具的同型号产品检测报告以及相应产品的检定证书和其他应具有的单证。</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质保期：自验收合格日起，免费售后服务质保期为验收合格后6个月。如遇产品损坏情况，供应商需保证能在接到采购人通知后，12小时内到达现场。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质保期：自验收合格日起，免费售后服务质保期为验收合格后6个月。如遇产品损坏情况，供应商需保证能在接到采购人通知后，12小时内到达现场。</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若双方发生争议，可协商或由有关部门调解解决，协商或调解不成的，由当事人依法向采购人所在地人民法院提起诉讼，维护其合法权益。</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若双方发生争议，可协商或由有关部门调解解决，协商或调解不成的，由当事人依法向采购人所在地人民法院提起诉讼，维护其合法权益。</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一、样品要求 1.提交样品种类： 合同包1：床单(两副)、被罩、枕巾 (两副) 1套 合同包2：2026年新生技校及中专服装采购：校服 (运动上衣、运动裤子)套装 1套；学生实训工作服 (春秋装、夏装) 1套；幼师护理夏装 1套；护理专业白大褂、帽子 1套；旅游管理专业及空乘管理专业校服 1套；酒店管理专业校服 1套；中西面点专业服装（围裙、帽子、长袖、短袖） 1套；军训服（短袖、帽子、裤子、皮带） 1套。 综合高中部新生服装采购：夏装（夏短袖、夏长裤）1套；秋装（运动上衣、运动裤子）1套； 冬装（冲锋衣、棉裤）1套；军训服（短袖、帽子、裤子、皮带）1套. 2.样品提交要求： 投标人若提供样品，样品按照类别包装，并在封套上标明样品名称、单位名称，数量。 3.样品递交时间及地点：递交截止时间：2026年8月7日9时00分 递交地点：渭南市公共资源交易中心开标二室（渭南市民综合服务中心西配楼1楼） 逾期送达的、未送达指定地点的或不按照招标文件要求提交的样品，代理机构将予以拒收。样品只接受开标现场递交，不接受邮寄。 4.样品退还：中标公告发布后，未中标供应商的样品10个工作日内退还，未中标供应商按照代理机构要求在指定地点领取样品；中标供应商的样品按照招标文件的规定进行保管，封存，作为履约验收的依据。 二、投标人可以同时参与多个合同包投标，但只能作为一个合同包的中标供应商。如同一投标人同时成为多个合同包的第一中标候选人，则按排序只能成为合同包靠前的中标供应商，其他合同包按照推荐的中标候选人排序顺延至下一投标人。 三、中标供应商在中标结果公告发布后3个工作日内提供叁套纸质投标文件（经编标工具生成的文件直接打印并加盖公章），递交的纸质版文件内容确保与线上电子文件保持一致，不允许修改和补充。 四、供应商应根据《政府采购促进中小企业发展管理办法》、《关于印发中小企业划型标准规定的通知》(工信部联企业〔2011〕300号)要求和采购文件中明确的采购标的所属行业进行企业划型。 五、出具投标保证金交纳凭证或担保机构出具的保函（未按招标文件要求提供响应无效）。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1.1投标人具备独立承担民事责任能力的法人、其他组织或自然人，提供合法有效的统一社会信用代码的营业执照副本（自然人提供身份证复印件）；1.2提供具有财务审计资质单位出具的2025年度的财务报告或投标文件提交截止时间前六个月内其基本账户银行出具的资信证明；1.3提供投标文件提交截止时间前一年内任意一个月的依法缴纳税收的相关证明，依法免税需提供相关证明材料；1.4提供投标文件提交截止时间前一年内任意一个月的社会保障资金缴存证明或社保机构开具的社会保险参保缴费情况证明；1.5提供投标人参加政府采购活动前三年内经营活动中没有重大违法记录的书面声明；1.6提供具有履行合同所必需的设备和专业技术能力的声明。</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1.1投标人具备独立承担民事责任能力的法人、其他组织或自然人，提供合法有效的统一社会信用代码的营业执照副本（自然人提供身份证复印件）；1.2提供具有财务审计资质单位出具的2025年度的财务报告或投标文件提交截止时间前六个月内其基本账户银行出具的资信证明；1.3提供投标文件提交截止时间前一年内任意一个月的依法缴纳税收的相关证明，依法免税需提供相关证明材料；1.4提供投标文件提交截止时间前一年内任意一个月的社会保障资金缴存证明或社保机构开具的社会保险参保缴费情况证明；1.5提供投标人参加政府采购活动前三年内经营活动中没有重大违法记录的书面声明；1.6提供具有履行合同所必需的设备和专业技术能力的声明。</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法定代表人（负责人）或授权代表身份证明</w:t>
            </w:r>
          </w:p>
        </w:tc>
        <w:tc>
          <w:tcPr>
            <w:tcW w:type="dxa" w:w="3322"/>
          </w:tcPr>
          <w:p>
            <w:pPr>
              <w:pStyle w:val="null3"/>
            </w:pPr>
            <w:r>
              <w:rPr>
                <w:rFonts w:ascii="仿宋_GB2312" w:hAnsi="仿宋_GB2312" w:cs="仿宋_GB2312" w:eastAsia="仿宋_GB2312"/>
              </w:rPr>
              <w:t>投标人应授权合法的人员参加投标全过程，其中法定代表人（负责人）直接参加投标的，须出具法定代表人（负责人）身份证明，并与营业执照上信息一致。法定代表人（负责人）授权代表参加投标的，须出具法定代表人（负责人）授权书及授权代表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投标人未列入“信用中国”网站(www.creditchina.gov.cn)失信被执行人、重大税收违法失信主体、政府采购严重违法失信行为记录名单和“中国政府采购网”(www.ccgp.gov.cn)政府采购严重违法失信行为记录名单;</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无控股承诺</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法定代表人（负责人）或授权代表身份证明</w:t>
            </w:r>
          </w:p>
        </w:tc>
        <w:tc>
          <w:tcPr>
            <w:tcW w:type="dxa" w:w="3322"/>
          </w:tcPr>
          <w:p>
            <w:pPr>
              <w:pStyle w:val="null3"/>
            </w:pPr>
            <w:r>
              <w:rPr>
                <w:rFonts w:ascii="仿宋_GB2312" w:hAnsi="仿宋_GB2312" w:cs="仿宋_GB2312" w:eastAsia="仿宋_GB2312"/>
              </w:rPr>
              <w:t>投标人应授权合法的人员参加投标全过程，其中法定代表人（负责人）直接参加投标的，须出具法定代表人（负责人）身份证明，并与营业执照上信息一致。法定代表人（负责人）授权代表参加投标的，须出具法定代表人（负责人）授权书及授权代表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投标人未列入“信用中国”网站(www.creditchina.gov.cn)失信被执行人、重大税收违法失信主体、政府采购严重违法失信行为记录名单和“中国政府采购网”(www.ccgp.gov.cn)政府采购严重违法失信行为记录名单;</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无控股承诺</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中小企业声明函.docx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中小企业声明函.docx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投标文件签字和盖章满足招标文件的要求。</w:t>
            </w:r>
          </w:p>
        </w:tc>
        <w:tc>
          <w:tcPr>
            <w:tcW w:type="dxa" w:w="1661"/>
          </w:tcPr>
          <w:p>
            <w:pPr>
              <w:pStyle w:val="null3"/>
            </w:pPr>
            <w:r>
              <w:rPr>
                <w:rFonts w:ascii="仿宋_GB2312" w:hAnsi="仿宋_GB2312" w:cs="仿宋_GB2312" w:eastAsia="仿宋_GB2312"/>
              </w:rPr>
              <w:t>开标一览表 中小企业声明函.docx 商务应答表.docx 承诺函.docx 投标人应提交的相关资格证明材料.docx 投标函 残疾人福利性单位声明函 标的清单 关于符合本国产品标准的声明函 投标文件封面 实施方案.docx 产品技术参数表.docx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投标文件有效期满足招标文件的要求。</w:t>
            </w:r>
          </w:p>
        </w:tc>
        <w:tc>
          <w:tcPr>
            <w:tcW w:type="dxa" w:w="1661"/>
          </w:tcPr>
          <w:p>
            <w:pPr>
              <w:pStyle w:val="null3"/>
            </w:pPr>
            <w:r>
              <w:rPr>
                <w:rFonts w:ascii="仿宋_GB2312" w:hAnsi="仿宋_GB2312" w:cs="仿宋_GB2312" w:eastAsia="仿宋_GB2312"/>
              </w:rPr>
              <w:t>投标函 商务应答表.docx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投标人投标报价未出现选择性报价，未超出最高限价。</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满足或优于采购要求。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投标文件中对合同草案条款未附加采购人难以接受的条件。</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达到国家现行行业验收规范“合格”标准及第三章“招标项目技术、服务、商务及其他要求”。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投标人提供的货物(服务)无实质性遗漏。</w:t>
            </w:r>
          </w:p>
        </w:tc>
        <w:tc>
          <w:tcPr>
            <w:tcW w:type="dxa" w:w="1661"/>
          </w:tcPr>
          <w:p>
            <w:pPr>
              <w:pStyle w:val="null3"/>
            </w:pPr>
            <w:r>
              <w:rPr>
                <w:rFonts w:ascii="仿宋_GB2312" w:hAnsi="仿宋_GB2312" w:cs="仿宋_GB2312" w:eastAsia="仿宋_GB2312"/>
              </w:rPr>
              <w:t>商务应答表.docx 实施方案.docx 产品技术参数表.docx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投标文件签字和盖章满足招标文件的要求。</w:t>
            </w:r>
          </w:p>
        </w:tc>
        <w:tc>
          <w:tcPr>
            <w:tcW w:type="dxa" w:w="1661"/>
          </w:tcPr>
          <w:p>
            <w:pPr>
              <w:pStyle w:val="null3"/>
            </w:pPr>
            <w:r>
              <w:rPr>
                <w:rFonts w:ascii="仿宋_GB2312" w:hAnsi="仿宋_GB2312" w:cs="仿宋_GB2312" w:eastAsia="仿宋_GB2312"/>
              </w:rPr>
              <w:t>开标一览表 中小企业声明函.docx 商务应答表.docx 承诺函.docx 投标人应提交的相关资格证明材料.docx 投标函 残疾人福利性单位声明函 标的清单 关于符合本国产品标准的声明函 投标文件封面 实施方案.docx 产品技术参数表.docx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投标文件有效期满足招标文件的要求。</w:t>
            </w:r>
          </w:p>
        </w:tc>
        <w:tc>
          <w:tcPr>
            <w:tcW w:type="dxa" w:w="1661"/>
          </w:tcPr>
          <w:p>
            <w:pPr>
              <w:pStyle w:val="null3"/>
            </w:pPr>
            <w:r>
              <w:rPr>
                <w:rFonts w:ascii="仿宋_GB2312" w:hAnsi="仿宋_GB2312" w:cs="仿宋_GB2312" w:eastAsia="仿宋_GB2312"/>
              </w:rPr>
              <w:t>投标函 商务应答表.docx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投标人投标报价未出现选择性报价，未超出最高限价。</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满足或优于采购要求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投标文件中对合同草案条款未附加采购人难以接受的条件。</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达到国家现行行业验收规范“合格”标准及第三章“招标项目技术、服务、商务及其他要求”。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投标人提供的货物(服务)无实质性遗漏。</w:t>
            </w:r>
          </w:p>
        </w:tc>
        <w:tc>
          <w:tcPr>
            <w:tcW w:type="dxa" w:w="1661"/>
          </w:tcPr>
          <w:p>
            <w:pPr>
              <w:pStyle w:val="null3"/>
            </w:pPr>
            <w:r>
              <w:rPr>
                <w:rFonts w:ascii="仿宋_GB2312" w:hAnsi="仿宋_GB2312" w:cs="仿宋_GB2312" w:eastAsia="仿宋_GB2312"/>
              </w:rPr>
              <w:t>实施方案.docx 商务应答表.docx 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针对所投产品的技术要求及参数对招标文件第三章“3.3技术要求”中的响应程度进行评审，满分6分：（1）“▲”项为重要指标项，共3项，没有负偏离的得6分；每有一项负偏离扣2分，扣完为止。（投标人应根据技术要求提供佐证材料（不限于检测报告、产品彩页、官网截图等）以证明参数的技术响应性，投标人自负因佐证材料不全而造成技术参数响应负偏离的后果，不提供佐证材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一、投标人提供供货及实施方案，方案包括但不限于： ①产品生产加工，包括但不限于选料，工艺裁剪、缝制等环节；②生产设备及制作流程；③包装、备货、供货、运输、配送计划方案；④人员组织保障方案；⑤内部质量检验方案；⑥质量保障措施；⑦工作计划及进度保障；⑧货物调换方案；⑨售后服务方案（明确质保期的时间、质保范围、售后服务点的设定、售后响应方式及时间、售后服务人员配置等内容）。 二、评审标准：以上9项，以序号①、②、③、④、⑤、⑥、⑦、⑧、⑨为项数，内容无缺项且无缺陷的得18分，其中每有一项内容存在缺项扣2分，每项内容中每有一处存在缺陷的扣0.5分，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供货来源</w:t>
            </w:r>
          </w:p>
        </w:tc>
        <w:tc>
          <w:tcPr>
            <w:tcW w:type="dxa" w:w="2492"/>
          </w:tcPr>
          <w:p>
            <w:pPr>
              <w:pStyle w:val="null3"/>
            </w:pPr>
            <w:r>
              <w:rPr>
                <w:rFonts w:ascii="仿宋_GB2312" w:hAnsi="仿宋_GB2312" w:cs="仿宋_GB2312" w:eastAsia="仿宋_GB2312"/>
              </w:rPr>
              <w:t>一、评审内容：包含：①货物来源渠道的方案；②货物选型合理、附属备品齐全的方案。 二、评审标准：以上2项，以序号①、②为项数，内容无缺项且无缺陷的得2分，其中每有一项内容存在缺项扣1分，每项内容中每有一处存在缺陷的扣0.5分，扣完为止，未提供不得分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①供应商按照要求提供所有样品，得2分。 ②裁剪工艺（满分8分，共8项核查内容，任意一项不符扣1分，扣完为止） 裁剪工艺精准缝线牢固、无开线、断线、跳线、锁边均匀完整、裁片对称端正、无多余外露线头、无明显瑕疵等现象得8分；若不符合以上任意一项标准，扣1分，扣完为止。 ③面料及样品外观（满分9分，共9项核查内容，任意一项不符扣1分，扣完为止） 样品无异味、无色差、规格花色满足要求、面料柔软、透气、不易起皱、无表面浮色、无起球现象、无勾丝破损瑕疵等现象得9分；若不符合以上任意一项标准，扣1分，扣完为止。 ④配件（满分3分） 样品配件材质符合要求，配件（如拉链、纽扣、松紧带、商标等）齐全、缝制牢固、无破损缺失，得3分；每存在1处材质不符或配件缺失/松动/破损，扣1分，扣完为止。</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7月起至投标截止时间类似项目业绩，每提供一项得3分，最高得12分。（提供合同复印件或中标（成交）通知书复印件加盖公章。如提供中标（成交）通知书，以中标（成交）通知书发放时间为准；如提供合同，以合同签订日期为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 投标报价得分=(评标基准价／有效报价)×价格权值（40%）×100。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承诺函.docx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针对所投产品的技术要求及参数对招标文件第三章“3.3技术要求”中的响应程度进行评审，满分8分：普通指标项共40项，没有负偏离的得8分；每有一项负偏离扣0.2分，扣完为止。注：以序号（“1）”“2）”“3）”……）为项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一、投标人提供供货及实施方案，方案包括但不限于： ①产品生产加工，包括但不限于选料，工艺裁剪、缝制等环节；②生产设备及制作流程；③包装、备货、供货、运输、配送计划方案；④人员组织保障方案；⑤内部质量检验方案；⑥质量保障措施；⑦工作计划及进度保障；⑧货物调换方案；⑨售后服务方案（明确质保期的时间、质保范围、售后服务点的设定、售后响应方式及时间、售后服务人员配置等内容）。 二、评审标准：以上9项，以序号①、②、③、④、⑤、⑥、⑦、⑧、⑨为项数，内容无缺项且无缺陷的得18分，其中每有一项内容存在缺项扣2分，每项内容中每有一处存在缺陷的扣0.5分，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供货来源</w:t>
            </w:r>
          </w:p>
        </w:tc>
        <w:tc>
          <w:tcPr>
            <w:tcW w:type="dxa" w:w="2492"/>
          </w:tcPr>
          <w:p>
            <w:pPr>
              <w:pStyle w:val="null3"/>
            </w:pPr>
            <w:r>
              <w:rPr>
                <w:rFonts w:ascii="仿宋_GB2312" w:hAnsi="仿宋_GB2312" w:cs="仿宋_GB2312" w:eastAsia="仿宋_GB2312"/>
              </w:rPr>
              <w:t>一、评审内容： 包含：①货物来源渠道的方案；②货物选型合理、附属备品齐全的方案。 二、评审标准：以上2项，以序号①、②为项数，内容无缺项且无缺陷的得2分，其中每有一项内容存在缺项扣1分，每项内容中每有一处存在缺陷的扣0.5分，扣完为止，未提供不得分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①供应商按照要求提供所有样品，得2分。 ②裁剪工艺（满分6分，共6项核查内容，任意一项不符扣1分，扣完为止） 裁剪工艺精准缝线牢固、无开线断线跳线、锁边均匀完整、裁片对称端正、无多余外露线头、无明显瑕疵等现象得6分；若不符合以上任意一项标准，扣1分，扣完为止。 ③面料及样品外观（满分9分，共9项核查内容，任意一项不符扣1分，扣完为止） 样品无异味、无色差、款式符合校园文化主题、面料柔软、透气、不易起皱、无表面浮色、无起球现象、无勾丝破损瑕疵等现象得9分；若不符合以上任意一项标准，扣1分，扣完为止。 ④配件（满分3分） 样品配件材质符合要求，配件（如拉链、纽扣、松紧带、商标等）齐全、缝制牢固、无破损缺失，得3分；每存在1处材质不符或配件缺失/松动/破损，扣1分，扣完为止。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7月起至投标截止时间类似项目业绩，每提供一项得3分，最高得12分。（提供合同复印件或中标（成交）通知书复印件加盖公章。如提供中标（成交）通知书，以中标（成交）通知书发放时间为准；如提供合同，以合同签订日期为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 投标报价得分=(评标基准价／有效报价)×价格权值（40%）×100。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承诺函.docx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详见附件：承诺函.docx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