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0F686AE9"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BC4930">
        <w:rPr>
          <w:rFonts w:asciiTheme="minorHAnsi" w:hAnsiTheme="minorHAnsi" w:cs="Tahoma"/>
          <w:color w:val="C00000"/>
        </w:rPr>
        <w:t>西安市消防救援支队锦业二路特勤站家具采购项目</w:t>
      </w:r>
    </w:p>
    <w:p w14:paraId="3B07DD0B" w14:textId="2ECD40B9"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4930">
        <w:rPr>
          <w:rFonts w:asciiTheme="minorHAnsi" w:hAnsiTheme="minorHAnsi" w:cs="Tahoma"/>
          <w:color w:val="C00000"/>
        </w:rPr>
        <w:t>XCZX2026-0108</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FB3C15">
        <w:rPr>
          <w:rFonts w:asciiTheme="minorHAnsi" w:eastAsia="宋体" w:hAnsiTheme="minorHAnsi" w:cs="Tahoma" w:hint="eastAsia"/>
          <w:noProof/>
        </w:rPr>
        <w:t>2026</w:t>
      </w:r>
      <w:r w:rsidR="00FB3C15">
        <w:rPr>
          <w:rFonts w:asciiTheme="minorHAnsi" w:eastAsia="宋体" w:hAnsiTheme="minorHAnsi" w:cs="Tahoma" w:hint="eastAsia"/>
          <w:noProof/>
        </w:rPr>
        <w:t>年</w:t>
      </w:r>
      <w:r w:rsidR="00FB3C15">
        <w:rPr>
          <w:rFonts w:asciiTheme="minorHAnsi" w:eastAsia="宋体" w:hAnsiTheme="minorHAnsi" w:cs="Tahoma" w:hint="eastAsia"/>
          <w:noProof/>
        </w:rPr>
        <w:t>10</w:t>
      </w:r>
      <w:r w:rsidR="00FB3C15">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7F385C7E" w14:textId="77777777" w:rsidR="005E73FA"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42713664" w:history="1">
        <w:r w:rsidR="005E73FA" w:rsidRPr="00544095">
          <w:rPr>
            <w:rStyle w:val="aff8"/>
            <w:rFonts w:hint="eastAsia"/>
            <w:noProof/>
          </w:rPr>
          <w:t>第一章　谈判邀请函</w:t>
        </w:r>
        <w:r w:rsidR="005E73FA">
          <w:rPr>
            <w:noProof/>
            <w:webHidden/>
          </w:rPr>
          <w:tab/>
        </w:r>
        <w:r w:rsidR="005E73FA">
          <w:rPr>
            <w:noProof/>
            <w:webHidden/>
          </w:rPr>
          <w:fldChar w:fldCharType="begin"/>
        </w:r>
        <w:r w:rsidR="005E73FA">
          <w:rPr>
            <w:noProof/>
            <w:webHidden/>
          </w:rPr>
          <w:instrText xml:space="preserve"> PAGEREF _Toc242713664 \h </w:instrText>
        </w:r>
        <w:r w:rsidR="005E73FA">
          <w:rPr>
            <w:noProof/>
            <w:webHidden/>
          </w:rPr>
        </w:r>
        <w:r w:rsidR="005E73FA">
          <w:rPr>
            <w:noProof/>
            <w:webHidden/>
          </w:rPr>
          <w:fldChar w:fldCharType="separate"/>
        </w:r>
        <w:r w:rsidR="00EA3995">
          <w:rPr>
            <w:noProof/>
            <w:webHidden/>
          </w:rPr>
          <w:t>1</w:t>
        </w:r>
        <w:r w:rsidR="005E73FA">
          <w:rPr>
            <w:noProof/>
            <w:webHidden/>
          </w:rPr>
          <w:fldChar w:fldCharType="end"/>
        </w:r>
      </w:hyperlink>
    </w:p>
    <w:p w14:paraId="304153AC" w14:textId="77777777" w:rsidR="005E73FA" w:rsidRDefault="0021462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42713665" w:history="1">
        <w:r w:rsidR="005E73FA" w:rsidRPr="00544095">
          <w:rPr>
            <w:rStyle w:val="aff8"/>
            <w:rFonts w:hint="eastAsia"/>
            <w:noProof/>
          </w:rPr>
          <w:t>第二章　供应商须知</w:t>
        </w:r>
        <w:r w:rsidR="005E73FA">
          <w:rPr>
            <w:noProof/>
            <w:webHidden/>
          </w:rPr>
          <w:tab/>
        </w:r>
        <w:r w:rsidR="005E73FA">
          <w:rPr>
            <w:noProof/>
            <w:webHidden/>
          </w:rPr>
          <w:fldChar w:fldCharType="begin"/>
        </w:r>
        <w:r w:rsidR="005E73FA">
          <w:rPr>
            <w:noProof/>
            <w:webHidden/>
          </w:rPr>
          <w:instrText xml:space="preserve"> PAGEREF _Toc242713665 \h </w:instrText>
        </w:r>
        <w:r w:rsidR="005E73FA">
          <w:rPr>
            <w:noProof/>
            <w:webHidden/>
          </w:rPr>
        </w:r>
        <w:r w:rsidR="005E73FA">
          <w:rPr>
            <w:noProof/>
            <w:webHidden/>
          </w:rPr>
          <w:fldChar w:fldCharType="separate"/>
        </w:r>
        <w:r w:rsidR="00EA3995">
          <w:rPr>
            <w:noProof/>
            <w:webHidden/>
          </w:rPr>
          <w:t>4</w:t>
        </w:r>
        <w:r w:rsidR="005E73FA">
          <w:rPr>
            <w:noProof/>
            <w:webHidden/>
          </w:rPr>
          <w:fldChar w:fldCharType="end"/>
        </w:r>
      </w:hyperlink>
    </w:p>
    <w:p w14:paraId="5533B7BD" w14:textId="77777777" w:rsidR="005E73FA" w:rsidRDefault="0021462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42713666" w:history="1">
        <w:r w:rsidR="005E73FA" w:rsidRPr="00544095">
          <w:rPr>
            <w:rStyle w:val="aff8"/>
            <w:rFonts w:hint="eastAsia"/>
            <w:noProof/>
          </w:rPr>
          <w:t>第三章　谈判内容及要求</w:t>
        </w:r>
        <w:r w:rsidR="005E73FA">
          <w:rPr>
            <w:noProof/>
            <w:webHidden/>
          </w:rPr>
          <w:tab/>
        </w:r>
        <w:r w:rsidR="005E73FA">
          <w:rPr>
            <w:noProof/>
            <w:webHidden/>
          </w:rPr>
          <w:fldChar w:fldCharType="begin"/>
        </w:r>
        <w:r w:rsidR="005E73FA">
          <w:rPr>
            <w:noProof/>
            <w:webHidden/>
          </w:rPr>
          <w:instrText xml:space="preserve"> PAGEREF _Toc242713666 \h </w:instrText>
        </w:r>
        <w:r w:rsidR="005E73FA">
          <w:rPr>
            <w:noProof/>
            <w:webHidden/>
          </w:rPr>
        </w:r>
        <w:r w:rsidR="005E73FA">
          <w:rPr>
            <w:noProof/>
            <w:webHidden/>
          </w:rPr>
          <w:fldChar w:fldCharType="separate"/>
        </w:r>
        <w:r w:rsidR="00EA3995">
          <w:rPr>
            <w:noProof/>
            <w:webHidden/>
          </w:rPr>
          <w:t>31</w:t>
        </w:r>
        <w:r w:rsidR="005E73FA">
          <w:rPr>
            <w:noProof/>
            <w:webHidden/>
          </w:rPr>
          <w:fldChar w:fldCharType="end"/>
        </w:r>
      </w:hyperlink>
    </w:p>
    <w:p w14:paraId="3C1CA7B9" w14:textId="77777777" w:rsidR="005E73FA" w:rsidRDefault="0021462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42713667" w:history="1">
        <w:r w:rsidR="005E73FA" w:rsidRPr="00544095">
          <w:rPr>
            <w:rStyle w:val="aff8"/>
            <w:rFonts w:hint="eastAsia"/>
            <w:noProof/>
          </w:rPr>
          <w:t>第四章　合同草案条款</w:t>
        </w:r>
        <w:r w:rsidR="005E73FA">
          <w:rPr>
            <w:noProof/>
            <w:webHidden/>
          </w:rPr>
          <w:tab/>
        </w:r>
        <w:r w:rsidR="005E73FA">
          <w:rPr>
            <w:noProof/>
            <w:webHidden/>
          </w:rPr>
          <w:fldChar w:fldCharType="begin"/>
        </w:r>
        <w:r w:rsidR="005E73FA">
          <w:rPr>
            <w:noProof/>
            <w:webHidden/>
          </w:rPr>
          <w:instrText xml:space="preserve"> PAGEREF _Toc242713667 \h </w:instrText>
        </w:r>
        <w:r w:rsidR="005E73FA">
          <w:rPr>
            <w:noProof/>
            <w:webHidden/>
          </w:rPr>
        </w:r>
        <w:r w:rsidR="005E73FA">
          <w:rPr>
            <w:noProof/>
            <w:webHidden/>
          </w:rPr>
          <w:fldChar w:fldCharType="separate"/>
        </w:r>
        <w:r w:rsidR="00EA3995">
          <w:rPr>
            <w:noProof/>
            <w:webHidden/>
          </w:rPr>
          <w:t>102</w:t>
        </w:r>
        <w:r w:rsidR="005E73FA">
          <w:rPr>
            <w:noProof/>
            <w:webHidden/>
          </w:rPr>
          <w:fldChar w:fldCharType="end"/>
        </w:r>
      </w:hyperlink>
    </w:p>
    <w:p w14:paraId="325B4AC9" w14:textId="77777777" w:rsidR="005E73FA" w:rsidRDefault="0021462A">
      <w:pPr>
        <w:pStyle w:val="13"/>
        <w:tabs>
          <w:tab w:val="right" w:leader="dot" w:pos="9060"/>
        </w:tabs>
        <w:spacing w:before="460" w:after="460"/>
        <w:rPr>
          <w:rFonts w:asciiTheme="minorHAnsi" w:eastAsiaTheme="minorEastAsia" w:hAnsiTheme="minorHAnsi" w:cstheme="minorBidi"/>
          <w:noProof/>
          <w:kern w:val="2"/>
          <w:sz w:val="21"/>
          <w:szCs w:val="22"/>
        </w:rPr>
      </w:pPr>
      <w:hyperlink w:anchor="_Toc242713668" w:history="1">
        <w:r w:rsidR="005E73FA" w:rsidRPr="00544095">
          <w:rPr>
            <w:rStyle w:val="aff8"/>
            <w:rFonts w:hint="eastAsia"/>
            <w:noProof/>
          </w:rPr>
          <w:t>第五章　响应文件构成及格式</w:t>
        </w:r>
        <w:r w:rsidR="005E73FA">
          <w:rPr>
            <w:noProof/>
            <w:webHidden/>
          </w:rPr>
          <w:tab/>
        </w:r>
        <w:r w:rsidR="005E73FA">
          <w:rPr>
            <w:noProof/>
            <w:webHidden/>
          </w:rPr>
          <w:fldChar w:fldCharType="begin"/>
        </w:r>
        <w:r w:rsidR="005E73FA">
          <w:rPr>
            <w:noProof/>
            <w:webHidden/>
          </w:rPr>
          <w:instrText xml:space="preserve"> PAGEREF _Toc242713668 \h </w:instrText>
        </w:r>
        <w:r w:rsidR="005E73FA">
          <w:rPr>
            <w:noProof/>
            <w:webHidden/>
          </w:rPr>
        </w:r>
        <w:r w:rsidR="005E73FA">
          <w:rPr>
            <w:noProof/>
            <w:webHidden/>
          </w:rPr>
          <w:fldChar w:fldCharType="separate"/>
        </w:r>
        <w:r w:rsidR="00EA3995">
          <w:rPr>
            <w:noProof/>
            <w:webHidden/>
          </w:rPr>
          <w:t>107</w:t>
        </w:r>
        <w:r w:rsidR="005E73FA">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340A92">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0" w:name="_Toc242713664"/>
      <w:r w:rsidRPr="005642D3">
        <w:rPr>
          <w:rFonts w:hint="eastAsia"/>
        </w:rPr>
        <w:lastRenderedPageBreak/>
        <w:t xml:space="preserve">第一章　</w:t>
      </w:r>
      <w:r w:rsidR="005F044A">
        <w:rPr>
          <w:rFonts w:hint="eastAsia"/>
        </w:rPr>
        <w:t>谈判邀请函</w:t>
      </w:r>
      <w:bookmarkEnd w:id="0"/>
    </w:p>
    <w:p w14:paraId="4A277CBD" w14:textId="2D93E107" w:rsidR="00E13310" w:rsidRDefault="00E13310" w:rsidP="00E13310">
      <w:pPr>
        <w:widowControl w:val="0"/>
        <w:topLinePunct/>
        <w:ind w:firstLineChars="200" w:firstLine="480"/>
        <w:jc w:val="both"/>
      </w:pPr>
      <w:r w:rsidRPr="000E1433">
        <w:rPr>
          <w:rFonts w:hint="eastAsia"/>
        </w:rPr>
        <w:t>西安市市级单位政府采购中心受</w:t>
      </w:r>
      <w:r w:rsidR="00340A92">
        <w:rPr>
          <w:rFonts w:hint="eastAsia"/>
          <w:color w:val="C00000"/>
        </w:rPr>
        <w:t>西安市消防救援支队</w:t>
      </w:r>
      <w:r w:rsidRPr="000E1433">
        <w:rPr>
          <w:rFonts w:hint="eastAsia"/>
        </w:rPr>
        <w:t>的委托，</w:t>
      </w:r>
      <w:r>
        <w:rPr>
          <w:rFonts w:hint="eastAsia"/>
        </w:rPr>
        <w:t>经政府采购监管部门批准，按照政府采购程序</w:t>
      </w:r>
      <w:r w:rsidRPr="000E1433">
        <w:rPr>
          <w:rFonts w:hint="eastAsia"/>
        </w:rPr>
        <w:t>，对</w:t>
      </w:r>
      <w:r w:rsidR="00BC4930">
        <w:rPr>
          <w:rFonts w:hint="eastAsia"/>
          <w:color w:val="C00000"/>
        </w:rPr>
        <w:t>西安市消防救援支队锦业二路特勤站家具采购项目</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1A3F529B" w:rsidR="004F3159" w:rsidRDefault="00E777FC" w:rsidP="004F3159">
      <w:pPr>
        <w:widowControl w:val="0"/>
        <w:topLinePunct/>
        <w:ind w:firstLineChars="200" w:firstLine="480"/>
        <w:jc w:val="both"/>
      </w:pPr>
      <w:r w:rsidRPr="00E777FC">
        <w:t>项目</w:t>
      </w:r>
      <w:r w:rsidR="004F3159" w:rsidRPr="00E777FC">
        <w:rPr>
          <w:rFonts w:hint="eastAsia"/>
        </w:rPr>
        <w:t>名称：</w:t>
      </w:r>
      <w:r w:rsidR="00BC4930">
        <w:rPr>
          <w:rFonts w:hint="eastAsia"/>
          <w:color w:val="C00000"/>
        </w:rPr>
        <w:t>西安市消防救援支队锦业二路特勤站家具采购项目</w:t>
      </w:r>
    </w:p>
    <w:p w14:paraId="62B33849" w14:textId="5448AC6F" w:rsidR="004F3159" w:rsidRDefault="004F3159" w:rsidP="004F3159">
      <w:pPr>
        <w:widowControl w:val="0"/>
        <w:topLinePunct/>
        <w:ind w:firstLineChars="200" w:firstLine="480"/>
        <w:jc w:val="both"/>
      </w:pPr>
      <w:r>
        <w:rPr>
          <w:rFonts w:hint="eastAsia"/>
        </w:rPr>
        <w:t>项目编号：</w:t>
      </w:r>
      <w:r w:rsidR="00BC4930">
        <w:rPr>
          <w:rFonts w:hint="eastAsia"/>
          <w:color w:val="C00000"/>
        </w:rPr>
        <w:t>XCZX2026-0108</w:t>
      </w:r>
    </w:p>
    <w:p w14:paraId="0EE64E77" w14:textId="5100B9E1" w:rsidR="00A94247" w:rsidRPr="00BC4930" w:rsidRDefault="00A94247" w:rsidP="00BC4930">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C4254">
        <w:rPr>
          <w:rFonts w:hint="eastAsia"/>
          <w:color w:val="C00000"/>
        </w:rPr>
        <w:t>2026</w:t>
      </w:r>
      <w:r w:rsidRPr="000C774E">
        <w:rPr>
          <w:color w:val="C00000"/>
        </w:rPr>
        <w:t>-</w:t>
      </w:r>
      <w:r w:rsidR="00BC4930">
        <w:rPr>
          <w:color w:val="C00000"/>
        </w:rPr>
        <w:t>04551</w:t>
      </w:r>
    </w:p>
    <w:p w14:paraId="11EC738C" w14:textId="1B688E1A"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14:paraId="143219DA" w14:textId="77D48971"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BC4930">
        <w:rPr>
          <w:color w:val="C00000"/>
        </w:rPr>
        <w:t>996400.00</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A94247">
        <w:rPr>
          <w:color w:val="C00000"/>
        </w:rPr>
        <w:t>￥</w:t>
      </w:r>
      <w:r w:rsidR="00ED4455" w:rsidRPr="00ED4455">
        <w:rPr>
          <w:color w:val="C00000"/>
        </w:rPr>
        <w:t>9</w:t>
      </w:r>
      <w:r w:rsidR="00ED4455" w:rsidRPr="00ED4455">
        <w:rPr>
          <w:rFonts w:hint="eastAsia"/>
          <w:color w:val="C00000"/>
        </w:rPr>
        <w:t>3387</w:t>
      </w:r>
      <w:r w:rsidR="00ED4455" w:rsidRPr="00ED4455">
        <w:rPr>
          <w:color w:val="C00000"/>
        </w:rPr>
        <w:t>0.00</w:t>
      </w:r>
      <w:r w:rsidR="00A94247" w:rsidRPr="006F71FE">
        <w:rPr>
          <w:rFonts w:hint="eastAsia"/>
          <w:color w:val="C00000"/>
        </w:rPr>
        <w:t>〉</w:t>
      </w:r>
      <w:r w:rsidR="00A94247">
        <w:rPr>
          <w:rFonts w:hint="eastAsia"/>
          <w:color w:val="C00000"/>
        </w:rPr>
        <w:t>）</w:t>
      </w:r>
    </w:p>
    <w:p w14:paraId="371969CC" w14:textId="61C3B0C6" w:rsidR="000C774E" w:rsidRDefault="009B039A" w:rsidP="000C774E">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14:paraId="64FC89D4" w14:textId="405776C4" w:rsidR="004F3159" w:rsidRDefault="000C774E" w:rsidP="000C774E">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lastRenderedPageBreak/>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），使用旧版电子</w:t>
      </w:r>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674C4156"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FB3C15">
        <w:rPr>
          <w:rFonts w:hint="eastAsia"/>
        </w:rPr>
        <w:t>10</w:t>
      </w:r>
      <w:r w:rsidR="002027F6">
        <w:rPr>
          <w:rFonts w:hint="eastAsia"/>
        </w:rPr>
        <w:t>月</w:t>
      </w:r>
      <w:r w:rsidR="00FB3C15">
        <w:rPr>
          <w:rFonts w:hint="eastAsia"/>
        </w:rPr>
        <w:t>23</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Pr="00DC2C89" w:rsidRDefault="00A94247" w:rsidP="004F3159">
      <w:pPr>
        <w:widowControl w:val="0"/>
        <w:topLinePunct/>
        <w:ind w:firstLineChars="200" w:firstLine="482"/>
        <w:jc w:val="both"/>
      </w:pPr>
      <w:r w:rsidRPr="00DC2C89">
        <w:rPr>
          <w:rFonts w:hint="eastAsia"/>
          <w:b/>
        </w:rPr>
        <w:t>九、</w:t>
      </w:r>
      <w:r w:rsidR="002A5B8E" w:rsidRPr="00DC2C89">
        <w:rPr>
          <w:rFonts w:hint="eastAsia"/>
          <w:b/>
        </w:rPr>
        <w:t>谈判</w:t>
      </w:r>
      <w:r w:rsidRPr="00DC2C89">
        <w:rPr>
          <w:rFonts w:hint="eastAsia"/>
          <w:b/>
        </w:rPr>
        <w:t>时间、地点及</w:t>
      </w:r>
      <w:r w:rsidR="002A5B8E" w:rsidRPr="00DC2C89">
        <w:rPr>
          <w:rFonts w:hint="eastAsia"/>
          <w:b/>
        </w:rPr>
        <w:t>开标</w:t>
      </w:r>
      <w:r w:rsidRPr="00DC2C89">
        <w:rPr>
          <w:rFonts w:hint="eastAsia"/>
          <w:b/>
        </w:rPr>
        <w:t>形式：</w:t>
      </w:r>
    </w:p>
    <w:p w14:paraId="1CB81DA3" w14:textId="355534DA" w:rsidR="00A94247" w:rsidRPr="00DC2C89" w:rsidRDefault="00A94247" w:rsidP="004F3159">
      <w:pPr>
        <w:widowControl w:val="0"/>
        <w:topLinePunct/>
        <w:ind w:firstLineChars="200" w:firstLine="480"/>
        <w:jc w:val="both"/>
      </w:pPr>
      <w:r w:rsidRPr="00DC2C89">
        <w:t>1</w:t>
      </w:r>
      <w:r w:rsidR="000D159C" w:rsidRPr="00DC2C89">
        <w:rPr>
          <w:rFonts w:hint="eastAsia"/>
        </w:rPr>
        <w:t>．</w:t>
      </w:r>
      <w:r w:rsidR="002A5B8E" w:rsidRPr="00DC2C89">
        <w:rPr>
          <w:rFonts w:hint="eastAsia"/>
        </w:rPr>
        <w:t>谈判</w:t>
      </w:r>
      <w:r w:rsidR="000D159C" w:rsidRPr="00DC2C89">
        <w:rPr>
          <w:rFonts w:hint="eastAsia"/>
        </w:rPr>
        <w:t>时间</w:t>
      </w:r>
      <w:r w:rsidRPr="00DC2C89">
        <w:rPr>
          <w:rFonts w:hint="eastAsia"/>
        </w:rPr>
        <w:t>：</w:t>
      </w:r>
      <w:r w:rsidR="00BC4254" w:rsidRPr="00DC2C89">
        <w:rPr>
          <w:rFonts w:hint="eastAsia"/>
        </w:rPr>
        <w:t>2026</w:t>
      </w:r>
      <w:r w:rsidRPr="00DC2C89">
        <w:rPr>
          <w:rFonts w:hint="eastAsia"/>
        </w:rPr>
        <w:t>年</w:t>
      </w:r>
      <w:r w:rsidR="00FB3C15">
        <w:rPr>
          <w:rFonts w:hint="eastAsia"/>
        </w:rPr>
        <w:t>10</w:t>
      </w:r>
      <w:r w:rsidRPr="00DC2C89">
        <w:rPr>
          <w:rFonts w:hint="eastAsia"/>
        </w:rPr>
        <w:t>月</w:t>
      </w:r>
      <w:r w:rsidR="00FB3C15">
        <w:rPr>
          <w:rFonts w:hint="eastAsia"/>
        </w:rPr>
        <w:t>23</w:t>
      </w:r>
      <w:r w:rsidRPr="00DC2C89">
        <w:rPr>
          <w:rFonts w:hint="eastAsia"/>
        </w:rPr>
        <w:t>日</w:t>
      </w:r>
      <w:r w:rsidRPr="00DC2C89">
        <w:rPr>
          <w:rFonts w:hint="eastAsia"/>
        </w:rPr>
        <w:t>10:30</w:t>
      </w:r>
    </w:p>
    <w:p w14:paraId="75602388" w14:textId="4BFED9B7" w:rsidR="000D159C" w:rsidRPr="00DC2C89" w:rsidRDefault="00A94247" w:rsidP="004F3159">
      <w:pPr>
        <w:widowControl w:val="0"/>
        <w:topLinePunct/>
        <w:ind w:firstLineChars="200" w:firstLine="480"/>
        <w:jc w:val="both"/>
      </w:pPr>
      <w:r w:rsidRPr="00DC2C89">
        <w:rPr>
          <w:rFonts w:hint="eastAsia"/>
        </w:rPr>
        <w:t>2</w:t>
      </w:r>
      <w:r w:rsidRPr="00DC2C89">
        <w:rPr>
          <w:rFonts w:hint="eastAsia"/>
        </w:rPr>
        <w:t>．</w:t>
      </w:r>
      <w:r w:rsidR="002A5B8E" w:rsidRPr="00DC2C89">
        <w:rPr>
          <w:rFonts w:hint="eastAsia"/>
        </w:rPr>
        <w:t>谈判</w:t>
      </w:r>
      <w:r w:rsidR="000D159C" w:rsidRPr="00DC2C89">
        <w:rPr>
          <w:rFonts w:hint="eastAsia"/>
        </w:rPr>
        <w:t>地点：</w:t>
      </w:r>
      <w:r w:rsidR="001D2DEC" w:rsidRPr="00DC2C89">
        <w:rPr>
          <w:rFonts w:hint="eastAsia"/>
        </w:rPr>
        <w:t>西安市凤城九路</w:t>
      </w:r>
      <w:r w:rsidR="001D2DEC" w:rsidRPr="00DC2C89">
        <w:rPr>
          <w:rFonts w:hint="eastAsia"/>
        </w:rPr>
        <w:t>139</w:t>
      </w:r>
      <w:r w:rsidR="001D2DEC" w:rsidRPr="00DC2C89">
        <w:rPr>
          <w:rFonts w:hint="eastAsia"/>
        </w:rPr>
        <w:t>号市</w:t>
      </w:r>
      <w:bookmarkStart w:id="1" w:name="_GoBack"/>
      <w:bookmarkEnd w:id="1"/>
      <w:r w:rsidR="001D2DEC" w:rsidRPr="00DC2C89">
        <w:rPr>
          <w:rFonts w:hint="eastAsia"/>
        </w:rPr>
        <w:t>级机关凤城九路办公区</w:t>
      </w:r>
      <w:r w:rsidR="001D2DEC" w:rsidRPr="00DC2C89">
        <w:rPr>
          <w:rFonts w:hint="eastAsia"/>
        </w:rPr>
        <w:t>2</w:t>
      </w:r>
      <w:r w:rsidR="001D2DEC" w:rsidRPr="00DC2C89">
        <w:rPr>
          <w:rFonts w:hint="eastAsia"/>
        </w:rPr>
        <w:t>号楼三层开标室</w:t>
      </w:r>
      <w:sdt>
        <w:sdtPr>
          <w:rPr>
            <w:rFonts w:hint="eastAsia"/>
          </w:rPr>
          <w:id w:val="943189848"/>
          <w:placeholder>
            <w:docPart w:val="592C7431CD63420E93BB32873CE0F2D9"/>
          </w:placeholder>
          <w:dropDownList>
            <w:listItem w:displayText="307" w:value="307"/>
            <w:listItem w:displayText="308" w:value="308"/>
            <w:listItem w:displayText="309" w:value="309"/>
            <w:listItem w:displayText="310" w:value="310"/>
            <w:listItem w:displayText="311" w:value="311"/>
          </w:dropDownList>
        </w:sdtPr>
        <w:sdtContent>
          <w:r w:rsidR="00FB3C15">
            <w:rPr>
              <w:rFonts w:hint="eastAsia"/>
            </w:rPr>
            <w:t>309</w:t>
          </w:r>
        </w:sdtContent>
      </w:sdt>
      <w:r w:rsidR="00844E83" w:rsidRPr="00DC2C89">
        <w:rPr>
          <w:rFonts w:hint="eastAsia"/>
        </w:rPr>
        <w:t>。</w:t>
      </w:r>
    </w:p>
    <w:p w14:paraId="044015C4" w14:textId="666CF402" w:rsidR="004F3159" w:rsidRDefault="00A94247" w:rsidP="004F3159">
      <w:pPr>
        <w:widowControl w:val="0"/>
        <w:topLinePunct/>
        <w:ind w:firstLineChars="200" w:firstLine="480"/>
        <w:jc w:val="both"/>
      </w:pPr>
      <w:r w:rsidRPr="00DC2C89">
        <w:lastRenderedPageBreak/>
        <w:t>3</w:t>
      </w:r>
      <w:r w:rsidR="000A2B11" w:rsidRPr="00DC2C89">
        <w:rPr>
          <w:rFonts w:hint="eastAsia"/>
        </w:rPr>
        <w:t>．</w:t>
      </w:r>
      <w:r w:rsidR="00CE2111" w:rsidRPr="00DC2C89">
        <w:rPr>
          <w:rFonts w:asciiTheme="minorEastAsia" w:hAnsiTheme="minorEastAsia"/>
        </w:rPr>
        <w:t>“</w:t>
      </w:r>
      <w:r w:rsidR="004F3159" w:rsidRPr="00DC2C89">
        <w:rPr>
          <w:rFonts w:asciiTheme="minorEastAsia" w:hAnsiTheme="minorEastAsia"/>
        </w:rPr>
        <w:t>开标</w:t>
      </w:r>
      <w:r w:rsidR="00CE2111" w:rsidRPr="00DC2C89">
        <w:rPr>
          <w:rFonts w:asciiTheme="minorEastAsia" w:hAnsiTheme="minorEastAsia"/>
        </w:rPr>
        <w:t>”</w:t>
      </w:r>
      <w:r w:rsidR="004F3159" w:rsidRPr="00DC2C89">
        <w:rPr>
          <w:rFonts w:hint="eastAsia"/>
        </w:rPr>
        <w:t>形式：本项目将采用“不见面开</w:t>
      </w:r>
      <w:r w:rsidR="006D06D5" w:rsidRPr="00DC2C89">
        <w:rPr>
          <w:rFonts w:hint="eastAsia"/>
          <w:w w:val="1"/>
        </w:rPr>
        <w:t xml:space="preserve"> </w:t>
      </w:r>
      <w:r w:rsidR="004F3159" w:rsidRPr="00DC2C89">
        <w:rPr>
          <w:rFonts w:hint="eastAsia"/>
        </w:rPr>
        <w:t>标”形式。操作说明详见</w:t>
      </w:r>
      <w:r w:rsidR="001240BB" w:rsidRPr="00DC2C89">
        <w:rPr>
          <w:rFonts w:hint="eastAsia"/>
        </w:rPr>
        <w:t>平台</w:t>
      </w:r>
      <w:r w:rsidR="004F3159" w:rsidRPr="00DC2C89">
        <w:rPr>
          <w:rFonts w:hint="eastAsia"/>
        </w:rPr>
        <w:t>〖首页</w:t>
      </w:r>
      <w:r w:rsidR="004F3159" w:rsidRPr="00DC2C89">
        <w:t>·</w:t>
      </w:r>
      <w:r w:rsidR="004F3159" w:rsidRPr="00DC2C89">
        <w:rPr>
          <w:rFonts w:hint="eastAsia"/>
        </w:rPr>
        <w:t>〉服务指南</w:t>
      </w:r>
      <w:r w:rsidR="004F3159" w:rsidRPr="00DC2C89">
        <w:t>·</w:t>
      </w:r>
      <w:r w:rsidR="004F3159" w:rsidRPr="00DC2C89">
        <w:rPr>
          <w:rFonts w:hint="eastAsia"/>
        </w:rPr>
        <w:t>〉下载专区〗中的《西安公共资源交易不见面开</w:t>
      </w:r>
      <w:r w:rsidR="006D06D5" w:rsidRPr="00DC2C89">
        <w:rPr>
          <w:rFonts w:hint="eastAsia"/>
          <w:w w:val="1"/>
        </w:rPr>
        <w:t xml:space="preserve"> </w:t>
      </w:r>
      <w:r w:rsidR="004F3159" w:rsidRPr="00DC2C8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2CC35706" w14:textId="77777777" w:rsidR="00BC4930" w:rsidRPr="00BC4930" w:rsidRDefault="00BC4930" w:rsidP="00BC4930">
      <w:pPr>
        <w:widowControl w:val="0"/>
        <w:topLinePunct/>
        <w:ind w:firstLineChars="200" w:firstLine="480"/>
        <w:jc w:val="both"/>
      </w:pPr>
      <w:r w:rsidRPr="00BC4930">
        <w:rPr>
          <w:rFonts w:hint="eastAsia"/>
        </w:rPr>
        <w:t>1</w:t>
      </w:r>
      <w:r w:rsidRPr="00BC4930">
        <w:rPr>
          <w:rFonts w:hint="eastAsia"/>
        </w:rPr>
        <w:t>．采购人：西安市消防救援支队</w:t>
      </w:r>
    </w:p>
    <w:p w14:paraId="5CEE3CF9" w14:textId="77777777" w:rsidR="00BC4930" w:rsidRPr="00BC4930" w:rsidRDefault="00BC4930" w:rsidP="00BC4930">
      <w:pPr>
        <w:widowControl w:val="0"/>
        <w:topLinePunct/>
        <w:ind w:firstLineChars="200" w:firstLine="480"/>
        <w:jc w:val="both"/>
      </w:pPr>
      <w:r w:rsidRPr="00BC4930">
        <w:rPr>
          <w:rFonts w:hint="eastAsia"/>
        </w:rPr>
        <w:t>地址：西安市雁塔区科技七路</w:t>
      </w:r>
      <w:r w:rsidRPr="00BC4930">
        <w:rPr>
          <w:rFonts w:hint="eastAsia"/>
        </w:rPr>
        <w:t>10</w:t>
      </w:r>
      <w:r w:rsidRPr="00BC4930">
        <w:rPr>
          <w:rFonts w:hint="eastAsia"/>
        </w:rPr>
        <w:t>号</w:t>
      </w:r>
    </w:p>
    <w:p w14:paraId="3AA5F459" w14:textId="198FE60C" w:rsidR="00BC4930" w:rsidRPr="00BC4930" w:rsidRDefault="00BC4930" w:rsidP="00BC4930">
      <w:pPr>
        <w:widowControl w:val="0"/>
        <w:topLinePunct/>
        <w:ind w:firstLineChars="200" w:firstLine="480"/>
        <w:jc w:val="both"/>
      </w:pPr>
      <w:r w:rsidRPr="00BC4930">
        <w:rPr>
          <w:rFonts w:hint="eastAsia"/>
        </w:rPr>
        <w:t>联系人：</w:t>
      </w:r>
      <w:r>
        <w:rPr>
          <w:rFonts w:hint="eastAsia"/>
        </w:rPr>
        <w:t>贺</w:t>
      </w:r>
      <w:r w:rsidRPr="00BC4930">
        <w:rPr>
          <w:rFonts w:hint="eastAsia"/>
        </w:rPr>
        <w:t>老师</w:t>
      </w:r>
    </w:p>
    <w:p w14:paraId="0B9BD6A6" w14:textId="7F91EA27" w:rsidR="00BC4930" w:rsidRPr="00BC4930" w:rsidRDefault="00BC4930" w:rsidP="00BC4930">
      <w:pPr>
        <w:widowControl w:val="0"/>
        <w:topLinePunct/>
        <w:ind w:firstLineChars="200" w:firstLine="480"/>
        <w:jc w:val="both"/>
      </w:pPr>
      <w:r w:rsidRPr="00BC4930">
        <w:rPr>
          <w:rFonts w:hint="eastAsia"/>
        </w:rPr>
        <w:t>联系电话：</w:t>
      </w:r>
      <w:r w:rsidRPr="00BC4930">
        <w:rPr>
          <w:rFonts w:hint="eastAsia"/>
        </w:rPr>
        <w:t>1</w:t>
      </w:r>
      <w:r>
        <w:t>8191580897</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02D711BE" w14:textId="77777777" w:rsidR="001D2DEC" w:rsidRDefault="001D2DEC" w:rsidP="001D2DEC">
      <w:pPr>
        <w:widowControl w:val="0"/>
        <w:topLinePunct/>
        <w:ind w:firstLineChars="200" w:firstLine="480"/>
        <w:jc w:val="both"/>
      </w:pPr>
      <w:r>
        <w:rPr>
          <w:rFonts w:hint="eastAsia"/>
        </w:rPr>
        <w:t>地址：</w:t>
      </w:r>
      <w:r w:rsidRPr="00F301F8">
        <w:rPr>
          <w:rFonts w:hint="eastAsia"/>
        </w:rPr>
        <w:t>西安市凤城九路</w:t>
      </w:r>
      <w:r w:rsidRPr="00F301F8">
        <w:rPr>
          <w:rFonts w:hint="eastAsia"/>
        </w:rPr>
        <w:t>139</w:t>
      </w:r>
      <w:r w:rsidRPr="00F301F8">
        <w:rPr>
          <w:rFonts w:hint="eastAsia"/>
        </w:rPr>
        <w:t>号市级机关凤城九路办公区</w:t>
      </w:r>
      <w:r w:rsidRPr="00F301F8">
        <w:rPr>
          <w:rFonts w:hint="eastAsia"/>
        </w:rPr>
        <w:t>2</w:t>
      </w:r>
      <w:r w:rsidRPr="00F301F8">
        <w:rPr>
          <w:rFonts w:hint="eastAsia"/>
        </w:rPr>
        <w:t>号楼</w:t>
      </w:r>
    </w:p>
    <w:p w14:paraId="0FD057DB" w14:textId="385E9FDB" w:rsidR="001D2DEC" w:rsidRPr="00CB5E92" w:rsidRDefault="001D2DEC" w:rsidP="001D2DEC">
      <w:pPr>
        <w:widowControl w:val="0"/>
        <w:topLinePunct/>
        <w:ind w:firstLineChars="200" w:firstLine="480"/>
        <w:jc w:val="both"/>
      </w:pPr>
      <w:r>
        <w:rPr>
          <w:rFonts w:hint="eastAsia"/>
        </w:rPr>
        <w:t>标书联系人及联系电话：</w:t>
      </w:r>
      <w:sdt>
        <w:sdtPr>
          <w:rPr>
            <w:rFonts w:hint="eastAsia"/>
          </w:rPr>
          <w:id w:val="333109782"/>
          <w:placeholder>
            <w:docPart w:val="2160CB0CE1504205A892D695FCBAF5FD"/>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Content>
          <w:r w:rsidR="00BC4930">
            <w:rPr>
              <w:rFonts w:hint="eastAsia"/>
            </w:rPr>
            <w:t>韩老师</w:t>
          </w:r>
          <w:r w:rsidR="00BC4930">
            <w:rPr>
              <w:rFonts w:hint="eastAsia"/>
            </w:rPr>
            <w:t xml:space="preserve">  029-61329585</w:t>
          </w:r>
        </w:sdtContent>
      </w:sdt>
    </w:p>
    <w:p w14:paraId="46C71805" w14:textId="7A075AC4" w:rsidR="001D2DEC" w:rsidRPr="00B55F20" w:rsidRDefault="001D2DEC" w:rsidP="001D2DEC">
      <w:pPr>
        <w:widowControl w:val="0"/>
        <w:topLinePunct/>
        <w:ind w:firstLineChars="200" w:firstLine="480"/>
        <w:jc w:val="both"/>
      </w:pPr>
      <w:r>
        <w:rPr>
          <w:rFonts w:hint="eastAsia"/>
        </w:rPr>
        <w:t>开标联系人及联系电话：</w:t>
      </w:r>
      <w:sdt>
        <w:sdtPr>
          <w:rPr>
            <w:rFonts w:hint="eastAsia"/>
          </w:rPr>
          <w:id w:val="1094986540"/>
          <w:placeholder>
            <w:docPart w:val="AF4187E8A428434A9531C4C8223649A6"/>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Content>
          <w:r w:rsidR="00FB3C15">
            <w:rPr>
              <w:rFonts w:hint="eastAsia"/>
            </w:rPr>
            <w:t>刘</w:t>
          </w:r>
          <w:r>
            <w:rPr>
              <w:rFonts w:hint="eastAsia"/>
            </w:rPr>
            <w:t>老师</w:t>
          </w:r>
          <w:r>
            <w:rPr>
              <w:rFonts w:hint="eastAsia"/>
            </w:rPr>
            <w:t>0</w:t>
          </w:r>
          <w:r>
            <w:t>29-6132</w:t>
          </w:r>
          <w:r>
            <w:rPr>
              <w:rFonts w:hint="eastAsia"/>
            </w:rPr>
            <w:t>9</w:t>
          </w:r>
          <w:r w:rsidR="00FB3C15">
            <w:t>302</w:t>
          </w:r>
        </w:sdtContent>
      </w:sdt>
    </w:p>
    <w:p w14:paraId="4ED7171F" w14:textId="77777777" w:rsidR="0037531B" w:rsidRPr="001D2DEC"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340A92">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2" w:name="_Toc445407251"/>
      <w:bookmarkStart w:id="3" w:name="_Toc498349068"/>
      <w:bookmarkStart w:id="4" w:name="_Toc533363235"/>
      <w:bookmarkStart w:id="5" w:name="_Toc533363262"/>
      <w:bookmarkStart w:id="6" w:name="_Toc534656409"/>
      <w:bookmarkStart w:id="7" w:name="_Toc534656414"/>
      <w:bookmarkStart w:id="8" w:name="_Toc97563329"/>
      <w:bookmarkStart w:id="9" w:name="_Toc242713665"/>
      <w:r w:rsidRPr="005642D3">
        <w:lastRenderedPageBreak/>
        <w:t>第二章</w:t>
      </w:r>
      <w:r w:rsidRPr="005642D3">
        <w:rPr>
          <w:rFonts w:hint="eastAsia"/>
        </w:rPr>
        <w:t xml:space="preserve">　</w:t>
      </w:r>
      <w:r w:rsidR="003F7C8E">
        <w:t>供应商</w:t>
      </w:r>
      <w:r w:rsidRPr="005642D3">
        <w:t>须知</w:t>
      </w:r>
      <w:bookmarkEnd w:id="2"/>
      <w:bookmarkEnd w:id="3"/>
      <w:bookmarkEnd w:id="4"/>
      <w:bookmarkEnd w:id="5"/>
      <w:bookmarkEnd w:id="6"/>
      <w:bookmarkEnd w:id="7"/>
      <w:bookmarkEnd w:id="8"/>
      <w:bookmarkEnd w:id="9"/>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6E8FFFEE" w:rsidR="00713D33" w:rsidRPr="002027F6" w:rsidRDefault="00BC4930"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西安市消防救援支队锦业二路特勤站家具采购项目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7E9AE526" w:rsidR="00713D33" w:rsidRPr="002027F6" w:rsidRDefault="00BC4930" w:rsidP="00844E83">
            <w:pPr>
              <w:spacing w:line="320" w:lineRule="exact"/>
              <w:jc w:val="both"/>
              <w:rPr>
                <w:rFonts w:ascii="Calibri" w:eastAsia="宋体" w:hAnsi="宋体" w:cstheme="minorHAnsi"/>
                <w:sz w:val="21"/>
              </w:rPr>
            </w:pPr>
            <w:r>
              <w:rPr>
                <w:rFonts w:ascii="Calibri" w:eastAsia="宋体" w:hAnsi="宋体" w:cstheme="minorHAnsi"/>
                <w:sz w:val="21"/>
              </w:rPr>
              <w:t>XCZX2026-0108</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DD4D27A" w:rsidR="00EF08C2" w:rsidRPr="002027F6" w:rsidRDefault="0021462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Content>
                <w:r w:rsidR="00BC4930">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21462A"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21462A"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BC4930" w:rsidRPr="00C17C7F" w14:paraId="43C5E0ED" w14:textId="77777777" w:rsidTr="00A773E7">
        <w:trPr>
          <w:trHeight w:val="1226"/>
          <w:jc w:val="center"/>
        </w:trPr>
        <w:tc>
          <w:tcPr>
            <w:tcW w:w="694" w:type="dxa"/>
            <w:shd w:val="clear" w:color="auto" w:fill="auto"/>
            <w:vAlign w:val="center"/>
          </w:tcPr>
          <w:p w14:paraId="4D74D8F0" w14:textId="77777777" w:rsidR="00BC4930" w:rsidRPr="00C074A8" w:rsidRDefault="00BC4930"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BC4930" w:rsidRPr="00C17C7F" w:rsidRDefault="00BC4930"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13808C43" w:rsidR="00BC4930" w:rsidRPr="002027F6" w:rsidRDefault="00BC4930" w:rsidP="0000473B">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color w:val="C00000"/>
              </w:rPr>
              <w:t>996400.00</w:t>
            </w:r>
            <w:r w:rsidRPr="002027F6">
              <w:rPr>
                <w:rFonts w:ascii="Calibri" w:eastAsia="宋体" w:hAnsi="宋体" w:cstheme="minorHAnsi" w:hint="eastAsia"/>
                <w:sz w:val="21"/>
              </w:rPr>
              <w:t>元〉（最高限价</w:t>
            </w:r>
            <w:r w:rsidR="00ED4455" w:rsidRPr="00ED4455">
              <w:rPr>
                <w:color w:val="C00000"/>
              </w:rPr>
              <w:t>9</w:t>
            </w:r>
            <w:r w:rsidR="00ED4455" w:rsidRPr="00ED4455">
              <w:rPr>
                <w:rFonts w:hint="eastAsia"/>
                <w:color w:val="C00000"/>
              </w:rPr>
              <w:t>3387</w:t>
            </w:r>
            <w:r w:rsidR="00ED4455" w:rsidRPr="00ED4455">
              <w:rPr>
                <w:color w:val="C00000"/>
              </w:rPr>
              <w:t>0.00</w:t>
            </w:r>
            <w:r w:rsidRPr="002027F6">
              <w:rPr>
                <w:rFonts w:ascii="Calibri" w:eastAsia="宋体" w:hAnsi="宋体" w:cstheme="minorHAnsi" w:hint="eastAsia"/>
                <w:sz w:val="21"/>
              </w:rPr>
              <w:t>元）</w:t>
            </w:r>
          </w:p>
        </w:tc>
      </w:tr>
      <w:tr w:rsidR="000F233B" w:rsidRPr="00C17C7F" w14:paraId="670DF065" w14:textId="77777777" w:rsidTr="00713D33">
        <w:trPr>
          <w:trHeight w:val="397"/>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3A70AF2B" w:rsidR="000F233B" w:rsidRPr="002027F6" w:rsidRDefault="0021462A"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13D33">
        <w:trPr>
          <w:trHeight w:val="397"/>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21462A"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13D33">
        <w:trPr>
          <w:trHeight w:val="397"/>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21462A"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13D33">
        <w:trPr>
          <w:trHeight w:val="397"/>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2A812743" w:rsidR="00E13310" w:rsidRDefault="0021462A"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Content>
                <w:r w:rsidR="00340A92">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13D33">
        <w:trPr>
          <w:trHeight w:val="397"/>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6F71FE">
        <w:trPr>
          <w:trHeight w:val="397"/>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A7BCEBB" w:rsidR="00E13310" w:rsidRPr="002027F6" w:rsidRDefault="0021462A"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0"/>
                  <w14:checkedState w14:val="2611" w14:font="MS Gothic"/>
                  <w14:uncheckedState w14:val="2610" w14:font="MS Gothic"/>
                </w14:checkbox>
              </w:sdtPr>
              <w:sdtContent>
                <w:r w:rsidR="00BC4930">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002CC9D7" w:rsidR="00E13310" w:rsidRPr="002027F6" w:rsidRDefault="0021462A"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1"/>
                  <w14:checkedState w14:val="2611" w14:font="MS Gothic"/>
                  <w14:uncheckedState w14:val="2610" w14:font="MS Gothic"/>
                </w14:checkbox>
              </w:sdtPr>
              <w:sdtContent>
                <w:r w:rsidR="00BC4930">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BC4930">
              <w:rPr>
                <w:rFonts w:ascii="Calibri" w:eastAsia="宋体" w:hAnsi="宋体" w:cstheme="minorHAnsi"/>
                <w:sz w:val="21"/>
              </w:rPr>
              <w:t>5</w:t>
            </w:r>
            <w:r w:rsidR="00E13310" w:rsidRPr="002027F6">
              <w:rPr>
                <w:rFonts w:ascii="Calibri" w:eastAsia="宋体" w:hAnsi="宋体" w:cstheme="minorHAnsi" w:hint="eastAsia"/>
                <w:sz w:val="21"/>
              </w:rPr>
              <w:t>%</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71BCA010" w:rsidR="00E13310" w:rsidRPr="002027F6" w:rsidRDefault="0021462A"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BC4930">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，由西安市公共资源交易中心代收代退</w:t>
            </w:r>
          </w:p>
        </w:tc>
      </w:tr>
      <w:tr w:rsidR="00E13310" w:rsidRPr="00C17C7F" w14:paraId="5129B9C8" w14:textId="77777777" w:rsidTr="006F71FE">
        <w:trPr>
          <w:trHeight w:val="397"/>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13D33">
        <w:trPr>
          <w:trHeight w:val="397"/>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13D33">
        <w:trPr>
          <w:trHeight w:val="397"/>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E13310" w:rsidRPr="00C17C7F" w14:paraId="5F9F95C7" w14:textId="77777777" w:rsidTr="00713D33">
        <w:trPr>
          <w:trHeight w:val="397"/>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13D33">
        <w:trPr>
          <w:trHeight w:val="397"/>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475A57F7" w:rsidR="00E13310" w:rsidRDefault="00E13310" w:rsidP="00DE31B3">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w:t>
            </w:r>
            <w:r w:rsidR="00DE31B3">
              <w:rPr>
                <w:rFonts w:ascii="Calibri" w:eastAsia="宋体" w:hAnsi="宋体" w:cstheme="minorHAnsi"/>
                <w:color w:val="595959" w:themeColor="text1" w:themeTint="A6"/>
                <w:sz w:val="21"/>
              </w:rPr>
              <w:t>61329372</w:t>
            </w:r>
          </w:p>
        </w:tc>
      </w:tr>
      <w:tr w:rsidR="00E13310" w:rsidRPr="00C17C7F" w14:paraId="1BA19294" w14:textId="77777777" w:rsidTr="00713D33">
        <w:trPr>
          <w:trHeight w:val="397"/>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lastRenderedPageBreak/>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13D33">
        <w:trPr>
          <w:trHeight w:val="397"/>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13D33">
        <w:trPr>
          <w:trHeight w:val="397"/>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21462A"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21462A"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13D33">
        <w:trPr>
          <w:trHeight w:val="397"/>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56354B7"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DC2C89">
              <w:rPr>
                <w:color w:val="7030A0"/>
                <w:sz w:val="21"/>
                <w:szCs w:val="21"/>
                <w:u w:val="single"/>
              </w:rPr>
              <w:t>工业（包括采矿业，制造业，电力、热力、燃气及水生产和供应业）</w:t>
            </w:r>
          </w:p>
        </w:tc>
      </w:tr>
      <w:tr w:rsidR="00E13310" w:rsidRPr="00C17C7F" w14:paraId="6E5E09A3" w14:textId="77777777" w:rsidTr="00713D33">
        <w:trPr>
          <w:trHeight w:val="397"/>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13310" w:rsidRPr="00C17C7F" w14:paraId="48AE50A1" w14:textId="77777777" w:rsidTr="00713D33">
        <w:trPr>
          <w:trHeight w:val="397"/>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5E49F42F"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AC1E3F" w:rsidRPr="00C718A9">
              <w:rPr>
                <w:rFonts w:ascii="Calibri" w:eastAsia="宋体" w:hAnsi="宋体" w:cstheme="minorHAnsi" w:hint="eastAsia"/>
                <w:sz w:val="21"/>
              </w:rPr>
              <w:t>029-</w:t>
            </w:r>
            <w:r w:rsidR="00AC1E3F" w:rsidRPr="00C718A9">
              <w:rPr>
                <w:rFonts w:ascii="Calibri" w:eastAsia="宋体" w:hAnsi="宋体" w:cstheme="minorHAnsi"/>
                <w:sz w:val="21"/>
              </w:rPr>
              <w:t>61329581</w:t>
            </w:r>
          </w:p>
        </w:tc>
      </w:tr>
      <w:tr w:rsidR="00E13310" w:rsidRPr="00C17C7F" w14:paraId="296D7483" w14:textId="77777777" w:rsidTr="00713D33">
        <w:trPr>
          <w:trHeight w:val="397"/>
          <w:jc w:val="center"/>
        </w:trPr>
        <w:tc>
          <w:tcPr>
            <w:tcW w:w="694" w:type="dxa"/>
            <w:shd w:val="clear" w:color="auto" w:fill="auto"/>
            <w:vAlign w:val="center"/>
          </w:tcPr>
          <w:p w14:paraId="1E23AA2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43F7E1" w14:textId="557B8625"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p>
        </w:tc>
        <w:tc>
          <w:tcPr>
            <w:tcW w:w="5766" w:type="dxa"/>
            <w:shd w:val="clear" w:color="auto" w:fill="auto"/>
            <w:vAlign w:val="center"/>
          </w:tcPr>
          <w:p w14:paraId="74061C02" w14:textId="4EF6C089" w:rsidR="00E13310" w:rsidRDefault="00BC4930" w:rsidP="00E13310">
            <w:pPr>
              <w:spacing w:line="320" w:lineRule="exact"/>
              <w:jc w:val="both"/>
              <w:rPr>
                <w:rFonts w:ascii="Calibri" w:eastAsia="宋体" w:hAnsi="宋体" w:cstheme="minorHAnsi"/>
                <w:sz w:val="21"/>
              </w:rPr>
            </w:pPr>
            <w:r>
              <w:rPr>
                <w:rFonts w:ascii="Calibri" w:eastAsia="宋体" w:hAnsi="宋体" w:cstheme="minorHAnsi" w:hint="eastAsia"/>
                <w:color w:val="C00000"/>
                <w:sz w:val="21"/>
              </w:rPr>
              <w:t>无</w:t>
            </w:r>
          </w:p>
        </w:tc>
      </w:tr>
      <w:tr w:rsidR="00E13310" w:rsidRPr="00C17C7F" w14:paraId="209049C5" w14:textId="77777777" w:rsidTr="00713D33">
        <w:trPr>
          <w:trHeight w:val="397"/>
          <w:jc w:val="center"/>
        </w:trPr>
        <w:tc>
          <w:tcPr>
            <w:tcW w:w="694" w:type="dxa"/>
            <w:shd w:val="clear" w:color="auto" w:fill="auto"/>
            <w:vAlign w:val="center"/>
          </w:tcPr>
          <w:p w14:paraId="0D44A77D"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DDA0BBA" w14:textId="1D1CC4FB" w:rsidR="00E13310" w:rsidRPr="00FC3953" w:rsidRDefault="00E13310" w:rsidP="00E1331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现场演示</w:t>
            </w:r>
          </w:p>
        </w:tc>
        <w:tc>
          <w:tcPr>
            <w:tcW w:w="5766" w:type="dxa"/>
            <w:shd w:val="clear" w:color="auto" w:fill="auto"/>
            <w:vAlign w:val="center"/>
          </w:tcPr>
          <w:p w14:paraId="5100A394" w14:textId="57C23CD9" w:rsidR="00E13310" w:rsidRPr="00FC3953" w:rsidRDefault="00BC4930" w:rsidP="00E13310">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无</w:t>
            </w:r>
          </w:p>
        </w:tc>
      </w:tr>
      <w:tr w:rsidR="00E13310" w:rsidRPr="00C17C7F" w14:paraId="077190D7" w14:textId="77777777" w:rsidTr="00713D33">
        <w:trPr>
          <w:trHeight w:val="397"/>
          <w:jc w:val="center"/>
        </w:trPr>
        <w:tc>
          <w:tcPr>
            <w:tcW w:w="694" w:type="dxa"/>
            <w:shd w:val="clear" w:color="auto" w:fill="auto"/>
            <w:vAlign w:val="center"/>
          </w:tcPr>
          <w:p w14:paraId="671B7BC3"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E13310" w:rsidRPr="007A3344" w:rsidRDefault="0021462A"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14:paraId="5C0A283B" w14:textId="3B8FE4F3" w:rsidR="00E13310" w:rsidRPr="007A3344" w:rsidRDefault="0021462A"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14:paraId="0CB645DD"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7BF76C09" w14:textId="77777777" w:rsidR="00E13310" w:rsidRDefault="00E13310">
      <w:pPr>
        <w:rPr>
          <w:rFonts w:ascii="Calibri" w:eastAsia="黑体" w:hAnsi="Calibri" w:cstheme="majorBidi"/>
          <w:bCs/>
          <w:iCs/>
          <w:kern w:val="32"/>
          <w:sz w:val="28"/>
          <w:szCs w:val="28"/>
        </w:rPr>
      </w:pPr>
      <w:r>
        <w:br w:type="page"/>
      </w:r>
    </w:p>
    <w:p w14:paraId="3669E3A3" w14:textId="2C6A1013" w:rsidR="001240BB" w:rsidRPr="001240BB" w:rsidRDefault="001240BB" w:rsidP="00E60C5E">
      <w:pPr>
        <w:pStyle w:val="2"/>
        <w:jc w:val="both"/>
      </w:pPr>
      <w:r w:rsidRPr="001240BB">
        <w:lastRenderedPageBreak/>
        <w:t>一、有关定义</w:t>
      </w:r>
    </w:p>
    <w:p w14:paraId="0DFFD49C" w14:textId="77777777"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2A8C0C63" w14:textId="77777777"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9C3EFC8" w14:textId="77777777"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4CD29FE0" w14:textId="3EB4ACB6"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74C3482" w14:textId="77777777"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159B3D1E" w14:textId="51873ACA"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6692A402" w:rsidR="00F31ECE" w:rsidRPr="00E066D7" w:rsidRDefault="00F31ECE" w:rsidP="00F31ECE">
      <w:pPr>
        <w:wordWrap w:val="0"/>
        <w:ind w:firstLineChars="200" w:firstLine="480"/>
        <w:jc w:val="both"/>
      </w:pPr>
      <w:r w:rsidRPr="0010462A">
        <w:rPr>
          <w:rFonts w:hint="eastAsia"/>
        </w:rPr>
        <w:t>业务咨询电话：</w:t>
      </w:r>
      <w:r w:rsidR="00D76F6E">
        <w:t>029-61329187</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650C22FA" w:rsidR="00F31ECE" w:rsidRPr="00E066D7" w:rsidRDefault="00F31ECE" w:rsidP="00F31ECE">
      <w:pPr>
        <w:wordWrap w:val="0"/>
        <w:ind w:firstLineChars="200" w:firstLine="480"/>
        <w:jc w:val="both"/>
      </w:pPr>
      <w:r w:rsidRPr="00E066D7">
        <w:rPr>
          <w:rFonts w:hint="eastAsia"/>
        </w:rPr>
        <w:t>业务受理地点：</w:t>
      </w:r>
      <w:r w:rsidR="009528B4" w:rsidRPr="00F301F8">
        <w:rPr>
          <w:rFonts w:hint="eastAsia"/>
        </w:rPr>
        <w:t>西安市凤城九路</w:t>
      </w:r>
      <w:r w:rsidR="009528B4" w:rsidRPr="00F301F8">
        <w:rPr>
          <w:rFonts w:hint="eastAsia"/>
        </w:rPr>
        <w:t>139</w:t>
      </w:r>
      <w:r w:rsidR="009528B4" w:rsidRPr="00F301F8">
        <w:rPr>
          <w:rFonts w:hint="eastAsia"/>
        </w:rPr>
        <w:t>号市级机关凤城九路办公区</w:t>
      </w:r>
      <w:r w:rsidR="009528B4" w:rsidRPr="00F301F8">
        <w:rPr>
          <w:rFonts w:hint="eastAsia"/>
        </w:rPr>
        <w:t>2</w:t>
      </w:r>
      <w:r w:rsidR="009528B4" w:rsidRPr="00F301F8">
        <w:rPr>
          <w:rFonts w:hint="eastAsia"/>
        </w:rPr>
        <w:t>号楼</w:t>
      </w:r>
      <w:r w:rsidR="009528B4" w:rsidRPr="00E066D7">
        <w:rPr>
          <w:rFonts w:hint="eastAsia"/>
        </w:rPr>
        <w:t>二层</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28F1FE5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10" w:name="OLE_LINK9"/>
      <w:r w:rsidRPr="000D29FA">
        <w:rPr>
          <w:rFonts w:asciiTheme="minorEastAsia" w:hAnsiTheme="minorEastAsia" w:cstheme="minorHAnsi"/>
        </w:rPr>
        <w:t>①</w:t>
      </w:r>
      <w:bookmarkEnd w:id="1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的，以其中通过资格审查、符合性审查且</w:t>
      </w:r>
      <w:r>
        <w:rPr>
          <w:rFonts w:cstheme="minorBidi" w:hint="eastAsia"/>
        </w:rPr>
        <w:t>谈判</w:t>
      </w:r>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w:t>
      </w:r>
      <w:r w:rsidR="001D04F0" w:rsidRPr="001D04F0">
        <w:rPr>
          <w:rFonts w:hint="eastAsia"/>
        </w:rPr>
        <w:lastRenderedPageBreak/>
        <w:t>企业的，联合体视同中小企业。其中，联合体各方均为小微企业的，联合体视同小微企业。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：以联合体形式参加政府采购活动的，联合体各方均应当具备《政府采购法》第二十二条规定的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；联合体中有同类资质的供应商按照联合体分工承担相同工作的，按照资质等级较低的供应商确定资质等级。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r w:rsidR="00163C62">
        <w:rPr>
          <w:rFonts w:hint="eastAsia"/>
        </w:rPr>
        <w:t>交</w:t>
      </w:r>
      <w:r w:rsidR="00163C62" w:rsidRPr="00182EC0">
        <w:rPr>
          <w:rFonts w:hint="eastAsia"/>
        </w:rPr>
        <w:t>条件时，联合体成员中只要有一方具有相应的业绩、奖项即可。</w:t>
      </w:r>
      <w:r w:rsidR="00163C62">
        <w:rPr>
          <w:rFonts w:hint="eastAsia"/>
        </w:rPr>
        <w:t>联合体成员间出现同一业绩或同一奖项的，不重复计算。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采购包），以联合体形式参加采购活动的，联合体中中小企业承担的部分应达到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对于未预留份额专门面向中小企业采购的采购项目，以及预留份额项目中的非预留部分采购包，当联合协议中约定小微企业的合同份额占到合同总金额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小微企业</w:t>
      </w:r>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联合协议签订后，联合体成员单独参加或者与其他供应商另外组成联合体参加同一合同项下的政府采购活动的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r>
        <w:rPr>
          <w:rFonts w:cstheme="minorHAnsi"/>
        </w:rPr>
        <w:t>项目废标后重新组织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），使用旧版电子</w:t>
      </w:r>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w:t>
      </w:r>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供应商至少提前半小时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8"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谈判文件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lastRenderedPageBreak/>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2152E431"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DC2C89">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20253C97" w:rsidR="000F233B" w:rsidRPr="00B93ECE" w:rsidRDefault="000F233B" w:rsidP="000F233B">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340403">
              <w:rPr>
                <w:rFonts w:ascii="Calibri" w:eastAsia="宋体" w:hAnsi="宋体" w:cstheme="minorHAnsi" w:hint="eastAsia"/>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36C66DD5" w:rsidR="000F233B" w:rsidRPr="00B93ECE" w:rsidRDefault="000F233B" w:rsidP="000F233B">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340403">
              <w:rPr>
                <w:rFonts w:ascii="Calibri" w:eastAsia="宋体" w:hAnsi="宋体" w:hint="eastAsia"/>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14:paraId="4BCBB45A" w14:textId="77777777" w:rsidTr="00316548">
        <w:trPr>
          <w:jc w:val="center"/>
        </w:trPr>
        <w:tc>
          <w:tcPr>
            <w:tcW w:w="703" w:type="dxa"/>
            <w:vAlign w:val="center"/>
          </w:tcPr>
          <w:p w14:paraId="313D6FFB" w14:textId="3F7FD768"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505066FD"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7821738E" w:rsidR="001A2EB3" w:rsidRPr="002D5205" w:rsidRDefault="00A76E0C" w:rsidP="00316548">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622FA2C4" w14:textId="062BB36F"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611719BD"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14:paraId="4252E625" w14:textId="77777777"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8695DB0"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6D3BFCC8" w14:textId="77777777" w:rsidR="001A2EB3" w:rsidRPr="0085172A"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Pr>
                <w:rFonts w:ascii="Calibri" w:eastAsia="宋体" w:hAnsi="宋体" w:cstheme="minorHAnsi" w:hint="eastAsia"/>
                <w:bCs/>
                <w:color w:val="00B050"/>
                <w:sz w:val="21"/>
              </w:rPr>
              <w:t>填写</w:t>
            </w:r>
            <w:r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76961CD1" w14:textId="36E2CDE8" w:rsidR="00DB5C1A" w:rsidRDefault="00DB5C1A" w:rsidP="00DB5C1A">
      <w:pPr>
        <w:pStyle w:val="aff4"/>
        <w:ind w:firstLine="480"/>
        <w:rPr>
          <w:bCs/>
        </w:rPr>
      </w:pPr>
      <w:r>
        <w:rPr>
          <w:rFonts w:hint="eastAsia"/>
          <w:bCs/>
        </w:rPr>
        <w:lastRenderedPageBreak/>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39182FB1"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w:t>
            </w:r>
            <w:r w:rsidR="005E73FA">
              <w:rPr>
                <w:rFonts w:ascii="Calibri" w:eastAsia="宋体" w:hAnsi="宋体" w:cstheme="minorHAnsi" w:hint="eastAsia"/>
                <w:bCs/>
                <w:sz w:val="21"/>
                <w:szCs w:val="21"/>
              </w:rPr>
              <w:t>及《分项</w:t>
            </w:r>
            <w:r w:rsidR="005E73FA">
              <w:rPr>
                <w:rFonts w:ascii="Calibri" w:eastAsia="宋体" w:hAnsi="宋体" w:cstheme="minorHAnsi"/>
                <w:bCs/>
                <w:sz w:val="21"/>
                <w:szCs w:val="21"/>
              </w:rPr>
              <w:t>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r>
        <w:rPr>
          <w:rFonts w:hint="eastAsia"/>
        </w:rPr>
        <w:t>作出的实质性变动是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1" w:name="OLE_LINK6"/>
      <w:r>
        <w:t>（</w:t>
      </w:r>
      <w:r>
        <w:rPr>
          <w:rFonts w:hint="eastAsia"/>
        </w:rPr>
        <w:t>八</w:t>
      </w:r>
      <w:r>
        <w:t>）</w:t>
      </w:r>
      <w:r w:rsidRPr="009A2D13">
        <w:rPr>
          <w:rFonts w:hint="eastAsia"/>
        </w:rPr>
        <w:t>异常低价的审查</w:t>
      </w:r>
    </w:p>
    <w:bookmarkEnd w:id="11"/>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6E62D58A" w14:textId="77777777" w:rsidR="00A76E0C" w:rsidRPr="00A76E0C" w:rsidRDefault="00A76E0C" w:rsidP="00A76E0C">
      <w:pPr>
        <w:pStyle w:val="1a"/>
        <w:snapToGrid w:val="0"/>
        <w:spacing w:line="360" w:lineRule="auto"/>
        <w:ind w:firstLineChars="200" w:firstLine="480"/>
        <w:rPr>
          <w:color w:val="FF0000"/>
          <w:sz w:val="24"/>
          <w:szCs w:val="24"/>
        </w:rPr>
      </w:pPr>
      <w:r w:rsidRPr="00A76E0C">
        <w:rPr>
          <w:rFonts w:hint="eastAsia"/>
          <w:color w:val="FF0000"/>
          <w:sz w:val="24"/>
          <w:szCs w:val="24"/>
        </w:rPr>
        <w:t>① 响应报价低于全部通过符合性审查供应商响应报价平均值50%的，即响应报价＜全部通过符合性审查供应商响应报价平均值×50%；</w:t>
      </w:r>
    </w:p>
    <w:p w14:paraId="60A6F6FB" w14:textId="77777777" w:rsidR="00A76E0C" w:rsidRPr="00A76E0C" w:rsidRDefault="00A76E0C" w:rsidP="00A76E0C">
      <w:pPr>
        <w:pStyle w:val="1a"/>
        <w:snapToGrid w:val="0"/>
        <w:spacing w:line="360" w:lineRule="auto"/>
        <w:ind w:firstLineChars="200" w:firstLine="480"/>
        <w:rPr>
          <w:color w:val="FF0000"/>
          <w:sz w:val="24"/>
          <w:szCs w:val="24"/>
        </w:rPr>
      </w:pPr>
      <w:r w:rsidRPr="00A76E0C">
        <w:rPr>
          <w:rFonts w:hint="eastAsia"/>
          <w:color w:val="FF0000"/>
          <w:sz w:val="24"/>
          <w:szCs w:val="24"/>
        </w:rPr>
        <w:t>② 响应报价低于通过符合性审查的次低报价供应商响应报价50%的，即响应报价</w:t>
      </w:r>
      <w:r w:rsidRPr="00A76E0C">
        <w:rPr>
          <w:rFonts w:hint="eastAsia"/>
          <w:color w:val="FF0000"/>
          <w:sz w:val="24"/>
          <w:szCs w:val="24"/>
        </w:rPr>
        <w:lastRenderedPageBreak/>
        <w:t>＜通过符合性审查的次低报价供应商响应报价×50%；</w:t>
      </w:r>
    </w:p>
    <w:p w14:paraId="15F8BA2B" w14:textId="77777777" w:rsidR="00A76E0C" w:rsidRDefault="00A76E0C" w:rsidP="00A76E0C">
      <w:pPr>
        <w:pStyle w:val="1a"/>
        <w:snapToGrid w:val="0"/>
        <w:spacing w:line="360" w:lineRule="auto"/>
        <w:ind w:firstLineChars="200" w:firstLine="480"/>
        <w:textAlignment w:val="auto"/>
        <w:rPr>
          <w:color w:val="FF0000"/>
          <w:sz w:val="24"/>
          <w:szCs w:val="24"/>
        </w:rPr>
      </w:pPr>
      <w:r w:rsidRPr="00A76E0C">
        <w:rPr>
          <w:rFonts w:hint="eastAsia"/>
          <w:color w:val="FF0000"/>
          <w:sz w:val="24"/>
          <w:szCs w:val="24"/>
        </w:rPr>
        <w:t>③ 响应报价低于采购项目最高限价45%的，即响应报价＜采购项目最高限价45%</w:t>
      </w:r>
    </w:p>
    <w:p w14:paraId="26FE3DB6" w14:textId="020AB1C8" w:rsidR="008623EA" w:rsidRDefault="008623EA" w:rsidP="00A76E0C">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7E9B361B" w14:textId="6FEA7DED" w:rsidR="00AE4A39" w:rsidRDefault="00AE4A39" w:rsidP="00AE4A39">
      <w:pPr>
        <w:ind w:firstLineChars="200" w:firstLine="480"/>
        <w:jc w:val="both"/>
      </w:pPr>
      <w:r>
        <w:rPr>
          <w:rFonts w:hint="eastAsia"/>
        </w:rPr>
        <w:lastRenderedPageBreak/>
        <w:t>①</w:t>
      </w:r>
      <w:r w:rsidRPr="00680252">
        <w:rPr>
          <w:rFonts w:hint="eastAsia"/>
        </w:rPr>
        <w:t>对符合政府采购优惠政策的小型和微型企业制造的货物、承接的服务的报价给予</w:t>
      </w:r>
      <w:r w:rsidRPr="00680252">
        <w:rPr>
          <w:rFonts w:hint="eastAsia"/>
        </w:rPr>
        <w:t>10%</w:t>
      </w:r>
      <w:r w:rsidRPr="00680252">
        <w:rPr>
          <w:rFonts w:hint="eastAsia"/>
        </w:rPr>
        <w:t>的扣除，用扣除后的价格参加评审。未提供中小企业声明函的不享受价格扣除优惠政策；供应商所供货物并非全部由小型或微型企业生产的，不享受价格扣除优惠政策。</w:t>
      </w:r>
    </w:p>
    <w:p w14:paraId="237795A2" w14:textId="77777777" w:rsidR="00AE4A39" w:rsidRPr="00116196" w:rsidRDefault="00AE4A39" w:rsidP="00AE4A39">
      <w:pPr>
        <w:ind w:firstLineChars="200" w:firstLine="480"/>
        <w:jc w:val="both"/>
      </w:pPr>
      <w:r w:rsidRPr="00116196">
        <w:rPr>
          <w:rFonts w:hint="eastAsia"/>
        </w:rPr>
        <w:t>②</w:t>
      </w:r>
      <w:r w:rsidRPr="00116196">
        <w:rPr>
          <w:rFonts w:hint="eastAsia"/>
        </w:rPr>
        <w:t xml:space="preserve"> </w:t>
      </w:r>
      <w:r w:rsidRPr="00116196">
        <w:rPr>
          <w:rFonts w:hint="eastAsia"/>
        </w:rPr>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lastRenderedPageBreak/>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r w:rsidR="00506113">
        <w:rPr>
          <w:rFonts w:hint="eastAsia"/>
        </w:rPr>
        <w:t>除</w:t>
      </w:r>
      <w:r w:rsidR="00506113" w:rsidRPr="00506113">
        <w:rPr>
          <w:rFonts w:hint="eastAsia"/>
        </w:rPr>
        <w:t>资格性审查认定错误和价格计算错误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lastRenderedPageBreak/>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340A92">
          <w:footerReference w:type="even" r:id="rId31"/>
          <w:footerReference w:type="default" r:id="rId32"/>
          <w:pgSz w:w="11906" w:h="16838" w:code="9"/>
          <w:pgMar w:top="1418" w:right="1418" w:bottom="1418" w:left="1418" w:header="851" w:footer="992" w:gutter="0"/>
          <w:cols w:space="425"/>
          <w:docGrid w:type="linesAndChars" w:linePitch="460"/>
        </w:sectPr>
      </w:pPr>
    </w:p>
    <w:p w14:paraId="3E5C702B" w14:textId="1FC67D47" w:rsidR="004A5A7A" w:rsidRDefault="00405285" w:rsidP="004A5A7A">
      <w:pPr>
        <w:pStyle w:val="1"/>
        <w:spacing w:before="230" w:after="230"/>
      </w:pPr>
      <w:bookmarkStart w:id="12" w:name="_Toc242713666"/>
      <w:r w:rsidRPr="00405285">
        <w:rPr>
          <w:rFonts w:hint="eastAsia"/>
        </w:rPr>
        <w:lastRenderedPageBreak/>
        <w:t>第三章</w:t>
      </w:r>
      <w:r w:rsidR="00E777FC">
        <w:rPr>
          <w:rFonts w:hint="eastAsia"/>
        </w:rPr>
        <w:t xml:space="preserve">　</w:t>
      </w:r>
      <w:r w:rsidR="005F044A">
        <w:rPr>
          <w:rFonts w:hint="eastAsia"/>
        </w:rPr>
        <w:t>谈判</w:t>
      </w:r>
      <w:r w:rsidRPr="00405285">
        <w:rPr>
          <w:rFonts w:hint="eastAsia"/>
        </w:rPr>
        <w:t>内容及要求</w:t>
      </w:r>
      <w:bookmarkEnd w:id="12"/>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152C6830" w:rsidR="00C25B4A" w:rsidRPr="008479F5" w:rsidRDefault="00915F2F" w:rsidP="00CF3031">
      <w:pPr>
        <w:jc w:val="both"/>
      </w:pPr>
      <w:r>
        <w:rPr>
          <w:rFonts w:hint="eastAsia"/>
        </w:rPr>
        <w:t>采购</w:t>
      </w:r>
      <w:r>
        <w:t>办公家具</w:t>
      </w:r>
      <w:r>
        <w:rPr>
          <w:rFonts w:hint="eastAsia"/>
        </w:rPr>
        <w:t>。</w:t>
      </w:r>
    </w:p>
    <w:p w14:paraId="7307D21B" w14:textId="4DE21ED2" w:rsidR="00723928" w:rsidRDefault="00405285" w:rsidP="00CF3031">
      <w:pPr>
        <w:pStyle w:val="2"/>
        <w:jc w:val="both"/>
      </w:pPr>
      <w:r>
        <w:rPr>
          <w:rFonts w:hint="eastAsia"/>
        </w:rPr>
        <w:t>二、</w:t>
      </w:r>
      <w:r w:rsidR="00CC6247">
        <w:rPr>
          <w:rFonts w:hint="eastAsia"/>
        </w:rPr>
        <w:t>采购</w:t>
      </w:r>
      <w:r w:rsidR="00E93D1C">
        <w:rPr>
          <w:rFonts w:hint="eastAsia"/>
        </w:rPr>
        <w:t>内容</w:t>
      </w:r>
    </w:p>
    <w:tbl>
      <w:tblPr>
        <w:tblStyle w:val="30"/>
        <w:tblW w:w="77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778"/>
        <w:gridCol w:w="2431"/>
        <w:gridCol w:w="947"/>
        <w:gridCol w:w="1581"/>
        <w:gridCol w:w="2045"/>
      </w:tblGrid>
      <w:tr w:rsidR="0005567F" w:rsidRPr="0005567F" w14:paraId="0930B7BD" w14:textId="77777777" w:rsidTr="0005567F">
        <w:trPr>
          <w:trHeight w:val="397"/>
          <w:jc w:val="center"/>
        </w:trPr>
        <w:tc>
          <w:tcPr>
            <w:tcW w:w="778" w:type="dxa"/>
            <w:tcBorders>
              <w:top w:val="single" w:sz="12" w:space="0" w:color="auto"/>
              <w:bottom w:val="single" w:sz="2" w:space="0" w:color="auto"/>
            </w:tcBorders>
            <w:shd w:val="clear" w:color="auto" w:fill="F2F2F2"/>
            <w:vAlign w:val="center"/>
          </w:tcPr>
          <w:p w14:paraId="59004AF5" w14:textId="77777777" w:rsidR="0005567F" w:rsidRPr="0005567F" w:rsidRDefault="0005567F" w:rsidP="0005567F">
            <w:pPr>
              <w:spacing w:line="320" w:lineRule="exact"/>
              <w:jc w:val="both"/>
              <w:rPr>
                <w:rFonts w:ascii="Calibri" w:eastAsia="微软雅黑" w:hAnsi="微软雅黑"/>
                <w:b/>
                <w:sz w:val="21"/>
              </w:rPr>
            </w:pPr>
            <w:r w:rsidRPr="0005567F">
              <w:rPr>
                <w:rFonts w:ascii="Calibri" w:eastAsia="微软雅黑" w:hAnsi="微软雅黑" w:cs="宋体" w:hint="eastAsia"/>
                <w:b/>
                <w:bCs/>
                <w:color w:val="000000"/>
                <w:sz w:val="21"/>
                <w:szCs w:val="22"/>
              </w:rPr>
              <w:t>序号</w:t>
            </w:r>
          </w:p>
        </w:tc>
        <w:tc>
          <w:tcPr>
            <w:tcW w:w="2431" w:type="dxa"/>
            <w:tcBorders>
              <w:top w:val="single" w:sz="12" w:space="0" w:color="auto"/>
              <w:bottom w:val="single" w:sz="2" w:space="0" w:color="auto"/>
            </w:tcBorders>
            <w:shd w:val="clear" w:color="auto" w:fill="F2F2F2"/>
            <w:vAlign w:val="center"/>
          </w:tcPr>
          <w:p w14:paraId="7B486D4C" w14:textId="77777777" w:rsidR="0005567F" w:rsidRPr="0005567F" w:rsidRDefault="0005567F" w:rsidP="0005567F">
            <w:pPr>
              <w:spacing w:line="320" w:lineRule="exact"/>
              <w:jc w:val="both"/>
              <w:rPr>
                <w:rFonts w:ascii="Calibri" w:eastAsia="微软雅黑" w:hAnsi="微软雅黑"/>
                <w:b/>
                <w:sz w:val="21"/>
              </w:rPr>
            </w:pPr>
            <w:r w:rsidRPr="0005567F">
              <w:rPr>
                <w:rFonts w:ascii="Calibri" w:eastAsia="微软雅黑" w:hAnsi="微软雅黑" w:hint="eastAsia"/>
                <w:b/>
                <w:sz w:val="21"/>
              </w:rPr>
              <w:t>标的名称（产品</w:t>
            </w:r>
            <w:r w:rsidRPr="0005567F">
              <w:rPr>
                <w:rFonts w:ascii="Calibri" w:eastAsia="微软雅黑" w:hAnsi="微软雅黑"/>
                <w:b/>
                <w:sz w:val="21"/>
              </w:rPr>
              <w:t>名称</w:t>
            </w:r>
            <w:r w:rsidRPr="0005567F">
              <w:rPr>
                <w:rFonts w:ascii="Calibri" w:eastAsia="微软雅黑" w:hAnsi="微软雅黑" w:hint="eastAsia"/>
                <w:b/>
                <w:sz w:val="21"/>
              </w:rPr>
              <w:t>）</w:t>
            </w:r>
          </w:p>
        </w:tc>
        <w:tc>
          <w:tcPr>
            <w:tcW w:w="947" w:type="dxa"/>
            <w:tcBorders>
              <w:top w:val="single" w:sz="12" w:space="0" w:color="auto"/>
              <w:bottom w:val="single" w:sz="2" w:space="0" w:color="auto"/>
            </w:tcBorders>
            <w:shd w:val="clear" w:color="auto" w:fill="F2F2F2"/>
            <w:vAlign w:val="center"/>
          </w:tcPr>
          <w:p w14:paraId="2495E3B6" w14:textId="77777777" w:rsidR="0005567F" w:rsidRPr="0005567F" w:rsidRDefault="0005567F" w:rsidP="0005567F">
            <w:pPr>
              <w:spacing w:line="320" w:lineRule="exact"/>
              <w:jc w:val="both"/>
              <w:rPr>
                <w:rFonts w:ascii="Calibri" w:eastAsia="微软雅黑" w:hAnsi="微软雅黑"/>
                <w:b/>
                <w:sz w:val="21"/>
              </w:rPr>
            </w:pPr>
            <w:r w:rsidRPr="0005567F">
              <w:rPr>
                <w:rFonts w:ascii="Calibri" w:eastAsia="微软雅黑" w:hAnsi="微软雅黑" w:cs="宋体" w:hint="eastAsia"/>
                <w:b/>
                <w:bCs/>
                <w:color w:val="000000"/>
                <w:sz w:val="21"/>
                <w:szCs w:val="22"/>
              </w:rPr>
              <w:t>数量</w:t>
            </w:r>
          </w:p>
        </w:tc>
        <w:tc>
          <w:tcPr>
            <w:tcW w:w="1581" w:type="dxa"/>
            <w:tcBorders>
              <w:top w:val="single" w:sz="12" w:space="0" w:color="auto"/>
              <w:bottom w:val="single" w:sz="2" w:space="0" w:color="auto"/>
            </w:tcBorders>
            <w:shd w:val="clear" w:color="auto" w:fill="F2F2F2"/>
            <w:vAlign w:val="center"/>
          </w:tcPr>
          <w:p w14:paraId="254D948F" w14:textId="77777777" w:rsidR="0005567F" w:rsidRPr="0005567F" w:rsidRDefault="0005567F" w:rsidP="0005567F">
            <w:pPr>
              <w:spacing w:line="320" w:lineRule="exact"/>
              <w:jc w:val="both"/>
              <w:rPr>
                <w:rFonts w:ascii="Calibri" w:eastAsia="微软雅黑" w:hAnsi="微软雅黑"/>
                <w:b/>
                <w:sz w:val="21"/>
              </w:rPr>
            </w:pPr>
            <w:r w:rsidRPr="0005567F">
              <w:rPr>
                <w:rFonts w:ascii="Calibri" w:eastAsia="微软雅黑" w:hAnsi="微软雅黑" w:cs="宋体" w:hint="eastAsia"/>
                <w:b/>
                <w:bCs/>
                <w:color w:val="000000"/>
                <w:sz w:val="21"/>
                <w:szCs w:val="22"/>
              </w:rPr>
              <w:t>单位</w:t>
            </w:r>
          </w:p>
        </w:tc>
        <w:tc>
          <w:tcPr>
            <w:tcW w:w="2045" w:type="dxa"/>
            <w:tcBorders>
              <w:top w:val="single" w:sz="12" w:space="0" w:color="auto"/>
              <w:bottom w:val="single" w:sz="2" w:space="0" w:color="auto"/>
            </w:tcBorders>
            <w:shd w:val="clear" w:color="auto" w:fill="F2F2F2"/>
            <w:vAlign w:val="center"/>
          </w:tcPr>
          <w:p w14:paraId="2C490AD1" w14:textId="77777777" w:rsidR="0005567F" w:rsidRPr="0005567F" w:rsidRDefault="0005567F" w:rsidP="0005567F">
            <w:pPr>
              <w:spacing w:line="320" w:lineRule="exact"/>
              <w:jc w:val="both"/>
              <w:rPr>
                <w:rFonts w:ascii="Calibri" w:eastAsia="微软雅黑" w:hAnsi="微软雅黑"/>
                <w:b/>
                <w:sz w:val="21"/>
              </w:rPr>
            </w:pPr>
            <w:r w:rsidRPr="0005567F">
              <w:rPr>
                <w:rFonts w:ascii="Calibri" w:eastAsia="微软雅黑" w:hAnsi="微软雅黑" w:hint="eastAsia"/>
                <w:b/>
                <w:sz w:val="21"/>
              </w:rPr>
              <w:t>备注</w:t>
            </w:r>
          </w:p>
        </w:tc>
      </w:tr>
      <w:tr w:rsidR="0005567F" w:rsidRPr="0005567F" w14:paraId="75C5B2F9" w14:textId="77777777" w:rsidTr="00EA3995">
        <w:trPr>
          <w:trHeight w:val="397"/>
          <w:jc w:val="center"/>
        </w:trPr>
        <w:tc>
          <w:tcPr>
            <w:tcW w:w="778" w:type="dxa"/>
            <w:tcBorders>
              <w:top w:val="single" w:sz="2" w:space="0" w:color="auto"/>
            </w:tcBorders>
            <w:shd w:val="clear" w:color="auto" w:fill="auto"/>
            <w:vAlign w:val="center"/>
          </w:tcPr>
          <w:p w14:paraId="2D058FE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2431" w:type="dxa"/>
            <w:tcBorders>
              <w:top w:val="single" w:sz="2" w:space="0" w:color="auto"/>
            </w:tcBorders>
            <w:shd w:val="clear" w:color="auto" w:fill="auto"/>
            <w:vAlign w:val="center"/>
          </w:tcPr>
          <w:p w14:paraId="496E33E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营房定制床（核心产品）</w:t>
            </w:r>
          </w:p>
        </w:tc>
        <w:tc>
          <w:tcPr>
            <w:tcW w:w="947" w:type="dxa"/>
            <w:tcBorders>
              <w:top w:val="single" w:sz="2" w:space="0" w:color="auto"/>
            </w:tcBorders>
            <w:shd w:val="clear" w:color="auto" w:fill="auto"/>
            <w:vAlign w:val="center"/>
          </w:tcPr>
          <w:p w14:paraId="23CA44D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63</w:t>
            </w:r>
          </w:p>
        </w:tc>
        <w:tc>
          <w:tcPr>
            <w:tcW w:w="1581" w:type="dxa"/>
            <w:tcBorders>
              <w:top w:val="single" w:sz="2" w:space="0" w:color="auto"/>
            </w:tcBorders>
            <w:shd w:val="clear" w:color="auto" w:fill="auto"/>
            <w:vAlign w:val="center"/>
          </w:tcPr>
          <w:p w14:paraId="21BED13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tcBorders>
              <w:top w:val="single" w:sz="2" w:space="0" w:color="auto"/>
            </w:tcBorders>
            <w:shd w:val="clear" w:color="auto" w:fill="auto"/>
            <w:vAlign w:val="center"/>
          </w:tcPr>
          <w:p w14:paraId="306D8CF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hint="eastAsia"/>
                <w:sz w:val="21"/>
              </w:rPr>
              <w:t>核心产品</w:t>
            </w:r>
          </w:p>
        </w:tc>
      </w:tr>
      <w:tr w:rsidR="0005567F" w:rsidRPr="0005567F" w14:paraId="51E268A6" w14:textId="77777777" w:rsidTr="00EA3995">
        <w:trPr>
          <w:trHeight w:val="397"/>
          <w:jc w:val="center"/>
        </w:trPr>
        <w:tc>
          <w:tcPr>
            <w:tcW w:w="778" w:type="dxa"/>
            <w:shd w:val="clear" w:color="auto" w:fill="auto"/>
            <w:vAlign w:val="center"/>
          </w:tcPr>
          <w:p w14:paraId="3C6FF31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w:t>
            </w:r>
          </w:p>
        </w:tc>
        <w:tc>
          <w:tcPr>
            <w:tcW w:w="2431" w:type="dxa"/>
            <w:shd w:val="clear" w:color="auto" w:fill="auto"/>
            <w:vAlign w:val="center"/>
          </w:tcPr>
          <w:p w14:paraId="2DCDA44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床垫</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4524195A"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63</w:t>
            </w:r>
          </w:p>
        </w:tc>
        <w:tc>
          <w:tcPr>
            <w:tcW w:w="1581" w:type="dxa"/>
            <w:shd w:val="clear" w:color="auto" w:fill="auto"/>
            <w:vAlign w:val="center"/>
          </w:tcPr>
          <w:p w14:paraId="14ED583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705D99CE"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51D08CD" w14:textId="77777777" w:rsidTr="00EA3995">
        <w:trPr>
          <w:trHeight w:val="397"/>
          <w:jc w:val="center"/>
        </w:trPr>
        <w:tc>
          <w:tcPr>
            <w:tcW w:w="778" w:type="dxa"/>
            <w:shd w:val="clear" w:color="auto" w:fill="auto"/>
            <w:vAlign w:val="center"/>
          </w:tcPr>
          <w:p w14:paraId="75D5890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2431" w:type="dxa"/>
            <w:shd w:val="clear" w:color="auto" w:fill="auto"/>
            <w:vAlign w:val="center"/>
          </w:tcPr>
          <w:p w14:paraId="1BF70B3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休息床</w:t>
            </w:r>
          </w:p>
        </w:tc>
        <w:tc>
          <w:tcPr>
            <w:tcW w:w="947" w:type="dxa"/>
            <w:shd w:val="clear" w:color="auto" w:fill="auto"/>
            <w:vAlign w:val="center"/>
          </w:tcPr>
          <w:p w14:paraId="6F761B0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20F740B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487AABC9"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F54A7B9" w14:textId="77777777" w:rsidTr="00EA3995">
        <w:trPr>
          <w:trHeight w:val="397"/>
          <w:jc w:val="center"/>
        </w:trPr>
        <w:tc>
          <w:tcPr>
            <w:tcW w:w="778" w:type="dxa"/>
            <w:shd w:val="clear" w:color="auto" w:fill="auto"/>
            <w:vAlign w:val="center"/>
          </w:tcPr>
          <w:p w14:paraId="65E75E9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w:t>
            </w:r>
          </w:p>
        </w:tc>
        <w:tc>
          <w:tcPr>
            <w:tcW w:w="2431" w:type="dxa"/>
            <w:shd w:val="clear" w:color="auto" w:fill="auto"/>
            <w:vAlign w:val="center"/>
          </w:tcPr>
          <w:p w14:paraId="7824909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床垫</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2DCB9A2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76E5343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5210F35A"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42FCF6AA" w14:textId="77777777" w:rsidTr="00EA3995">
        <w:trPr>
          <w:trHeight w:val="397"/>
          <w:jc w:val="center"/>
        </w:trPr>
        <w:tc>
          <w:tcPr>
            <w:tcW w:w="778" w:type="dxa"/>
            <w:shd w:val="clear" w:color="auto" w:fill="auto"/>
            <w:vAlign w:val="center"/>
          </w:tcPr>
          <w:p w14:paraId="1DB350D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5</w:t>
            </w:r>
          </w:p>
        </w:tc>
        <w:tc>
          <w:tcPr>
            <w:tcW w:w="2431" w:type="dxa"/>
            <w:shd w:val="clear" w:color="auto" w:fill="auto"/>
            <w:vAlign w:val="center"/>
          </w:tcPr>
          <w:p w14:paraId="0331A3B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主席台</w:t>
            </w:r>
          </w:p>
        </w:tc>
        <w:tc>
          <w:tcPr>
            <w:tcW w:w="947" w:type="dxa"/>
            <w:shd w:val="clear" w:color="auto" w:fill="auto"/>
            <w:vAlign w:val="center"/>
          </w:tcPr>
          <w:p w14:paraId="2262B29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3F6A488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6B6CAB85"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474AA158" w14:textId="77777777" w:rsidTr="00EA3995">
        <w:trPr>
          <w:trHeight w:val="397"/>
          <w:jc w:val="center"/>
        </w:trPr>
        <w:tc>
          <w:tcPr>
            <w:tcW w:w="778" w:type="dxa"/>
            <w:shd w:val="clear" w:color="auto" w:fill="auto"/>
            <w:vAlign w:val="center"/>
          </w:tcPr>
          <w:p w14:paraId="7D8FC09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w:t>
            </w:r>
          </w:p>
        </w:tc>
        <w:tc>
          <w:tcPr>
            <w:tcW w:w="2431" w:type="dxa"/>
            <w:shd w:val="clear" w:color="auto" w:fill="auto"/>
            <w:vAlign w:val="center"/>
          </w:tcPr>
          <w:p w14:paraId="0EDBF26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主席桌</w:t>
            </w:r>
          </w:p>
        </w:tc>
        <w:tc>
          <w:tcPr>
            <w:tcW w:w="947" w:type="dxa"/>
            <w:shd w:val="clear" w:color="auto" w:fill="auto"/>
            <w:vAlign w:val="center"/>
          </w:tcPr>
          <w:p w14:paraId="26EEAD4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2D7AA3E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54EDF130"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D3F3616" w14:textId="77777777" w:rsidTr="00EA3995">
        <w:trPr>
          <w:trHeight w:val="397"/>
          <w:jc w:val="center"/>
        </w:trPr>
        <w:tc>
          <w:tcPr>
            <w:tcW w:w="778" w:type="dxa"/>
            <w:shd w:val="clear" w:color="auto" w:fill="auto"/>
            <w:vAlign w:val="center"/>
          </w:tcPr>
          <w:p w14:paraId="151C7DD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7</w:t>
            </w:r>
          </w:p>
        </w:tc>
        <w:tc>
          <w:tcPr>
            <w:tcW w:w="2431" w:type="dxa"/>
            <w:shd w:val="clear" w:color="auto" w:fill="auto"/>
            <w:vAlign w:val="center"/>
          </w:tcPr>
          <w:p w14:paraId="0113946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指挥台</w:t>
            </w:r>
          </w:p>
        </w:tc>
        <w:tc>
          <w:tcPr>
            <w:tcW w:w="947" w:type="dxa"/>
            <w:shd w:val="clear" w:color="auto" w:fill="auto"/>
            <w:vAlign w:val="center"/>
          </w:tcPr>
          <w:p w14:paraId="6730958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4DE4FD5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64D6BDE0"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C9EF76E" w14:textId="77777777" w:rsidTr="00EA3995">
        <w:trPr>
          <w:trHeight w:val="397"/>
          <w:jc w:val="center"/>
        </w:trPr>
        <w:tc>
          <w:tcPr>
            <w:tcW w:w="778" w:type="dxa"/>
            <w:shd w:val="clear" w:color="auto" w:fill="auto"/>
            <w:vAlign w:val="center"/>
          </w:tcPr>
          <w:p w14:paraId="1D0A993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8</w:t>
            </w:r>
          </w:p>
        </w:tc>
        <w:tc>
          <w:tcPr>
            <w:tcW w:w="2431" w:type="dxa"/>
            <w:shd w:val="clear" w:color="auto" w:fill="auto"/>
            <w:vAlign w:val="center"/>
          </w:tcPr>
          <w:p w14:paraId="3AA3FDA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会议桌</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4046345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6052336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4C8A31A2"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71F6AE12" w14:textId="77777777" w:rsidTr="00EA3995">
        <w:trPr>
          <w:trHeight w:val="397"/>
          <w:jc w:val="center"/>
        </w:trPr>
        <w:tc>
          <w:tcPr>
            <w:tcW w:w="778" w:type="dxa"/>
            <w:shd w:val="clear" w:color="auto" w:fill="auto"/>
            <w:vAlign w:val="center"/>
          </w:tcPr>
          <w:p w14:paraId="2987202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9</w:t>
            </w:r>
          </w:p>
        </w:tc>
        <w:tc>
          <w:tcPr>
            <w:tcW w:w="2431" w:type="dxa"/>
            <w:shd w:val="clear" w:color="auto" w:fill="auto"/>
            <w:vAlign w:val="center"/>
          </w:tcPr>
          <w:p w14:paraId="3FE99FA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会议台</w:t>
            </w:r>
            <w:r w:rsidRPr="0005567F">
              <w:rPr>
                <w:rFonts w:ascii="Calibri" w:eastAsia="微软雅黑" w:hAnsi="微软雅黑" w:cs="宋体" w:hint="eastAsia"/>
                <w:color w:val="000000"/>
                <w:sz w:val="21"/>
                <w:szCs w:val="20"/>
              </w:rPr>
              <w:t xml:space="preserve"> </w:t>
            </w:r>
          </w:p>
        </w:tc>
        <w:tc>
          <w:tcPr>
            <w:tcW w:w="947" w:type="dxa"/>
            <w:shd w:val="clear" w:color="auto" w:fill="auto"/>
            <w:vAlign w:val="center"/>
          </w:tcPr>
          <w:p w14:paraId="009DE26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4403F12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6647F7B4"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531B505" w14:textId="77777777" w:rsidTr="00EA3995">
        <w:trPr>
          <w:trHeight w:val="397"/>
          <w:jc w:val="center"/>
        </w:trPr>
        <w:tc>
          <w:tcPr>
            <w:tcW w:w="778" w:type="dxa"/>
            <w:shd w:val="clear" w:color="auto" w:fill="auto"/>
            <w:vAlign w:val="center"/>
          </w:tcPr>
          <w:p w14:paraId="1F80E82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10</w:t>
            </w:r>
          </w:p>
        </w:tc>
        <w:tc>
          <w:tcPr>
            <w:tcW w:w="2431" w:type="dxa"/>
            <w:shd w:val="clear" w:color="auto" w:fill="auto"/>
            <w:vAlign w:val="center"/>
          </w:tcPr>
          <w:p w14:paraId="2F5693C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会议桌</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277120C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30</w:t>
            </w:r>
          </w:p>
        </w:tc>
        <w:tc>
          <w:tcPr>
            <w:tcW w:w="1581" w:type="dxa"/>
            <w:shd w:val="clear" w:color="auto" w:fill="auto"/>
            <w:vAlign w:val="center"/>
          </w:tcPr>
          <w:p w14:paraId="3A041F9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4B3C5911"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583C5F39" w14:textId="77777777" w:rsidTr="00EA3995">
        <w:trPr>
          <w:trHeight w:val="397"/>
          <w:jc w:val="center"/>
        </w:trPr>
        <w:tc>
          <w:tcPr>
            <w:tcW w:w="778" w:type="dxa"/>
            <w:shd w:val="clear" w:color="auto" w:fill="auto"/>
            <w:vAlign w:val="center"/>
          </w:tcPr>
          <w:p w14:paraId="3EFA647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11</w:t>
            </w:r>
          </w:p>
        </w:tc>
        <w:tc>
          <w:tcPr>
            <w:tcW w:w="2431" w:type="dxa"/>
            <w:shd w:val="clear" w:color="auto" w:fill="auto"/>
            <w:vAlign w:val="center"/>
          </w:tcPr>
          <w:p w14:paraId="26ED3FC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休闲桌</w:t>
            </w:r>
          </w:p>
        </w:tc>
        <w:tc>
          <w:tcPr>
            <w:tcW w:w="947" w:type="dxa"/>
            <w:shd w:val="clear" w:color="auto" w:fill="auto"/>
            <w:vAlign w:val="center"/>
          </w:tcPr>
          <w:p w14:paraId="76B3F27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5</w:t>
            </w:r>
          </w:p>
        </w:tc>
        <w:tc>
          <w:tcPr>
            <w:tcW w:w="1581" w:type="dxa"/>
            <w:shd w:val="clear" w:color="auto" w:fill="auto"/>
            <w:vAlign w:val="center"/>
          </w:tcPr>
          <w:p w14:paraId="70694B7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12801F45"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4D0FAF45" w14:textId="77777777" w:rsidTr="00EA3995">
        <w:trPr>
          <w:trHeight w:val="397"/>
          <w:jc w:val="center"/>
        </w:trPr>
        <w:tc>
          <w:tcPr>
            <w:tcW w:w="778" w:type="dxa"/>
            <w:shd w:val="clear" w:color="auto" w:fill="auto"/>
            <w:vAlign w:val="center"/>
          </w:tcPr>
          <w:p w14:paraId="1F1E00A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12</w:t>
            </w:r>
          </w:p>
        </w:tc>
        <w:tc>
          <w:tcPr>
            <w:tcW w:w="2431" w:type="dxa"/>
            <w:shd w:val="clear" w:color="auto" w:fill="auto"/>
            <w:vAlign w:val="center"/>
          </w:tcPr>
          <w:p w14:paraId="5D0BAC3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办公桌</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23DA472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07E9154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13E1809C"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9196813" w14:textId="77777777" w:rsidTr="00EA3995">
        <w:trPr>
          <w:trHeight w:val="397"/>
          <w:jc w:val="center"/>
        </w:trPr>
        <w:tc>
          <w:tcPr>
            <w:tcW w:w="778" w:type="dxa"/>
            <w:shd w:val="clear" w:color="auto" w:fill="auto"/>
            <w:vAlign w:val="center"/>
          </w:tcPr>
          <w:p w14:paraId="6DC3D8A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13</w:t>
            </w:r>
          </w:p>
        </w:tc>
        <w:tc>
          <w:tcPr>
            <w:tcW w:w="2431" w:type="dxa"/>
            <w:shd w:val="clear" w:color="auto" w:fill="auto"/>
            <w:vAlign w:val="center"/>
          </w:tcPr>
          <w:p w14:paraId="0D5BA92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办公桌</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107439D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55DAF72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4C490A35"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EFBE53D" w14:textId="77777777" w:rsidTr="00EA3995">
        <w:trPr>
          <w:trHeight w:val="397"/>
          <w:jc w:val="center"/>
        </w:trPr>
        <w:tc>
          <w:tcPr>
            <w:tcW w:w="778" w:type="dxa"/>
            <w:shd w:val="clear" w:color="auto" w:fill="auto"/>
            <w:vAlign w:val="center"/>
          </w:tcPr>
          <w:p w14:paraId="4EBA6C0E"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14</w:t>
            </w:r>
          </w:p>
        </w:tc>
        <w:tc>
          <w:tcPr>
            <w:tcW w:w="2431" w:type="dxa"/>
            <w:shd w:val="clear" w:color="auto" w:fill="auto"/>
            <w:vAlign w:val="center"/>
          </w:tcPr>
          <w:p w14:paraId="60D0360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工作位</w:t>
            </w:r>
          </w:p>
        </w:tc>
        <w:tc>
          <w:tcPr>
            <w:tcW w:w="947" w:type="dxa"/>
            <w:shd w:val="clear" w:color="auto" w:fill="auto"/>
            <w:vAlign w:val="center"/>
          </w:tcPr>
          <w:p w14:paraId="2EB61F7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12</w:t>
            </w:r>
          </w:p>
        </w:tc>
        <w:tc>
          <w:tcPr>
            <w:tcW w:w="1581" w:type="dxa"/>
            <w:shd w:val="clear" w:color="auto" w:fill="auto"/>
            <w:vAlign w:val="center"/>
          </w:tcPr>
          <w:p w14:paraId="1BE2A99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组</w:t>
            </w:r>
          </w:p>
        </w:tc>
        <w:tc>
          <w:tcPr>
            <w:tcW w:w="2045" w:type="dxa"/>
            <w:shd w:val="clear" w:color="auto" w:fill="auto"/>
            <w:vAlign w:val="center"/>
          </w:tcPr>
          <w:p w14:paraId="6190117D"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08F86026" w14:textId="77777777" w:rsidTr="00EA3995">
        <w:trPr>
          <w:trHeight w:val="397"/>
          <w:jc w:val="center"/>
        </w:trPr>
        <w:tc>
          <w:tcPr>
            <w:tcW w:w="778" w:type="dxa"/>
            <w:shd w:val="clear" w:color="auto" w:fill="auto"/>
            <w:vAlign w:val="center"/>
          </w:tcPr>
          <w:p w14:paraId="5096468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15</w:t>
            </w:r>
          </w:p>
        </w:tc>
        <w:tc>
          <w:tcPr>
            <w:tcW w:w="2431" w:type="dxa"/>
            <w:shd w:val="clear" w:color="auto" w:fill="auto"/>
            <w:vAlign w:val="center"/>
          </w:tcPr>
          <w:p w14:paraId="301C7C2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学习桌</w:t>
            </w:r>
          </w:p>
        </w:tc>
        <w:tc>
          <w:tcPr>
            <w:tcW w:w="947" w:type="dxa"/>
            <w:shd w:val="clear" w:color="auto" w:fill="auto"/>
            <w:vAlign w:val="center"/>
          </w:tcPr>
          <w:p w14:paraId="4FD3356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7</w:t>
            </w:r>
          </w:p>
        </w:tc>
        <w:tc>
          <w:tcPr>
            <w:tcW w:w="1581" w:type="dxa"/>
            <w:shd w:val="clear" w:color="auto" w:fill="auto"/>
            <w:vAlign w:val="center"/>
          </w:tcPr>
          <w:p w14:paraId="74B4F02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5C6E27C4"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ADDB54A" w14:textId="77777777" w:rsidTr="00EA3995">
        <w:trPr>
          <w:trHeight w:val="397"/>
          <w:jc w:val="center"/>
        </w:trPr>
        <w:tc>
          <w:tcPr>
            <w:tcW w:w="778" w:type="dxa"/>
            <w:shd w:val="clear" w:color="auto" w:fill="auto"/>
            <w:vAlign w:val="center"/>
          </w:tcPr>
          <w:p w14:paraId="3B8D526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16</w:t>
            </w:r>
          </w:p>
        </w:tc>
        <w:tc>
          <w:tcPr>
            <w:tcW w:w="2431" w:type="dxa"/>
            <w:shd w:val="clear" w:color="auto" w:fill="auto"/>
            <w:vAlign w:val="center"/>
          </w:tcPr>
          <w:p w14:paraId="379EB63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餐桌</w:t>
            </w:r>
          </w:p>
        </w:tc>
        <w:tc>
          <w:tcPr>
            <w:tcW w:w="947" w:type="dxa"/>
            <w:shd w:val="clear" w:color="auto" w:fill="auto"/>
            <w:vAlign w:val="center"/>
          </w:tcPr>
          <w:p w14:paraId="5EC07D4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16</w:t>
            </w:r>
          </w:p>
        </w:tc>
        <w:tc>
          <w:tcPr>
            <w:tcW w:w="1581" w:type="dxa"/>
            <w:shd w:val="clear" w:color="auto" w:fill="auto"/>
            <w:vAlign w:val="center"/>
          </w:tcPr>
          <w:p w14:paraId="1992A97E"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2A7D100E"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A3C0548" w14:textId="77777777" w:rsidTr="00EA3995">
        <w:trPr>
          <w:trHeight w:val="397"/>
          <w:jc w:val="center"/>
        </w:trPr>
        <w:tc>
          <w:tcPr>
            <w:tcW w:w="778" w:type="dxa"/>
            <w:shd w:val="clear" w:color="auto" w:fill="auto"/>
            <w:vAlign w:val="center"/>
          </w:tcPr>
          <w:p w14:paraId="4680A74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17</w:t>
            </w:r>
          </w:p>
        </w:tc>
        <w:tc>
          <w:tcPr>
            <w:tcW w:w="2431" w:type="dxa"/>
            <w:shd w:val="clear" w:color="auto" w:fill="auto"/>
            <w:vAlign w:val="center"/>
          </w:tcPr>
          <w:p w14:paraId="509F49D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餐椅</w:t>
            </w:r>
          </w:p>
        </w:tc>
        <w:tc>
          <w:tcPr>
            <w:tcW w:w="947" w:type="dxa"/>
            <w:shd w:val="clear" w:color="auto" w:fill="auto"/>
            <w:vAlign w:val="center"/>
          </w:tcPr>
          <w:p w14:paraId="09E12D5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64</w:t>
            </w:r>
          </w:p>
        </w:tc>
        <w:tc>
          <w:tcPr>
            <w:tcW w:w="1581" w:type="dxa"/>
            <w:shd w:val="clear" w:color="auto" w:fill="auto"/>
            <w:vAlign w:val="center"/>
          </w:tcPr>
          <w:p w14:paraId="1E94B00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4931E571"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0E7DC6FE" w14:textId="77777777" w:rsidTr="00EA3995">
        <w:trPr>
          <w:trHeight w:val="397"/>
          <w:jc w:val="center"/>
        </w:trPr>
        <w:tc>
          <w:tcPr>
            <w:tcW w:w="778" w:type="dxa"/>
            <w:shd w:val="clear" w:color="auto" w:fill="auto"/>
            <w:vAlign w:val="center"/>
          </w:tcPr>
          <w:p w14:paraId="0BA35DD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18</w:t>
            </w:r>
          </w:p>
        </w:tc>
        <w:tc>
          <w:tcPr>
            <w:tcW w:w="2431" w:type="dxa"/>
            <w:shd w:val="clear" w:color="auto" w:fill="auto"/>
            <w:vAlign w:val="center"/>
          </w:tcPr>
          <w:p w14:paraId="1553F44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50CEDBE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16</w:t>
            </w:r>
          </w:p>
        </w:tc>
        <w:tc>
          <w:tcPr>
            <w:tcW w:w="1581" w:type="dxa"/>
            <w:shd w:val="clear" w:color="auto" w:fill="auto"/>
            <w:vAlign w:val="center"/>
          </w:tcPr>
          <w:p w14:paraId="2AD5EDE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6C1576DC"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B03FEF8" w14:textId="77777777" w:rsidTr="00EA3995">
        <w:trPr>
          <w:trHeight w:val="397"/>
          <w:jc w:val="center"/>
        </w:trPr>
        <w:tc>
          <w:tcPr>
            <w:tcW w:w="778" w:type="dxa"/>
            <w:shd w:val="clear" w:color="auto" w:fill="auto"/>
            <w:vAlign w:val="center"/>
          </w:tcPr>
          <w:p w14:paraId="0A47B58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19</w:t>
            </w:r>
          </w:p>
        </w:tc>
        <w:tc>
          <w:tcPr>
            <w:tcW w:w="2431" w:type="dxa"/>
            <w:shd w:val="clear" w:color="auto" w:fill="auto"/>
            <w:vAlign w:val="center"/>
          </w:tcPr>
          <w:p w14:paraId="7C0A9DF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3E5A8B2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60</w:t>
            </w:r>
          </w:p>
        </w:tc>
        <w:tc>
          <w:tcPr>
            <w:tcW w:w="1581" w:type="dxa"/>
            <w:shd w:val="clear" w:color="auto" w:fill="auto"/>
            <w:vAlign w:val="center"/>
          </w:tcPr>
          <w:p w14:paraId="32995E9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40CD9CC5"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612EBB6" w14:textId="77777777" w:rsidTr="00EA3995">
        <w:trPr>
          <w:trHeight w:val="397"/>
          <w:jc w:val="center"/>
        </w:trPr>
        <w:tc>
          <w:tcPr>
            <w:tcW w:w="778" w:type="dxa"/>
            <w:shd w:val="clear" w:color="auto" w:fill="auto"/>
            <w:vAlign w:val="center"/>
          </w:tcPr>
          <w:p w14:paraId="53593BE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20</w:t>
            </w:r>
          </w:p>
        </w:tc>
        <w:tc>
          <w:tcPr>
            <w:tcW w:w="2431" w:type="dxa"/>
            <w:shd w:val="clear" w:color="auto" w:fill="auto"/>
            <w:vAlign w:val="center"/>
          </w:tcPr>
          <w:p w14:paraId="215C9FA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3</w:t>
            </w:r>
          </w:p>
        </w:tc>
        <w:tc>
          <w:tcPr>
            <w:tcW w:w="947" w:type="dxa"/>
            <w:shd w:val="clear" w:color="auto" w:fill="auto"/>
            <w:vAlign w:val="center"/>
          </w:tcPr>
          <w:p w14:paraId="7966B2F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12</w:t>
            </w:r>
          </w:p>
        </w:tc>
        <w:tc>
          <w:tcPr>
            <w:tcW w:w="1581" w:type="dxa"/>
            <w:shd w:val="clear" w:color="auto" w:fill="auto"/>
            <w:vAlign w:val="center"/>
          </w:tcPr>
          <w:p w14:paraId="73ECCF5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5EDB81E4"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9B996A5" w14:textId="77777777" w:rsidTr="00EA3995">
        <w:trPr>
          <w:trHeight w:val="397"/>
          <w:jc w:val="center"/>
        </w:trPr>
        <w:tc>
          <w:tcPr>
            <w:tcW w:w="778" w:type="dxa"/>
            <w:shd w:val="clear" w:color="auto" w:fill="auto"/>
            <w:vAlign w:val="center"/>
          </w:tcPr>
          <w:p w14:paraId="3EE95D7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21</w:t>
            </w:r>
          </w:p>
        </w:tc>
        <w:tc>
          <w:tcPr>
            <w:tcW w:w="2431" w:type="dxa"/>
            <w:shd w:val="clear" w:color="auto" w:fill="auto"/>
            <w:vAlign w:val="center"/>
          </w:tcPr>
          <w:p w14:paraId="19B3687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指挥椅</w:t>
            </w:r>
          </w:p>
        </w:tc>
        <w:tc>
          <w:tcPr>
            <w:tcW w:w="947" w:type="dxa"/>
            <w:shd w:val="clear" w:color="auto" w:fill="auto"/>
            <w:vAlign w:val="center"/>
          </w:tcPr>
          <w:p w14:paraId="12BC371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599B13B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2D5179C7"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1304EF2" w14:textId="77777777" w:rsidTr="00EA3995">
        <w:trPr>
          <w:trHeight w:val="397"/>
          <w:jc w:val="center"/>
        </w:trPr>
        <w:tc>
          <w:tcPr>
            <w:tcW w:w="778" w:type="dxa"/>
            <w:shd w:val="clear" w:color="auto" w:fill="auto"/>
            <w:vAlign w:val="center"/>
          </w:tcPr>
          <w:p w14:paraId="4FD4F92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22</w:t>
            </w:r>
          </w:p>
        </w:tc>
        <w:tc>
          <w:tcPr>
            <w:tcW w:w="2431" w:type="dxa"/>
            <w:shd w:val="clear" w:color="auto" w:fill="auto"/>
            <w:vAlign w:val="center"/>
          </w:tcPr>
          <w:p w14:paraId="386641E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备勤椅</w:t>
            </w:r>
          </w:p>
        </w:tc>
        <w:tc>
          <w:tcPr>
            <w:tcW w:w="947" w:type="dxa"/>
            <w:shd w:val="clear" w:color="auto" w:fill="auto"/>
            <w:vAlign w:val="center"/>
          </w:tcPr>
          <w:p w14:paraId="45FA14E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w:t>
            </w:r>
          </w:p>
        </w:tc>
        <w:tc>
          <w:tcPr>
            <w:tcW w:w="1581" w:type="dxa"/>
            <w:shd w:val="clear" w:color="auto" w:fill="auto"/>
            <w:vAlign w:val="center"/>
          </w:tcPr>
          <w:p w14:paraId="25FFC1C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5FBA8294"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3CCC0757" w14:textId="77777777" w:rsidTr="00EA3995">
        <w:trPr>
          <w:trHeight w:val="397"/>
          <w:jc w:val="center"/>
        </w:trPr>
        <w:tc>
          <w:tcPr>
            <w:tcW w:w="778" w:type="dxa"/>
            <w:shd w:val="clear" w:color="auto" w:fill="auto"/>
            <w:vAlign w:val="center"/>
          </w:tcPr>
          <w:p w14:paraId="055151F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23</w:t>
            </w:r>
          </w:p>
        </w:tc>
        <w:tc>
          <w:tcPr>
            <w:tcW w:w="2431" w:type="dxa"/>
            <w:shd w:val="clear" w:color="auto" w:fill="auto"/>
            <w:vAlign w:val="center"/>
          </w:tcPr>
          <w:p w14:paraId="1BC21F1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休闲椅</w:t>
            </w:r>
          </w:p>
        </w:tc>
        <w:tc>
          <w:tcPr>
            <w:tcW w:w="947" w:type="dxa"/>
            <w:shd w:val="clear" w:color="auto" w:fill="auto"/>
            <w:vAlign w:val="center"/>
          </w:tcPr>
          <w:p w14:paraId="01305FB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37D4FAE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00AB0ADA"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094AAE74" w14:textId="77777777" w:rsidTr="00EA3995">
        <w:trPr>
          <w:trHeight w:val="397"/>
          <w:jc w:val="center"/>
        </w:trPr>
        <w:tc>
          <w:tcPr>
            <w:tcW w:w="778" w:type="dxa"/>
            <w:shd w:val="clear" w:color="auto" w:fill="auto"/>
            <w:vAlign w:val="center"/>
          </w:tcPr>
          <w:p w14:paraId="7A426CA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24</w:t>
            </w:r>
          </w:p>
        </w:tc>
        <w:tc>
          <w:tcPr>
            <w:tcW w:w="2431" w:type="dxa"/>
            <w:shd w:val="clear" w:color="auto" w:fill="auto"/>
            <w:vAlign w:val="center"/>
          </w:tcPr>
          <w:p w14:paraId="614EEBA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2BB34D4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13</w:t>
            </w:r>
          </w:p>
        </w:tc>
        <w:tc>
          <w:tcPr>
            <w:tcW w:w="1581" w:type="dxa"/>
            <w:shd w:val="clear" w:color="auto" w:fill="auto"/>
            <w:vAlign w:val="center"/>
          </w:tcPr>
          <w:p w14:paraId="18A9181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2A0E7FD4"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066A7EA2" w14:textId="77777777" w:rsidTr="00EA3995">
        <w:trPr>
          <w:trHeight w:val="397"/>
          <w:jc w:val="center"/>
        </w:trPr>
        <w:tc>
          <w:tcPr>
            <w:tcW w:w="778" w:type="dxa"/>
            <w:shd w:val="clear" w:color="auto" w:fill="auto"/>
            <w:vAlign w:val="center"/>
          </w:tcPr>
          <w:p w14:paraId="111341B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25</w:t>
            </w:r>
          </w:p>
        </w:tc>
        <w:tc>
          <w:tcPr>
            <w:tcW w:w="2431" w:type="dxa"/>
            <w:shd w:val="clear" w:color="auto" w:fill="auto"/>
            <w:vAlign w:val="center"/>
          </w:tcPr>
          <w:p w14:paraId="2ACD4F2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2161F85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4681CAE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7C528FFB"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791331E" w14:textId="77777777" w:rsidTr="00EA3995">
        <w:trPr>
          <w:trHeight w:val="397"/>
          <w:jc w:val="center"/>
        </w:trPr>
        <w:tc>
          <w:tcPr>
            <w:tcW w:w="778" w:type="dxa"/>
            <w:shd w:val="clear" w:color="auto" w:fill="auto"/>
            <w:vAlign w:val="center"/>
          </w:tcPr>
          <w:p w14:paraId="3E88B67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lastRenderedPageBreak/>
              <w:t>26</w:t>
            </w:r>
          </w:p>
        </w:tc>
        <w:tc>
          <w:tcPr>
            <w:tcW w:w="2431" w:type="dxa"/>
            <w:shd w:val="clear" w:color="auto" w:fill="auto"/>
            <w:vAlign w:val="center"/>
          </w:tcPr>
          <w:p w14:paraId="1DCBB94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学习椅</w:t>
            </w:r>
          </w:p>
        </w:tc>
        <w:tc>
          <w:tcPr>
            <w:tcW w:w="947" w:type="dxa"/>
            <w:shd w:val="clear" w:color="auto" w:fill="auto"/>
            <w:vAlign w:val="center"/>
          </w:tcPr>
          <w:p w14:paraId="2B8EF94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70</w:t>
            </w:r>
          </w:p>
        </w:tc>
        <w:tc>
          <w:tcPr>
            <w:tcW w:w="1581" w:type="dxa"/>
            <w:shd w:val="clear" w:color="auto" w:fill="auto"/>
            <w:vAlign w:val="center"/>
          </w:tcPr>
          <w:p w14:paraId="26FD427A"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5CEC1291"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73A8AD9C" w14:textId="77777777" w:rsidTr="00EA3995">
        <w:trPr>
          <w:trHeight w:val="397"/>
          <w:jc w:val="center"/>
        </w:trPr>
        <w:tc>
          <w:tcPr>
            <w:tcW w:w="778" w:type="dxa"/>
            <w:shd w:val="clear" w:color="auto" w:fill="auto"/>
            <w:vAlign w:val="center"/>
          </w:tcPr>
          <w:p w14:paraId="4862FC0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27</w:t>
            </w:r>
          </w:p>
        </w:tc>
        <w:tc>
          <w:tcPr>
            <w:tcW w:w="2431" w:type="dxa"/>
            <w:shd w:val="clear" w:color="auto" w:fill="auto"/>
            <w:vAlign w:val="center"/>
          </w:tcPr>
          <w:p w14:paraId="186CB67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主席椅</w:t>
            </w:r>
          </w:p>
        </w:tc>
        <w:tc>
          <w:tcPr>
            <w:tcW w:w="947" w:type="dxa"/>
            <w:shd w:val="clear" w:color="auto" w:fill="auto"/>
            <w:vAlign w:val="center"/>
          </w:tcPr>
          <w:p w14:paraId="1DA01BF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w:t>
            </w:r>
          </w:p>
        </w:tc>
        <w:tc>
          <w:tcPr>
            <w:tcW w:w="1581" w:type="dxa"/>
            <w:shd w:val="clear" w:color="auto" w:fill="auto"/>
            <w:vAlign w:val="center"/>
          </w:tcPr>
          <w:p w14:paraId="225CAEF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58B0047A"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397C9F7" w14:textId="77777777" w:rsidTr="00EA3995">
        <w:trPr>
          <w:trHeight w:val="397"/>
          <w:jc w:val="center"/>
        </w:trPr>
        <w:tc>
          <w:tcPr>
            <w:tcW w:w="778" w:type="dxa"/>
            <w:shd w:val="clear" w:color="auto" w:fill="auto"/>
            <w:vAlign w:val="center"/>
          </w:tcPr>
          <w:p w14:paraId="29192C1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28</w:t>
            </w:r>
          </w:p>
        </w:tc>
        <w:tc>
          <w:tcPr>
            <w:tcW w:w="2431" w:type="dxa"/>
            <w:shd w:val="clear" w:color="auto" w:fill="auto"/>
            <w:vAlign w:val="center"/>
          </w:tcPr>
          <w:p w14:paraId="45BD2FE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班前椅</w:t>
            </w:r>
          </w:p>
        </w:tc>
        <w:tc>
          <w:tcPr>
            <w:tcW w:w="947" w:type="dxa"/>
            <w:shd w:val="clear" w:color="auto" w:fill="auto"/>
            <w:vAlign w:val="center"/>
          </w:tcPr>
          <w:p w14:paraId="05E421BE"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w:t>
            </w:r>
          </w:p>
        </w:tc>
        <w:tc>
          <w:tcPr>
            <w:tcW w:w="1581" w:type="dxa"/>
            <w:shd w:val="clear" w:color="auto" w:fill="auto"/>
            <w:vAlign w:val="center"/>
          </w:tcPr>
          <w:p w14:paraId="1BEF218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把</w:t>
            </w:r>
          </w:p>
        </w:tc>
        <w:tc>
          <w:tcPr>
            <w:tcW w:w="2045" w:type="dxa"/>
            <w:shd w:val="clear" w:color="auto" w:fill="auto"/>
            <w:vAlign w:val="center"/>
          </w:tcPr>
          <w:p w14:paraId="3FE732E1"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180B75B" w14:textId="77777777" w:rsidTr="00EA3995">
        <w:trPr>
          <w:trHeight w:val="397"/>
          <w:jc w:val="center"/>
        </w:trPr>
        <w:tc>
          <w:tcPr>
            <w:tcW w:w="778" w:type="dxa"/>
            <w:shd w:val="clear" w:color="auto" w:fill="auto"/>
            <w:vAlign w:val="center"/>
          </w:tcPr>
          <w:p w14:paraId="112BD59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29</w:t>
            </w:r>
          </w:p>
        </w:tc>
        <w:tc>
          <w:tcPr>
            <w:tcW w:w="2431" w:type="dxa"/>
            <w:shd w:val="clear" w:color="auto" w:fill="auto"/>
            <w:vAlign w:val="center"/>
          </w:tcPr>
          <w:p w14:paraId="59AE831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定制制服柜</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16E7AC6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7</w:t>
            </w:r>
          </w:p>
        </w:tc>
        <w:tc>
          <w:tcPr>
            <w:tcW w:w="1581" w:type="dxa"/>
            <w:shd w:val="clear" w:color="auto" w:fill="auto"/>
            <w:vAlign w:val="center"/>
          </w:tcPr>
          <w:p w14:paraId="50CE855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组</w:t>
            </w:r>
          </w:p>
        </w:tc>
        <w:tc>
          <w:tcPr>
            <w:tcW w:w="2045" w:type="dxa"/>
            <w:shd w:val="clear" w:color="auto" w:fill="auto"/>
            <w:vAlign w:val="center"/>
          </w:tcPr>
          <w:p w14:paraId="1DDF7B0F"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72431490" w14:textId="77777777" w:rsidTr="00EA3995">
        <w:trPr>
          <w:trHeight w:val="397"/>
          <w:jc w:val="center"/>
        </w:trPr>
        <w:tc>
          <w:tcPr>
            <w:tcW w:w="778" w:type="dxa"/>
            <w:shd w:val="clear" w:color="auto" w:fill="auto"/>
            <w:vAlign w:val="center"/>
          </w:tcPr>
          <w:p w14:paraId="6206EDC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30</w:t>
            </w:r>
          </w:p>
        </w:tc>
        <w:tc>
          <w:tcPr>
            <w:tcW w:w="2431" w:type="dxa"/>
            <w:shd w:val="clear" w:color="auto" w:fill="auto"/>
            <w:vAlign w:val="center"/>
          </w:tcPr>
          <w:p w14:paraId="3EDCF5B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定制制服柜</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3DCA273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7</w:t>
            </w:r>
          </w:p>
        </w:tc>
        <w:tc>
          <w:tcPr>
            <w:tcW w:w="1581" w:type="dxa"/>
            <w:shd w:val="clear" w:color="auto" w:fill="auto"/>
            <w:vAlign w:val="center"/>
          </w:tcPr>
          <w:p w14:paraId="0F4F77B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台</w:t>
            </w:r>
          </w:p>
        </w:tc>
        <w:tc>
          <w:tcPr>
            <w:tcW w:w="2045" w:type="dxa"/>
            <w:shd w:val="clear" w:color="auto" w:fill="auto"/>
            <w:vAlign w:val="center"/>
          </w:tcPr>
          <w:p w14:paraId="76B0A8A7"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77FD20B" w14:textId="77777777" w:rsidTr="00EA3995">
        <w:trPr>
          <w:trHeight w:val="397"/>
          <w:jc w:val="center"/>
        </w:trPr>
        <w:tc>
          <w:tcPr>
            <w:tcW w:w="778" w:type="dxa"/>
            <w:shd w:val="clear" w:color="auto" w:fill="auto"/>
            <w:vAlign w:val="center"/>
          </w:tcPr>
          <w:p w14:paraId="1278C8E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31</w:t>
            </w:r>
          </w:p>
        </w:tc>
        <w:tc>
          <w:tcPr>
            <w:tcW w:w="2431" w:type="dxa"/>
            <w:shd w:val="clear" w:color="auto" w:fill="auto"/>
            <w:vAlign w:val="center"/>
          </w:tcPr>
          <w:p w14:paraId="3EC12C9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衣柜</w:t>
            </w:r>
          </w:p>
        </w:tc>
        <w:tc>
          <w:tcPr>
            <w:tcW w:w="947" w:type="dxa"/>
            <w:shd w:val="clear" w:color="auto" w:fill="auto"/>
            <w:vAlign w:val="center"/>
          </w:tcPr>
          <w:p w14:paraId="13D8D72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w:t>
            </w:r>
          </w:p>
        </w:tc>
        <w:tc>
          <w:tcPr>
            <w:tcW w:w="1581" w:type="dxa"/>
            <w:shd w:val="clear" w:color="auto" w:fill="auto"/>
            <w:vAlign w:val="center"/>
          </w:tcPr>
          <w:p w14:paraId="00C1D5E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台</w:t>
            </w:r>
          </w:p>
        </w:tc>
        <w:tc>
          <w:tcPr>
            <w:tcW w:w="2045" w:type="dxa"/>
            <w:shd w:val="clear" w:color="auto" w:fill="auto"/>
            <w:vAlign w:val="center"/>
          </w:tcPr>
          <w:p w14:paraId="273781EB"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55C37F84" w14:textId="77777777" w:rsidTr="00EA3995">
        <w:trPr>
          <w:trHeight w:val="397"/>
          <w:jc w:val="center"/>
        </w:trPr>
        <w:tc>
          <w:tcPr>
            <w:tcW w:w="778" w:type="dxa"/>
            <w:shd w:val="clear" w:color="auto" w:fill="auto"/>
            <w:vAlign w:val="center"/>
          </w:tcPr>
          <w:p w14:paraId="1DA99B6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32</w:t>
            </w:r>
          </w:p>
        </w:tc>
        <w:tc>
          <w:tcPr>
            <w:tcW w:w="2431" w:type="dxa"/>
            <w:shd w:val="clear" w:color="auto" w:fill="auto"/>
            <w:vAlign w:val="center"/>
          </w:tcPr>
          <w:p w14:paraId="0EBC288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书柜</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636BC4A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14</w:t>
            </w:r>
          </w:p>
        </w:tc>
        <w:tc>
          <w:tcPr>
            <w:tcW w:w="1581" w:type="dxa"/>
            <w:shd w:val="clear" w:color="auto" w:fill="auto"/>
            <w:vAlign w:val="center"/>
          </w:tcPr>
          <w:p w14:paraId="3863472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组</w:t>
            </w:r>
          </w:p>
        </w:tc>
        <w:tc>
          <w:tcPr>
            <w:tcW w:w="2045" w:type="dxa"/>
            <w:shd w:val="clear" w:color="auto" w:fill="auto"/>
            <w:vAlign w:val="center"/>
          </w:tcPr>
          <w:p w14:paraId="53AE035A"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4C8C0F90" w14:textId="77777777" w:rsidTr="00EA3995">
        <w:trPr>
          <w:trHeight w:val="397"/>
          <w:jc w:val="center"/>
        </w:trPr>
        <w:tc>
          <w:tcPr>
            <w:tcW w:w="778" w:type="dxa"/>
            <w:shd w:val="clear" w:color="auto" w:fill="auto"/>
            <w:vAlign w:val="center"/>
          </w:tcPr>
          <w:p w14:paraId="47FFD36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33</w:t>
            </w:r>
          </w:p>
        </w:tc>
        <w:tc>
          <w:tcPr>
            <w:tcW w:w="2431" w:type="dxa"/>
            <w:shd w:val="clear" w:color="auto" w:fill="auto"/>
            <w:vAlign w:val="center"/>
          </w:tcPr>
          <w:p w14:paraId="3C5DF83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书柜</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7C0797F0" w14:textId="7FDD608A"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2</w:t>
            </w:r>
          </w:p>
        </w:tc>
        <w:tc>
          <w:tcPr>
            <w:tcW w:w="1581" w:type="dxa"/>
            <w:shd w:val="clear" w:color="auto" w:fill="auto"/>
            <w:vAlign w:val="center"/>
          </w:tcPr>
          <w:p w14:paraId="4A5CC31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台</w:t>
            </w:r>
          </w:p>
        </w:tc>
        <w:tc>
          <w:tcPr>
            <w:tcW w:w="2045" w:type="dxa"/>
            <w:shd w:val="clear" w:color="auto" w:fill="auto"/>
            <w:vAlign w:val="center"/>
          </w:tcPr>
          <w:p w14:paraId="63B5B275"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5BC037C" w14:textId="77777777" w:rsidTr="00EA3995">
        <w:trPr>
          <w:trHeight w:val="397"/>
          <w:jc w:val="center"/>
        </w:trPr>
        <w:tc>
          <w:tcPr>
            <w:tcW w:w="778" w:type="dxa"/>
            <w:shd w:val="clear" w:color="auto" w:fill="auto"/>
            <w:vAlign w:val="center"/>
          </w:tcPr>
          <w:p w14:paraId="343DF81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34</w:t>
            </w:r>
          </w:p>
        </w:tc>
        <w:tc>
          <w:tcPr>
            <w:tcW w:w="2431" w:type="dxa"/>
            <w:shd w:val="clear" w:color="auto" w:fill="auto"/>
            <w:vAlign w:val="center"/>
          </w:tcPr>
          <w:p w14:paraId="4862FF4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沙发</w:t>
            </w:r>
          </w:p>
        </w:tc>
        <w:tc>
          <w:tcPr>
            <w:tcW w:w="947" w:type="dxa"/>
            <w:shd w:val="clear" w:color="auto" w:fill="auto"/>
            <w:vAlign w:val="center"/>
          </w:tcPr>
          <w:p w14:paraId="18E7B20A"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w:t>
            </w:r>
          </w:p>
        </w:tc>
        <w:tc>
          <w:tcPr>
            <w:tcW w:w="1581" w:type="dxa"/>
            <w:shd w:val="clear" w:color="auto" w:fill="auto"/>
            <w:vAlign w:val="center"/>
          </w:tcPr>
          <w:p w14:paraId="0BA5F76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位</w:t>
            </w:r>
          </w:p>
        </w:tc>
        <w:tc>
          <w:tcPr>
            <w:tcW w:w="2045" w:type="dxa"/>
            <w:shd w:val="clear" w:color="auto" w:fill="auto"/>
            <w:vAlign w:val="center"/>
          </w:tcPr>
          <w:p w14:paraId="79113F7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hint="eastAsia"/>
                <w:sz w:val="21"/>
              </w:rPr>
              <w:t>3</w:t>
            </w:r>
            <w:r w:rsidRPr="0005567F">
              <w:rPr>
                <w:rFonts w:ascii="Calibri" w:eastAsia="微软雅黑" w:hAnsi="微软雅黑" w:hint="eastAsia"/>
                <w:sz w:val="21"/>
              </w:rPr>
              <w:t>人位</w:t>
            </w:r>
          </w:p>
        </w:tc>
      </w:tr>
      <w:tr w:rsidR="0005567F" w:rsidRPr="0005567F" w14:paraId="5E058612" w14:textId="77777777" w:rsidTr="00EA3995">
        <w:trPr>
          <w:trHeight w:val="397"/>
          <w:jc w:val="center"/>
        </w:trPr>
        <w:tc>
          <w:tcPr>
            <w:tcW w:w="778" w:type="dxa"/>
            <w:shd w:val="clear" w:color="auto" w:fill="auto"/>
            <w:vAlign w:val="center"/>
          </w:tcPr>
          <w:p w14:paraId="38DE645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35</w:t>
            </w:r>
          </w:p>
        </w:tc>
        <w:tc>
          <w:tcPr>
            <w:tcW w:w="2431" w:type="dxa"/>
            <w:shd w:val="clear" w:color="auto" w:fill="auto"/>
            <w:vAlign w:val="center"/>
          </w:tcPr>
          <w:p w14:paraId="46BB611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两人位沙发</w:t>
            </w:r>
          </w:p>
        </w:tc>
        <w:tc>
          <w:tcPr>
            <w:tcW w:w="947" w:type="dxa"/>
            <w:shd w:val="clear" w:color="auto" w:fill="auto"/>
            <w:vAlign w:val="center"/>
          </w:tcPr>
          <w:p w14:paraId="1D87F41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03ABD63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72450CB6"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A1A0DD5" w14:textId="77777777" w:rsidTr="00EA3995">
        <w:trPr>
          <w:trHeight w:val="397"/>
          <w:jc w:val="center"/>
        </w:trPr>
        <w:tc>
          <w:tcPr>
            <w:tcW w:w="778" w:type="dxa"/>
            <w:shd w:val="clear" w:color="auto" w:fill="auto"/>
            <w:vAlign w:val="center"/>
          </w:tcPr>
          <w:p w14:paraId="14F5465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36</w:t>
            </w:r>
          </w:p>
        </w:tc>
        <w:tc>
          <w:tcPr>
            <w:tcW w:w="2431" w:type="dxa"/>
            <w:shd w:val="clear" w:color="auto" w:fill="auto"/>
            <w:vAlign w:val="center"/>
          </w:tcPr>
          <w:p w14:paraId="2099583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茶几</w:t>
            </w:r>
          </w:p>
        </w:tc>
        <w:tc>
          <w:tcPr>
            <w:tcW w:w="947" w:type="dxa"/>
            <w:shd w:val="clear" w:color="auto" w:fill="auto"/>
            <w:vAlign w:val="center"/>
          </w:tcPr>
          <w:p w14:paraId="35DA2E8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w:t>
            </w:r>
          </w:p>
        </w:tc>
        <w:tc>
          <w:tcPr>
            <w:tcW w:w="1581" w:type="dxa"/>
            <w:shd w:val="clear" w:color="auto" w:fill="auto"/>
            <w:vAlign w:val="center"/>
          </w:tcPr>
          <w:p w14:paraId="0E3847F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202C99EE"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2E883922" w14:textId="77777777" w:rsidTr="00EA3995">
        <w:trPr>
          <w:trHeight w:val="397"/>
          <w:jc w:val="center"/>
        </w:trPr>
        <w:tc>
          <w:tcPr>
            <w:tcW w:w="778" w:type="dxa"/>
            <w:shd w:val="clear" w:color="auto" w:fill="auto"/>
            <w:vAlign w:val="center"/>
          </w:tcPr>
          <w:p w14:paraId="0491A46F"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37</w:t>
            </w:r>
          </w:p>
        </w:tc>
        <w:tc>
          <w:tcPr>
            <w:tcW w:w="2431" w:type="dxa"/>
            <w:shd w:val="clear" w:color="auto" w:fill="auto"/>
            <w:vAlign w:val="center"/>
          </w:tcPr>
          <w:p w14:paraId="625DFA0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茶水柜</w:t>
            </w:r>
            <w:r w:rsidRPr="0005567F">
              <w:rPr>
                <w:rFonts w:ascii="Calibri" w:eastAsia="微软雅黑" w:hAnsi="微软雅黑" w:cs="宋体" w:hint="eastAsia"/>
                <w:color w:val="000000"/>
                <w:sz w:val="21"/>
                <w:szCs w:val="20"/>
              </w:rPr>
              <w:t>1</w:t>
            </w:r>
          </w:p>
        </w:tc>
        <w:tc>
          <w:tcPr>
            <w:tcW w:w="947" w:type="dxa"/>
            <w:shd w:val="clear" w:color="auto" w:fill="auto"/>
            <w:vAlign w:val="center"/>
          </w:tcPr>
          <w:p w14:paraId="4A4EF31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51D03A1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3C51F09B"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71543940" w14:textId="77777777" w:rsidTr="00EA3995">
        <w:trPr>
          <w:trHeight w:val="397"/>
          <w:jc w:val="center"/>
        </w:trPr>
        <w:tc>
          <w:tcPr>
            <w:tcW w:w="778" w:type="dxa"/>
            <w:shd w:val="clear" w:color="auto" w:fill="auto"/>
            <w:vAlign w:val="center"/>
          </w:tcPr>
          <w:p w14:paraId="3B04AA7D"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38</w:t>
            </w:r>
          </w:p>
        </w:tc>
        <w:tc>
          <w:tcPr>
            <w:tcW w:w="2431" w:type="dxa"/>
            <w:shd w:val="clear" w:color="auto" w:fill="auto"/>
            <w:vAlign w:val="center"/>
          </w:tcPr>
          <w:p w14:paraId="3D0D4EC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茶水柜</w:t>
            </w:r>
            <w:r w:rsidRPr="0005567F">
              <w:rPr>
                <w:rFonts w:ascii="Calibri" w:eastAsia="微软雅黑" w:hAnsi="微软雅黑" w:cs="宋体" w:hint="eastAsia"/>
                <w:color w:val="000000"/>
                <w:sz w:val="21"/>
                <w:szCs w:val="20"/>
              </w:rPr>
              <w:t>2</w:t>
            </w:r>
          </w:p>
        </w:tc>
        <w:tc>
          <w:tcPr>
            <w:tcW w:w="947" w:type="dxa"/>
            <w:shd w:val="clear" w:color="auto" w:fill="auto"/>
            <w:vAlign w:val="center"/>
          </w:tcPr>
          <w:p w14:paraId="4294328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15</w:t>
            </w:r>
          </w:p>
        </w:tc>
        <w:tc>
          <w:tcPr>
            <w:tcW w:w="1581" w:type="dxa"/>
            <w:shd w:val="clear" w:color="auto" w:fill="auto"/>
            <w:vAlign w:val="center"/>
          </w:tcPr>
          <w:p w14:paraId="4A63907B"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68AA88EF"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57E461C3" w14:textId="77777777" w:rsidTr="00EA3995">
        <w:trPr>
          <w:trHeight w:val="397"/>
          <w:jc w:val="center"/>
        </w:trPr>
        <w:tc>
          <w:tcPr>
            <w:tcW w:w="778" w:type="dxa"/>
            <w:shd w:val="clear" w:color="auto" w:fill="auto"/>
            <w:vAlign w:val="center"/>
          </w:tcPr>
          <w:p w14:paraId="472532D4"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39</w:t>
            </w:r>
          </w:p>
        </w:tc>
        <w:tc>
          <w:tcPr>
            <w:tcW w:w="2431" w:type="dxa"/>
            <w:shd w:val="clear" w:color="auto" w:fill="auto"/>
            <w:vAlign w:val="center"/>
          </w:tcPr>
          <w:p w14:paraId="791BBC1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重型货架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被装营具架</w:t>
            </w:r>
          </w:p>
        </w:tc>
        <w:tc>
          <w:tcPr>
            <w:tcW w:w="947" w:type="dxa"/>
            <w:shd w:val="clear" w:color="auto" w:fill="auto"/>
            <w:vAlign w:val="center"/>
          </w:tcPr>
          <w:p w14:paraId="380CA13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50</w:t>
            </w:r>
          </w:p>
        </w:tc>
        <w:tc>
          <w:tcPr>
            <w:tcW w:w="1581" w:type="dxa"/>
            <w:shd w:val="clear" w:color="auto" w:fill="auto"/>
            <w:vAlign w:val="center"/>
          </w:tcPr>
          <w:p w14:paraId="57919E6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组</w:t>
            </w:r>
          </w:p>
        </w:tc>
        <w:tc>
          <w:tcPr>
            <w:tcW w:w="2045" w:type="dxa"/>
            <w:shd w:val="clear" w:color="auto" w:fill="auto"/>
            <w:vAlign w:val="center"/>
          </w:tcPr>
          <w:p w14:paraId="0876FD69"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32EBC2D2" w14:textId="77777777" w:rsidTr="00EA3995">
        <w:trPr>
          <w:trHeight w:val="397"/>
          <w:jc w:val="center"/>
        </w:trPr>
        <w:tc>
          <w:tcPr>
            <w:tcW w:w="778" w:type="dxa"/>
            <w:shd w:val="clear" w:color="auto" w:fill="auto"/>
            <w:vAlign w:val="center"/>
          </w:tcPr>
          <w:p w14:paraId="6F874DA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40</w:t>
            </w:r>
          </w:p>
        </w:tc>
        <w:tc>
          <w:tcPr>
            <w:tcW w:w="2431" w:type="dxa"/>
            <w:shd w:val="clear" w:color="auto" w:fill="auto"/>
            <w:vAlign w:val="center"/>
          </w:tcPr>
          <w:p w14:paraId="34BAFB6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工作台</w:t>
            </w:r>
          </w:p>
        </w:tc>
        <w:tc>
          <w:tcPr>
            <w:tcW w:w="947" w:type="dxa"/>
            <w:shd w:val="clear" w:color="auto" w:fill="auto"/>
            <w:vAlign w:val="center"/>
          </w:tcPr>
          <w:p w14:paraId="044A6786"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w:t>
            </w:r>
          </w:p>
        </w:tc>
        <w:tc>
          <w:tcPr>
            <w:tcW w:w="1581" w:type="dxa"/>
            <w:shd w:val="clear" w:color="auto" w:fill="auto"/>
            <w:vAlign w:val="center"/>
          </w:tcPr>
          <w:p w14:paraId="3572246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台</w:t>
            </w:r>
          </w:p>
        </w:tc>
        <w:tc>
          <w:tcPr>
            <w:tcW w:w="2045" w:type="dxa"/>
            <w:shd w:val="clear" w:color="auto" w:fill="auto"/>
            <w:vAlign w:val="center"/>
          </w:tcPr>
          <w:p w14:paraId="76EB10AD"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4771DA68" w14:textId="77777777" w:rsidTr="00EA3995">
        <w:trPr>
          <w:trHeight w:val="397"/>
          <w:jc w:val="center"/>
        </w:trPr>
        <w:tc>
          <w:tcPr>
            <w:tcW w:w="778" w:type="dxa"/>
            <w:shd w:val="clear" w:color="auto" w:fill="auto"/>
            <w:vAlign w:val="center"/>
          </w:tcPr>
          <w:p w14:paraId="199DC37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41</w:t>
            </w:r>
          </w:p>
        </w:tc>
        <w:tc>
          <w:tcPr>
            <w:tcW w:w="2431" w:type="dxa"/>
            <w:shd w:val="clear" w:color="auto" w:fill="auto"/>
            <w:vAlign w:val="center"/>
          </w:tcPr>
          <w:p w14:paraId="545F6EA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床头柜</w:t>
            </w:r>
          </w:p>
        </w:tc>
        <w:tc>
          <w:tcPr>
            <w:tcW w:w="947" w:type="dxa"/>
            <w:shd w:val="clear" w:color="auto" w:fill="auto"/>
            <w:vAlign w:val="center"/>
          </w:tcPr>
          <w:p w14:paraId="6C25347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64</w:t>
            </w:r>
          </w:p>
        </w:tc>
        <w:tc>
          <w:tcPr>
            <w:tcW w:w="1581" w:type="dxa"/>
            <w:shd w:val="clear" w:color="auto" w:fill="auto"/>
            <w:vAlign w:val="center"/>
          </w:tcPr>
          <w:p w14:paraId="6A5AA8B9"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3307A5D6"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7B804834" w14:textId="77777777" w:rsidTr="00EA3995">
        <w:trPr>
          <w:trHeight w:val="397"/>
          <w:jc w:val="center"/>
        </w:trPr>
        <w:tc>
          <w:tcPr>
            <w:tcW w:w="778" w:type="dxa"/>
            <w:shd w:val="clear" w:color="auto" w:fill="auto"/>
            <w:vAlign w:val="center"/>
          </w:tcPr>
          <w:p w14:paraId="75D4B58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42</w:t>
            </w:r>
          </w:p>
        </w:tc>
        <w:tc>
          <w:tcPr>
            <w:tcW w:w="2431" w:type="dxa"/>
            <w:shd w:val="clear" w:color="auto" w:fill="auto"/>
            <w:vAlign w:val="center"/>
          </w:tcPr>
          <w:p w14:paraId="7C45C00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鞋柜</w:t>
            </w:r>
          </w:p>
        </w:tc>
        <w:tc>
          <w:tcPr>
            <w:tcW w:w="947" w:type="dxa"/>
            <w:shd w:val="clear" w:color="auto" w:fill="auto"/>
            <w:vAlign w:val="center"/>
          </w:tcPr>
          <w:p w14:paraId="1AE4DCA2"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5</w:t>
            </w:r>
          </w:p>
        </w:tc>
        <w:tc>
          <w:tcPr>
            <w:tcW w:w="1581" w:type="dxa"/>
            <w:shd w:val="clear" w:color="auto" w:fill="auto"/>
            <w:vAlign w:val="center"/>
          </w:tcPr>
          <w:p w14:paraId="58F0F1B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2E75E288"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32CEA42D" w14:textId="77777777" w:rsidTr="00EA3995">
        <w:trPr>
          <w:trHeight w:val="397"/>
          <w:jc w:val="center"/>
        </w:trPr>
        <w:tc>
          <w:tcPr>
            <w:tcW w:w="778" w:type="dxa"/>
            <w:shd w:val="clear" w:color="auto" w:fill="auto"/>
            <w:vAlign w:val="center"/>
          </w:tcPr>
          <w:p w14:paraId="035EFA11"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43</w:t>
            </w:r>
          </w:p>
        </w:tc>
        <w:tc>
          <w:tcPr>
            <w:tcW w:w="2431" w:type="dxa"/>
            <w:shd w:val="clear" w:color="auto" w:fill="auto"/>
            <w:vAlign w:val="center"/>
          </w:tcPr>
          <w:p w14:paraId="6DAC055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保密柜</w:t>
            </w:r>
          </w:p>
        </w:tc>
        <w:tc>
          <w:tcPr>
            <w:tcW w:w="947" w:type="dxa"/>
            <w:shd w:val="clear" w:color="auto" w:fill="auto"/>
            <w:vAlign w:val="center"/>
          </w:tcPr>
          <w:p w14:paraId="7B569A8C"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1</w:t>
            </w:r>
          </w:p>
        </w:tc>
        <w:tc>
          <w:tcPr>
            <w:tcW w:w="1581" w:type="dxa"/>
            <w:shd w:val="clear" w:color="auto" w:fill="auto"/>
            <w:vAlign w:val="center"/>
          </w:tcPr>
          <w:p w14:paraId="4473DE1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台</w:t>
            </w:r>
          </w:p>
        </w:tc>
        <w:tc>
          <w:tcPr>
            <w:tcW w:w="2045" w:type="dxa"/>
            <w:shd w:val="clear" w:color="auto" w:fill="auto"/>
            <w:vAlign w:val="center"/>
          </w:tcPr>
          <w:p w14:paraId="2C1B6A6D"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680480D8" w14:textId="77777777" w:rsidTr="00EA3995">
        <w:trPr>
          <w:trHeight w:val="397"/>
          <w:jc w:val="center"/>
        </w:trPr>
        <w:tc>
          <w:tcPr>
            <w:tcW w:w="778" w:type="dxa"/>
            <w:shd w:val="clear" w:color="auto" w:fill="auto"/>
            <w:vAlign w:val="center"/>
          </w:tcPr>
          <w:p w14:paraId="3C7D1E4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44</w:t>
            </w:r>
          </w:p>
        </w:tc>
        <w:tc>
          <w:tcPr>
            <w:tcW w:w="2431" w:type="dxa"/>
            <w:shd w:val="clear" w:color="auto" w:fill="auto"/>
            <w:vAlign w:val="center"/>
          </w:tcPr>
          <w:p w14:paraId="26FE572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浴室更衣柜</w:t>
            </w:r>
          </w:p>
        </w:tc>
        <w:tc>
          <w:tcPr>
            <w:tcW w:w="947" w:type="dxa"/>
            <w:shd w:val="clear" w:color="auto" w:fill="auto"/>
            <w:vAlign w:val="center"/>
          </w:tcPr>
          <w:p w14:paraId="0662BEE7"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36</w:t>
            </w:r>
          </w:p>
        </w:tc>
        <w:tc>
          <w:tcPr>
            <w:tcW w:w="1581" w:type="dxa"/>
            <w:shd w:val="clear" w:color="auto" w:fill="auto"/>
            <w:vAlign w:val="center"/>
          </w:tcPr>
          <w:p w14:paraId="154252D3"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组</w:t>
            </w:r>
          </w:p>
        </w:tc>
        <w:tc>
          <w:tcPr>
            <w:tcW w:w="2045" w:type="dxa"/>
            <w:shd w:val="clear" w:color="auto" w:fill="auto"/>
            <w:vAlign w:val="center"/>
          </w:tcPr>
          <w:p w14:paraId="2C703741" w14:textId="77777777" w:rsidR="0005567F" w:rsidRPr="0005567F" w:rsidRDefault="0005567F" w:rsidP="0005567F">
            <w:pPr>
              <w:spacing w:line="320" w:lineRule="exact"/>
              <w:jc w:val="both"/>
              <w:rPr>
                <w:rFonts w:ascii="Calibri" w:eastAsia="微软雅黑" w:hAnsi="微软雅黑"/>
                <w:sz w:val="21"/>
              </w:rPr>
            </w:pPr>
          </w:p>
        </w:tc>
      </w:tr>
      <w:tr w:rsidR="0005567F" w:rsidRPr="0005567F" w14:paraId="157B3147" w14:textId="77777777" w:rsidTr="00EA3995">
        <w:trPr>
          <w:trHeight w:val="397"/>
          <w:jc w:val="center"/>
        </w:trPr>
        <w:tc>
          <w:tcPr>
            <w:tcW w:w="778" w:type="dxa"/>
            <w:shd w:val="clear" w:color="auto" w:fill="auto"/>
            <w:vAlign w:val="center"/>
          </w:tcPr>
          <w:p w14:paraId="0FCFBC35"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45</w:t>
            </w:r>
          </w:p>
        </w:tc>
        <w:tc>
          <w:tcPr>
            <w:tcW w:w="2431" w:type="dxa"/>
            <w:shd w:val="clear" w:color="auto" w:fill="auto"/>
            <w:vAlign w:val="center"/>
          </w:tcPr>
          <w:p w14:paraId="2F73F9A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更衣凳</w:t>
            </w:r>
          </w:p>
        </w:tc>
        <w:tc>
          <w:tcPr>
            <w:tcW w:w="947" w:type="dxa"/>
            <w:shd w:val="clear" w:color="auto" w:fill="auto"/>
            <w:vAlign w:val="center"/>
          </w:tcPr>
          <w:p w14:paraId="0F3D1838"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4</w:t>
            </w:r>
          </w:p>
        </w:tc>
        <w:tc>
          <w:tcPr>
            <w:tcW w:w="1581" w:type="dxa"/>
            <w:shd w:val="clear" w:color="auto" w:fill="auto"/>
            <w:vAlign w:val="center"/>
          </w:tcPr>
          <w:p w14:paraId="35D6D7B0" w14:textId="77777777" w:rsidR="0005567F" w:rsidRPr="0005567F" w:rsidRDefault="0005567F" w:rsidP="0005567F">
            <w:pPr>
              <w:spacing w:line="320" w:lineRule="exact"/>
              <w:jc w:val="both"/>
              <w:rPr>
                <w:rFonts w:ascii="Calibri" w:eastAsia="微软雅黑" w:hAnsi="微软雅黑"/>
                <w:sz w:val="21"/>
              </w:rPr>
            </w:pPr>
            <w:r w:rsidRPr="0005567F">
              <w:rPr>
                <w:rFonts w:ascii="Calibri" w:eastAsia="微软雅黑" w:hAnsi="微软雅黑" w:cs="宋体" w:hint="eastAsia"/>
                <w:color w:val="000000"/>
                <w:sz w:val="21"/>
                <w:szCs w:val="20"/>
              </w:rPr>
              <w:t>张</w:t>
            </w:r>
          </w:p>
        </w:tc>
        <w:tc>
          <w:tcPr>
            <w:tcW w:w="2045" w:type="dxa"/>
            <w:shd w:val="clear" w:color="auto" w:fill="auto"/>
            <w:vAlign w:val="center"/>
          </w:tcPr>
          <w:p w14:paraId="0E1D4F63" w14:textId="77777777" w:rsidR="0005567F" w:rsidRPr="0005567F" w:rsidRDefault="0005567F" w:rsidP="0005567F">
            <w:pPr>
              <w:spacing w:line="320" w:lineRule="exact"/>
              <w:jc w:val="both"/>
              <w:rPr>
                <w:rFonts w:ascii="Calibri" w:eastAsia="微软雅黑" w:hAnsi="微软雅黑"/>
                <w:sz w:val="21"/>
              </w:rPr>
            </w:pPr>
          </w:p>
        </w:tc>
      </w:tr>
      <w:tr w:rsidR="00ED4455" w:rsidRPr="0005567F" w14:paraId="6A39D112" w14:textId="77777777" w:rsidTr="00EA3995">
        <w:trPr>
          <w:trHeight w:val="397"/>
          <w:jc w:val="center"/>
        </w:trPr>
        <w:tc>
          <w:tcPr>
            <w:tcW w:w="778" w:type="dxa"/>
            <w:shd w:val="clear" w:color="auto" w:fill="auto"/>
            <w:vAlign w:val="center"/>
          </w:tcPr>
          <w:p w14:paraId="60707FB5" w14:textId="3CC8E924"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hint="eastAsia"/>
                <w:sz w:val="21"/>
              </w:rPr>
              <w:t>46</w:t>
            </w:r>
          </w:p>
        </w:tc>
        <w:tc>
          <w:tcPr>
            <w:tcW w:w="2431" w:type="dxa"/>
            <w:shd w:val="clear" w:color="auto" w:fill="auto"/>
            <w:vAlign w:val="center"/>
          </w:tcPr>
          <w:p w14:paraId="56E039BD" w14:textId="02A4D77C"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书柜</w:t>
            </w:r>
            <w:r>
              <w:rPr>
                <w:rFonts w:ascii="Calibri" w:eastAsia="微软雅黑" w:hAnsi="微软雅黑" w:cs="宋体" w:hint="eastAsia"/>
                <w:color w:val="000000"/>
                <w:sz w:val="21"/>
                <w:szCs w:val="20"/>
              </w:rPr>
              <w:t>3</w:t>
            </w:r>
          </w:p>
        </w:tc>
        <w:tc>
          <w:tcPr>
            <w:tcW w:w="947" w:type="dxa"/>
            <w:shd w:val="clear" w:color="auto" w:fill="auto"/>
            <w:vAlign w:val="center"/>
          </w:tcPr>
          <w:p w14:paraId="7313F294" w14:textId="08EB5584"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hint="eastAsia"/>
                <w:sz w:val="21"/>
              </w:rPr>
              <w:t>10</w:t>
            </w:r>
          </w:p>
        </w:tc>
        <w:tc>
          <w:tcPr>
            <w:tcW w:w="1581" w:type="dxa"/>
            <w:shd w:val="clear" w:color="auto" w:fill="auto"/>
            <w:vAlign w:val="center"/>
          </w:tcPr>
          <w:p w14:paraId="5F4E1FAF" w14:textId="473C558A"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hint="eastAsia"/>
                <w:sz w:val="21"/>
              </w:rPr>
              <w:t>台</w:t>
            </w:r>
          </w:p>
        </w:tc>
        <w:tc>
          <w:tcPr>
            <w:tcW w:w="2045" w:type="dxa"/>
            <w:shd w:val="clear" w:color="auto" w:fill="auto"/>
            <w:vAlign w:val="center"/>
          </w:tcPr>
          <w:p w14:paraId="53226998" w14:textId="77777777" w:rsidR="00ED4455" w:rsidRPr="0005567F" w:rsidRDefault="00ED4455" w:rsidP="00ED4455">
            <w:pPr>
              <w:spacing w:line="320" w:lineRule="exact"/>
              <w:jc w:val="both"/>
              <w:rPr>
                <w:rFonts w:ascii="Calibri" w:eastAsia="微软雅黑" w:hAnsi="微软雅黑"/>
                <w:sz w:val="21"/>
              </w:rPr>
            </w:pPr>
          </w:p>
        </w:tc>
      </w:tr>
    </w:tbl>
    <w:p w14:paraId="1EBC58B1" w14:textId="77777777" w:rsidR="0005567F" w:rsidRPr="0005567F" w:rsidRDefault="0005567F" w:rsidP="0005567F"/>
    <w:p w14:paraId="499A018E" w14:textId="77777777" w:rsidR="00A773E7" w:rsidRDefault="00A773E7" w:rsidP="00CF3031">
      <w:pPr>
        <w:pStyle w:val="2"/>
        <w:jc w:val="both"/>
        <w:sectPr w:rsidR="00A773E7" w:rsidSect="00340A92">
          <w:footerReference w:type="even" r:id="rId33"/>
          <w:footerReference w:type="default" r:id="rId34"/>
          <w:pgSz w:w="11906" w:h="16838" w:code="9"/>
          <w:pgMar w:top="1418" w:right="1418" w:bottom="1418" w:left="1418" w:header="851" w:footer="992" w:gutter="0"/>
          <w:cols w:space="425"/>
          <w:docGrid w:type="linesAndChars" w:linePitch="460"/>
        </w:sectPr>
      </w:pPr>
    </w:p>
    <w:p w14:paraId="26042384" w14:textId="710E387D" w:rsidR="00E93D1C" w:rsidRPr="00154EC7" w:rsidRDefault="00723928" w:rsidP="00CF3031">
      <w:pPr>
        <w:pStyle w:val="2"/>
        <w:jc w:val="both"/>
        <w:rPr>
          <w:color w:val="000000" w:themeColor="text1"/>
        </w:rPr>
      </w:pPr>
      <w:r w:rsidRPr="00154EC7">
        <w:rPr>
          <w:color w:val="000000" w:themeColor="text1"/>
        </w:rPr>
        <w:lastRenderedPageBreak/>
        <w:t>三、</w:t>
      </w:r>
      <w:r w:rsidR="005C1784" w:rsidRPr="00154EC7">
        <w:rPr>
          <w:rFonts w:hint="eastAsia"/>
          <w:color w:val="000000" w:themeColor="text1"/>
        </w:rPr>
        <w:t>技术</w:t>
      </w:r>
      <w:r w:rsidRPr="00154EC7">
        <w:rPr>
          <w:rFonts w:hint="eastAsia"/>
          <w:color w:val="000000" w:themeColor="text1"/>
        </w:rPr>
        <w:t>（服务）</w:t>
      </w:r>
      <w:r w:rsidR="005C1784" w:rsidRPr="00154EC7">
        <w:rPr>
          <w:rFonts w:hint="eastAsia"/>
          <w:color w:val="000000" w:themeColor="text1"/>
        </w:rPr>
        <w:t>要求</w:t>
      </w:r>
    </w:p>
    <w:p w14:paraId="75501140" w14:textId="7D56791C" w:rsidR="00F71C98" w:rsidRPr="00891091" w:rsidRDefault="00154EC7" w:rsidP="00154EC7">
      <w:pPr>
        <w:pStyle w:val="a9"/>
        <w:ind w:firstLineChars="200" w:firstLine="561"/>
        <w:jc w:val="both"/>
        <w:outlineLvl w:val="2"/>
        <w:rPr>
          <w:rFonts w:hAnsi="华文仿宋" w:cs="宋体"/>
          <w:b/>
          <w:color w:val="000000" w:themeColor="text1"/>
          <w:szCs w:val="20"/>
        </w:rPr>
      </w:pPr>
      <w:r w:rsidRPr="00891091">
        <w:rPr>
          <w:rFonts w:hAnsi="华文仿宋" w:cs="宋体" w:hint="eastAsia"/>
          <w:b/>
          <w:color w:val="000000" w:themeColor="text1"/>
          <w:szCs w:val="20"/>
        </w:rPr>
        <w:t>（一</w:t>
      </w:r>
      <w:r w:rsidRPr="00891091">
        <w:rPr>
          <w:rFonts w:hAnsi="华文仿宋" w:cs="宋体"/>
          <w:b/>
          <w:color w:val="000000" w:themeColor="text1"/>
          <w:szCs w:val="20"/>
        </w:rPr>
        <w:t>）</w:t>
      </w:r>
      <w:r w:rsidRPr="00891091">
        <w:rPr>
          <w:rFonts w:hAnsi="华文仿宋" w:cs="宋体" w:hint="eastAsia"/>
          <w:b/>
          <w:color w:val="000000" w:themeColor="text1"/>
          <w:szCs w:val="20"/>
        </w:rPr>
        <w:t>技术</w:t>
      </w:r>
      <w:r w:rsidRPr="00891091">
        <w:rPr>
          <w:rFonts w:hAnsi="华文仿宋" w:cs="宋体"/>
          <w:b/>
          <w:color w:val="000000" w:themeColor="text1"/>
          <w:szCs w:val="20"/>
        </w:rPr>
        <w:t>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2"/>
        <w:gridCol w:w="2410"/>
        <w:gridCol w:w="709"/>
        <w:gridCol w:w="850"/>
        <w:gridCol w:w="8080"/>
        <w:gridCol w:w="1276"/>
      </w:tblGrid>
      <w:tr w:rsidR="0005567F" w:rsidRPr="0005567F" w14:paraId="367434E7" w14:textId="77777777" w:rsidTr="00EA3995">
        <w:trPr>
          <w:trHeight w:val="397"/>
          <w:jc w:val="center"/>
        </w:trPr>
        <w:tc>
          <w:tcPr>
            <w:tcW w:w="552" w:type="dxa"/>
            <w:tcBorders>
              <w:top w:val="single" w:sz="2" w:space="0" w:color="auto"/>
            </w:tcBorders>
            <w:shd w:val="clear" w:color="auto" w:fill="auto"/>
            <w:noWrap/>
            <w:vAlign w:val="center"/>
          </w:tcPr>
          <w:p w14:paraId="14D0E9C8" w14:textId="77777777" w:rsidR="0005567F" w:rsidRPr="0005567F" w:rsidRDefault="0005567F" w:rsidP="0005567F">
            <w:pPr>
              <w:spacing w:line="320" w:lineRule="exact"/>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序号</w:t>
            </w:r>
          </w:p>
        </w:tc>
        <w:tc>
          <w:tcPr>
            <w:tcW w:w="2410" w:type="dxa"/>
            <w:tcBorders>
              <w:top w:val="single" w:sz="2" w:space="0" w:color="auto"/>
            </w:tcBorders>
            <w:shd w:val="clear" w:color="auto" w:fill="auto"/>
            <w:vAlign w:val="center"/>
          </w:tcPr>
          <w:p w14:paraId="2DA55734" w14:textId="77777777" w:rsidR="0005567F" w:rsidRPr="0005567F" w:rsidRDefault="0005567F" w:rsidP="0005567F">
            <w:pPr>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参考示意图</w:t>
            </w:r>
          </w:p>
        </w:tc>
        <w:tc>
          <w:tcPr>
            <w:tcW w:w="709" w:type="dxa"/>
            <w:tcBorders>
              <w:top w:val="single" w:sz="2" w:space="0" w:color="auto"/>
            </w:tcBorders>
            <w:shd w:val="clear" w:color="auto" w:fill="auto"/>
            <w:vAlign w:val="center"/>
          </w:tcPr>
          <w:p w14:paraId="3B0F2C8C" w14:textId="77777777" w:rsidR="0005567F" w:rsidRPr="0005567F" w:rsidRDefault="0005567F" w:rsidP="0005567F">
            <w:pPr>
              <w:spacing w:line="320" w:lineRule="exact"/>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产品名称</w:t>
            </w:r>
          </w:p>
        </w:tc>
        <w:tc>
          <w:tcPr>
            <w:tcW w:w="850" w:type="dxa"/>
            <w:tcBorders>
              <w:top w:val="single" w:sz="2" w:space="0" w:color="auto"/>
            </w:tcBorders>
            <w:shd w:val="clear" w:color="auto" w:fill="auto"/>
            <w:vAlign w:val="center"/>
          </w:tcPr>
          <w:p w14:paraId="502CDBB6" w14:textId="77777777" w:rsidR="0005567F" w:rsidRPr="0005567F" w:rsidRDefault="0005567F" w:rsidP="0005567F">
            <w:pPr>
              <w:spacing w:line="320" w:lineRule="exact"/>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规格</w:t>
            </w:r>
          </w:p>
        </w:tc>
        <w:tc>
          <w:tcPr>
            <w:tcW w:w="8080" w:type="dxa"/>
            <w:tcBorders>
              <w:top w:val="single" w:sz="2" w:space="0" w:color="auto"/>
            </w:tcBorders>
            <w:shd w:val="clear" w:color="auto" w:fill="auto"/>
            <w:vAlign w:val="center"/>
          </w:tcPr>
          <w:p w14:paraId="63F5C1B0" w14:textId="77777777" w:rsidR="0005567F" w:rsidRPr="0005567F" w:rsidRDefault="0005567F" w:rsidP="0005567F">
            <w:pPr>
              <w:spacing w:line="320" w:lineRule="exact"/>
              <w:ind w:firstLineChars="200" w:firstLine="420"/>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技术参数</w:t>
            </w:r>
          </w:p>
        </w:tc>
        <w:tc>
          <w:tcPr>
            <w:tcW w:w="1276" w:type="dxa"/>
            <w:tcBorders>
              <w:top w:val="single" w:sz="2" w:space="0" w:color="auto"/>
            </w:tcBorders>
            <w:shd w:val="clear" w:color="auto" w:fill="auto"/>
            <w:vAlign w:val="center"/>
          </w:tcPr>
          <w:p w14:paraId="66145E58" w14:textId="77777777" w:rsidR="0005567F" w:rsidRPr="0005567F" w:rsidRDefault="0005567F" w:rsidP="0005567F">
            <w:pPr>
              <w:spacing w:line="320" w:lineRule="exact"/>
              <w:jc w:val="both"/>
              <w:rPr>
                <w:rFonts w:ascii="Calibri" w:eastAsia="微软雅黑" w:hAnsi="微软雅黑" w:cs="宋体"/>
                <w:b/>
                <w:bCs/>
                <w:color w:val="000000"/>
                <w:sz w:val="21"/>
                <w:szCs w:val="22"/>
              </w:rPr>
            </w:pPr>
            <w:r w:rsidRPr="0005567F">
              <w:rPr>
                <w:rFonts w:ascii="Calibri" w:eastAsia="微软雅黑" w:hAnsi="微软雅黑" w:cs="宋体" w:hint="eastAsia"/>
                <w:b/>
                <w:bCs/>
                <w:color w:val="000000"/>
                <w:sz w:val="21"/>
                <w:szCs w:val="22"/>
              </w:rPr>
              <w:t>单价限价</w:t>
            </w:r>
          </w:p>
        </w:tc>
      </w:tr>
      <w:tr w:rsidR="0005567F" w:rsidRPr="0005567F" w14:paraId="41380828" w14:textId="77777777" w:rsidTr="00EA3995">
        <w:trPr>
          <w:trHeight w:val="7053"/>
          <w:jc w:val="center"/>
        </w:trPr>
        <w:tc>
          <w:tcPr>
            <w:tcW w:w="552" w:type="dxa"/>
            <w:shd w:val="clear" w:color="auto" w:fill="auto"/>
            <w:noWrap/>
            <w:vAlign w:val="center"/>
          </w:tcPr>
          <w:p w14:paraId="231E611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p>
        </w:tc>
        <w:tc>
          <w:tcPr>
            <w:tcW w:w="2410" w:type="dxa"/>
            <w:shd w:val="clear" w:color="auto" w:fill="auto"/>
            <w:vAlign w:val="center"/>
          </w:tcPr>
          <w:p w14:paraId="5F7F09F7"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CB277CA" wp14:editId="05AA43E6">
                  <wp:extent cx="1350010" cy="749300"/>
                  <wp:effectExtent l="0" t="0" r="6350" b="1270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5"/>
                          <pic:cNvPicPr>
                            <a:picLocks noChangeAspect="1"/>
                          </pic:cNvPicPr>
                        </pic:nvPicPr>
                        <pic:blipFill>
                          <a:blip r:embed="rId35"/>
                          <a:stretch>
                            <a:fillRect/>
                          </a:stretch>
                        </pic:blipFill>
                        <pic:spPr>
                          <a:xfrm>
                            <a:off x="0" y="0"/>
                            <a:ext cx="1350010" cy="749300"/>
                          </a:xfrm>
                          <a:prstGeom prst="rect">
                            <a:avLst/>
                          </a:prstGeom>
                          <a:noFill/>
                          <a:ln w="9525">
                            <a:noFill/>
                          </a:ln>
                        </pic:spPr>
                      </pic:pic>
                    </a:graphicData>
                  </a:graphic>
                </wp:inline>
              </w:drawing>
            </w:r>
          </w:p>
        </w:tc>
        <w:tc>
          <w:tcPr>
            <w:tcW w:w="709" w:type="dxa"/>
            <w:shd w:val="clear" w:color="auto" w:fill="auto"/>
            <w:vAlign w:val="center"/>
          </w:tcPr>
          <w:p w14:paraId="27AE306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营房定制床（核心产品）</w:t>
            </w:r>
          </w:p>
        </w:tc>
        <w:tc>
          <w:tcPr>
            <w:tcW w:w="850" w:type="dxa"/>
            <w:shd w:val="clear" w:color="auto" w:fill="auto"/>
            <w:vAlign w:val="center"/>
          </w:tcPr>
          <w:p w14:paraId="6084D4C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1200W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2000D*1100H</w:t>
            </w:r>
          </w:p>
        </w:tc>
        <w:tc>
          <w:tcPr>
            <w:tcW w:w="8080" w:type="dxa"/>
            <w:shd w:val="clear" w:color="auto" w:fill="auto"/>
            <w:vAlign w:val="center"/>
          </w:tcPr>
          <w:p w14:paraId="62E40147" w14:textId="77777777" w:rsidR="0005567F" w:rsidRPr="0005567F" w:rsidRDefault="0005567F" w:rsidP="0005567F">
            <w:pPr>
              <w:spacing w:line="320" w:lineRule="exact"/>
              <w:ind w:firstLineChars="200" w:firstLine="420"/>
              <w:jc w:val="both"/>
              <w:rPr>
                <w:rFonts w:ascii="Calibri" w:eastAsia="华文仿宋"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011EDF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2AE2E92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5E1787D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、床箱需设计留有足够的储物空间，床板可掀起，方便取用物品。同时能够满足四季储物需求空间，在床两侧设计抽屉，内部分隔空间，保证内务的整洁水平。床尾采用铝型材安全角连接。</w:t>
            </w:r>
          </w:p>
        </w:tc>
        <w:tc>
          <w:tcPr>
            <w:tcW w:w="1276" w:type="dxa"/>
            <w:shd w:val="clear" w:color="auto" w:fill="auto"/>
            <w:vAlign w:val="center"/>
          </w:tcPr>
          <w:p w14:paraId="47C3E51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2,250.00 </w:t>
            </w:r>
          </w:p>
        </w:tc>
      </w:tr>
      <w:tr w:rsidR="0005567F" w:rsidRPr="0005567F" w14:paraId="200806C1" w14:textId="77777777" w:rsidTr="00EA3995">
        <w:trPr>
          <w:trHeight w:val="397"/>
          <w:jc w:val="center"/>
        </w:trPr>
        <w:tc>
          <w:tcPr>
            <w:tcW w:w="552" w:type="dxa"/>
            <w:shd w:val="clear" w:color="auto" w:fill="auto"/>
            <w:noWrap/>
            <w:vAlign w:val="center"/>
          </w:tcPr>
          <w:p w14:paraId="1D9DC2D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w:t>
            </w:r>
          </w:p>
        </w:tc>
        <w:tc>
          <w:tcPr>
            <w:tcW w:w="2410" w:type="dxa"/>
            <w:shd w:val="clear" w:color="auto" w:fill="auto"/>
            <w:vAlign w:val="center"/>
          </w:tcPr>
          <w:p w14:paraId="4848A9EA" w14:textId="77777777" w:rsidR="0005567F" w:rsidRPr="0005567F" w:rsidRDefault="0005567F" w:rsidP="0005567F">
            <w:pPr>
              <w:jc w:val="both"/>
              <w:rPr>
                <w:rFonts w:ascii="Calibri" w:eastAsia="宋体" w:hAnsi="Calibri"/>
              </w:rPr>
            </w:pPr>
          </w:p>
          <w:p w14:paraId="26AB60DC"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6FFB74EA" wp14:editId="1CC13536">
                  <wp:extent cx="1320165" cy="698500"/>
                  <wp:effectExtent l="0" t="0" r="5715" b="2540"/>
                  <wp:docPr id="2" name="ID_1C50A74D25194A06BE72DD2342AA15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D_1C50A74D25194A06BE72DD2342AA150B"/>
                          <pic:cNvPicPr>
                            <a:picLocks noChangeAspect="1"/>
                          </pic:cNvPicPr>
                        </pic:nvPicPr>
                        <pic:blipFill>
                          <a:blip r:embed="rId36" cstate="print"/>
                          <a:stretch>
                            <a:fillRect/>
                          </a:stretch>
                        </pic:blipFill>
                        <pic:spPr>
                          <a:xfrm>
                            <a:off x="0" y="0"/>
                            <a:ext cx="1320165" cy="698500"/>
                          </a:xfrm>
                          <a:prstGeom prst="rect">
                            <a:avLst/>
                          </a:prstGeom>
                        </pic:spPr>
                      </pic:pic>
                    </a:graphicData>
                  </a:graphic>
                </wp:inline>
              </w:drawing>
            </w:r>
          </w:p>
        </w:tc>
        <w:tc>
          <w:tcPr>
            <w:tcW w:w="709" w:type="dxa"/>
            <w:shd w:val="clear" w:color="auto" w:fill="auto"/>
            <w:vAlign w:val="center"/>
          </w:tcPr>
          <w:p w14:paraId="17AF8C2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床垫</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44A0586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1200W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2000D*80H</w:t>
            </w:r>
          </w:p>
        </w:tc>
        <w:tc>
          <w:tcPr>
            <w:tcW w:w="8080" w:type="dxa"/>
            <w:shd w:val="clear" w:color="auto" w:fill="auto"/>
            <w:vAlign w:val="center"/>
          </w:tcPr>
          <w:p w14:paraId="566D70D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、基材：采用全天然棕藤。</w:t>
            </w:r>
          </w:p>
          <w:p w14:paraId="3F8FC69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2</w:t>
            </w:r>
            <w:r w:rsidRPr="0005567F">
              <w:rPr>
                <w:rFonts w:ascii="Calibri" w:eastAsia="微软雅黑" w:hAnsi="微软雅黑" w:cs="宋体" w:hint="eastAsia"/>
                <w:color w:val="000000"/>
                <w:sz w:val="21"/>
                <w:szCs w:val="20"/>
              </w:rPr>
              <w:t>、床垫，检测依据：</w:t>
            </w:r>
            <w:r w:rsidRPr="0005567F">
              <w:rPr>
                <w:rFonts w:ascii="Calibri" w:eastAsia="微软雅黑" w:hAnsi="微软雅黑" w:cs="宋体" w:hint="eastAsia"/>
                <w:color w:val="000000"/>
                <w:sz w:val="21"/>
                <w:szCs w:val="20"/>
              </w:rPr>
              <w:t>GB/T 26706-2025</w:t>
            </w:r>
            <w:r w:rsidRPr="0005567F">
              <w:rPr>
                <w:rFonts w:ascii="Calibri" w:eastAsia="微软雅黑" w:hAnsi="微软雅黑" w:cs="宋体" w:hint="eastAsia"/>
                <w:color w:val="000000"/>
                <w:sz w:val="21"/>
                <w:szCs w:val="20"/>
              </w:rPr>
              <w:t>《软体家具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棕纤维弹性床垫》；</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3923.1-2013</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织物拉伸性能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部分：断裂强力和断裂伸长率的测定（条样法）》；</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4744-2013</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防水性能的检测和评价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静水压法》；</w:t>
            </w:r>
            <w:r w:rsidRPr="0005567F">
              <w:rPr>
                <w:rFonts w:ascii="Calibri" w:eastAsia="微软雅黑" w:hAnsi="微软雅黑" w:cs="宋体" w:hint="eastAsia"/>
                <w:color w:val="000000"/>
                <w:sz w:val="21"/>
                <w:szCs w:val="20"/>
              </w:rPr>
              <w:t>GB/T 5453-1997</w:t>
            </w:r>
            <w:r w:rsidRPr="0005567F">
              <w:rPr>
                <w:rFonts w:ascii="Calibri" w:eastAsia="微软雅黑" w:hAnsi="微软雅黑" w:cs="宋体" w:hint="eastAsia"/>
                <w:color w:val="000000"/>
                <w:sz w:val="21"/>
                <w:szCs w:val="20"/>
              </w:rPr>
              <w:t>《纺织品织物透气性的测定》；</w:t>
            </w:r>
            <w:r w:rsidRPr="0005567F">
              <w:rPr>
                <w:rFonts w:ascii="Calibri" w:eastAsia="微软雅黑" w:hAnsi="微软雅黑" w:cs="宋体" w:hint="eastAsia"/>
                <w:color w:val="000000"/>
                <w:sz w:val="21"/>
                <w:szCs w:val="20"/>
              </w:rPr>
              <w:t>GB/T 5713-2013</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色牢度试验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耐水色牢度》；</w:t>
            </w:r>
            <w:r w:rsidRPr="0005567F">
              <w:rPr>
                <w:rFonts w:ascii="Calibri" w:eastAsia="微软雅黑" w:hAnsi="微软雅黑" w:cs="宋体" w:hint="eastAsia"/>
                <w:color w:val="000000"/>
                <w:sz w:val="21"/>
                <w:szCs w:val="20"/>
              </w:rPr>
              <w:t>GB/T 4669-2008</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机织物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单位长度质量和单位面积质量的测定》标准，</w:t>
            </w:r>
          </w:p>
          <w:p w14:paraId="09C390AA" w14:textId="5F48D736" w:rsidR="0005567F" w:rsidRPr="0005567F" w:rsidRDefault="0005567F" w:rsidP="00B87870">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3</w:t>
            </w:r>
            <w:r w:rsidRPr="0005567F">
              <w:rPr>
                <w:rFonts w:ascii="Calibri" w:eastAsia="微软雅黑" w:hAnsi="微软雅黑" w:cs="宋体" w:hint="eastAsia"/>
                <w:color w:val="000000"/>
                <w:sz w:val="21"/>
                <w:szCs w:val="20"/>
              </w:rPr>
              <w:t>、外观性能：复合面料</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表面应无破损，表面应清洁、无污渍。污染总面积≥</w:t>
            </w:r>
            <w:r w:rsidRPr="0005567F">
              <w:rPr>
                <w:rFonts w:ascii="Calibri" w:eastAsia="微软雅黑" w:hAnsi="微软雅黑" w:cs="宋体" w:hint="eastAsia"/>
                <w:color w:val="000000"/>
                <w:sz w:val="21"/>
                <w:szCs w:val="20"/>
              </w:rPr>
              <w:t>100cm</w:t>
            </w:r>
            <w:r w:rsidRPr="0005567F">
              <w:rPr>
                <w:rFonts w:ascii="Calibri" w:eastAsia="微软雅黑" w:hAnsi="微软雅黑" w:cs="宋体" w:hint="eastAsia"/>
                <w:color w:val="000000"/>
                <w:sz w:val="21"/>
                <w:szCs w:val="20"/>
              </w:rPr>
              <w:t>²时，按基本项目评定，绗缝松紧应基本一致，应无明显褶皱，应无明显设计外的色差，单个位置浮线长度应≤</w:t>
            </w:r>
            <w:r w:rsidRPr="0005567F">
              <w:rPr>
                <w:rFonts w:ascii="Calibri" w:eastAsia="微软雅黑" w:hAnsi="微软雅黑" w:cs="宋体" w:hint="eastAsia"/>
                <w:color w:val="000000"/>
                <w:sz w:val="21"/>
                <w:szCs w:val="20"/>
              </w:rPr>
              <w:t>15mm</w:t>
            </w:r>
            <w:r w:rsidRPr="0005567F">
              <w:rPr>
                <w:rFonts w:ascii="Calibri" w:eastAsia="微软雅黑" w:hAnsi="微软雅黑" w:cs="宋体" w:hint="eastAsia"/>
                <w:color w:val="000000"/>
                <w:sz w:val="21"/>
                <w:szCs w:val="20"/>
              </w:rPr>
              <w:t>，浮线累计长度应≤</w:t>
            </w:r>
            <w:r w:rsidRPr="0005567F">
              <w:rPr>
                <w:rFonts w:ascii="Calibri" w:eastAsia="微软雅黑" w:hAnsi="微软雅黑" w:cs="宋体" w:hint="eastAsia"/>
                <w:color w:val="000000"/>
                <w:sz w:val="21"/>
                <w:szCs w:val="20"/>
              </w:rPr>
              <w:t>50mm</w:t>
            </w:r>
            <w:r w:rsidRPr="0005567F">
              <w:rPr>
                <w:rFonts w:ascii="Calibri" w:eastAsia="微软雅黑" w:hAnsi="微软雅黑" w:cs="宋体" w:hint="eastAsia"/>
                <w:color w:val="000000"/>
                <w:sz w:val="21"/>
                <w:szCs w:val="20"/>
              </w:rPr>
              <w:t>，应无断线，跳单针应≤</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处，跳双针应≤</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处，应无连跳</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针及以上；缝边</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应顺直，四周圆弧应均匀对称，露毛边累计长度应≤</w:t>
            </w:r>
            <w:r w:rsidRPr="0005567F">
              <w:rPr>
                <w:rFonts w:ascii="Calibri" w:eastAsia="微软雅黑" w:hAnsi="微软雅黑" w:cs="宋体" w:hint="eastAsia"/>
                <w:color w:val="000000"/>
                <w:sz w:val="21"/>
                <w:szCs w:val="20"/>
              </w:rPr>
              <w:t>20mm</w:t>
            </w:r>
            <w:r w:rsidRPr="0005567F">
              <w:rPr>
                <w:rFonts w:ascii="Calibri" w:eastAsia="微软雅黑" w:hAnsi="微软雅黑" w:cs="宋体" w:hint="eastAsia"/>
                <w:color w:val="000000"/>
                <w:sz w:val="21"/>
                <w:szCs w:val="20"/>
              </w:rPr>
              <w:t>，应无断线，跳针应≤</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处。浮线累计长度应≤</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；拉链</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表面应光滑、无毛刺，应无锐边、锐角的拉链拉头和拉片裸露，拉链咬合应平整、不应脱齿，应无锈迹；拉伸性能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断裂强力：纬向、经向均达到</w:t>
            </w:r>
            <w:r w:rsidRPr="0005567F">
              <w:rPr>
                <w:rFonts w:ascii="Calibri" w:eastAsia="微软雅黑" w:hAnsi="微软雅黑" w:cs="宋体" w:hint="eastAsia"/>
                <w:color w:val="000000"/>
                <w:sz w:val="21"/>
                <w:szCs w:val="20"/>
              </w:rPr>
              <w:t>250N</w:t>
            </w:r>
            <w:r w:rsidRPr="0005567F">
              <w:rPr>
                <w:rFonts w:ascii="Calibri" w:eastAsia="微软雅黑" w:hAnsi="微软雅黑" w:cs="宋体" w:hint="eastAsia"/>
                <w:color w:val="000000"/>
                <w:sz w:val="21"/>
                <w:szCs w:val="20"/>
              </w:rPr>
              <w:t>或以上；无异味；耐水色牢度：变色、目光法沾色</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醋酯纤维、漂白棉、聚酰胺纤维、聚酯纤维、聚丙烯腈纤维、羊毛均达到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；阻燃性能安全技术要求：阻燃等级</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通过香烟引燃；单位面积质量≥</w:t>
            </w:r>
            <w:r w:rsidRPr="0005567F">
              <w:rPr>
                <w:rFonts w:ascii="Calibri" w:eastAsia="微软雅黑" w:hAnsi="微软雅黑" w:cs="宋体" w:hint="eastAsia"/>
                <w:color w:val="000000"/>
                <w:sz w:val="21"/>
                <w:szCs w:val="20"/>
              </w:rPr>
              <w:t>175g/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，织物透气性≥</w:t>
            </w:r>
            <w:r w:rsidRPr="0005567F">
              <w:rPr>
                <w:rFonts w:ascii="Calibri" w:eastAsia="微软雅黑" w:hAnsi="微软雅黑" w:cs="宋体" w:hint="eastAsia"/>
                <w:color w:val="000000"/>
                <w:sz w:val="21"/>
                <w:szCs w:val="20"/>
              </w:rPr>
              <w:t>490mm/s</w:t>
            </w:r>
            <w:r w:rsidRPr="0005567F">
              <w:rPr>
                <w:rFonts w:ascii="Calibri" w:eastAsia="微软雅黑" w:hAnsi="微软雅黑" w:cs="宋体" w:hint="eastAsia"/>
                <w:color w:val="000000"/>
                <w:sz w:val="21"/>
                <w:szCs w:val="20"/>
              </w:rPr>
              <w:t>，防水性能：静水压≥</w:t>
            </w:r>
            <w:r w:rsidRPr="0005567F">
              <w:rPr>
                <w:rFonts w:ascii="Calibri" w:eastAsia="微软雅黑" w:hAnsi="微软雅黑" w:cs="宋体" w:hint="eastAsia"/>
                <w:color w:val="000000"/>
                <w:sz w:val="21"/>
                <w:szCs w:val="20"/>
              </w:rPr>
              <w:t>55.8kPa</w:t>
            </w:r>
            <w:r w:rsidRPr="0005567F">
              <w:rPr>
                <w:rFonts w:ascii="Calibri" w:eastAsia="微软雅黑" w:hAnsi="微软雅黑" w:cs="宋体" w:hint="eastAsia"/>
                <w:color w:val="000000"/>
                <w:sz w:val="21"/>
                <w:szCs w:val="20"/>
              </w:rPr>
              <w:t>。</w:t>
            </w:r>
          </w:p>
        </w:tc>
        <w:tc>
          <w:tcPr>
            <w:tcW w:w="1276" w:type="dxa"/>
            <w:shd w:val="clear" w:color="auto" w:fill="auto"/>
            <w:vAlign w:val="center"/>
          </w:tcPr>
          <w:p w14:paraId="2E91878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1,420.00 </w:t>
            </w:r>
          </w:p>
        </w:tc>
      </w:tr>
      <w:tr w:rsidR="0005567F" w:rsidRPr="0005567F" w14:paraId="48B10E63" w14:textId="77777777" w:rsidTr="00EA3995">
        <w:trPr>
          <w:trHeight w:val="397"/>
          <w:jc w:val="center"/>
        </w:trPr>
        <w:tc>
          <w:tcPr>
            <w:tcW w:w="552" w:type="dxa"/>
            <w:shd w:val="clear" w:color="auto" w:fill="auto"/>
            <w:noWrap/>
            <w:vAlign w:val="center"/>
          </w:tcPr>
          <w:p w14:paraId="6EF7D80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3</w:t>
            </w:r>
          </w:p>
        </w:tc>
        <w:tc>
          <w:tcPr>
            <w:tcW w:w="2410" w:type="dxa"/>
            <w:shd w:val="clear" w:color="auto" w:fill="auto"/>
            <w:vAlign w:val="center"/>
          </w:tcPr>
          <w:p w14:paraId="3526798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noProof/>
                <w:color w:val="000000"/>
                <w:sz w:val="21"/>
                <w:szCs w:val="20"/>
              </w:rPr>
              <w:drawing>
                <wp:inline distT="0" distB="0" distL="114300" distR="114300" wp14:anchorId="3B232A5D" wp14:editId="4F1D1224">
                  <wp:extent cx="1357630" cy="704215"/>
                  <wp:effectExtent l="0" t="0" r="13970" b="12065"/>
                  <wp:docPr id="3" name="ID_85B003A5AE864A6F85FFCED684C20B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D_85B003A5AE864A6F85FFCED684C20B26"/>
                          <pic:cNvPicPr>
                            <a:picLocks noChangeAspect="1"/>
                          </pic:cNvPicPr>
                        </pic:nvPicPr>
                        <pic:blipFill>
                          <a:blip r:embed="rId36" cstate="print"/>
                          <a:stretch>
                            <a:fillRect/>
                          </a:stretch>
                        </pic:blipFill>
                        <pic:spPr>
                          <a:xfrm>
                            <a:off x="0" y="0"/>
                            <a:ext cx="1357630" cy="704215"/>
                          </a:xfrm>
                          <a:prstGeom prst="rect">
                            <a:avLst/>
                          </a:prstGeom>
                        </pic:spPr>
                      </pic:pic>
                    </a:graphicData>
                  </a:graphic>
                </wp:inline>
              </w:drawing>
            </w:r>
          </w:p>
        </w:tc>
        <w:tc>
          <w:tcPr>
            <w:tcW w:w="709" w:type="dxa"/>
            <w:shd w:val="clear" w:color="auto" w:fill="auto"/>
            <w:vAlign w:val="center"/>
          </w:tcPr>
          <w:p w14:paraId="2011F25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床垫</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6B89A39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1500W*2000D*250H</w:t>
            </w:r>
          </w:p>
        </w:tc>
        <w:tc>
          <w:tcPr>
            <w:tcW w:w="8080" w:type="dxa"/>
            <w:shd w:val="clear" w:color="auto" w:fill="auto"/>
            <w:vAlign w:val="center"/>
          </w:tcPr>
          <w:p w14:paraId="1A56422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、正面：第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层：针织棉面料，</w:t>
            </w:r>
            <w:r w:rsidRPr="0005567F">
              <w:rPr>
                <w:rFonts w:ascii="Calibri" w:eastAsia="微软雅黑" w:hAnsi="微软雅黑" w:cs="宋体" w:hint="eastAsia"/>
                <w:color w:val="000000"/>
                <w:sz w:val="21"/>
                <w:szCs w:val="20"/>
              </w:rPr>
              <w:t>280g/m</w:t>
            </w:r>
            <w:r w:rsidRPr="0005567F">
              <w:rPr>
                <w:rFonts w:ascii="Calibri" w:eastAsia="微软雅黑" w:hAnsi="微软雅黑" w:cs="宋体" w:hint="eastAsia"/>
                <w:color w:val="000000"/>
                <w:sz w:val="21"/>
                <w:szCs w:val="20"/>
              </w:rPr>
              <w:t>²；第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层：三维无胶棉，</w:t>
            </w:r>
            <w:r w:rsidRPr="0005567F">
              <w:rPr>
                <w:rFonts w:ascii="Calibri" w:eastAsia="微软雅黑" w:hAnsi="微软雅黑" w:cs="宋体" w:hint="eastAsia"/>
                <w:color w:val="000000"/>
                <w:sz w:val="21"/>
                <w:szCs w:val="20"/>
              </w:rPr>
              <w:t>20kg/m</w:t>
            </w:r>
            <w:r w:rsidRPr="0005567F">
              <w:rPr>
                <w:rFonts w:ascii="Calibri" w:eastAsia="微软雅黑" w:hAnsi="微软雅黑" w:cs="宋体" w:hint="eastAsia"/>
                <w:color w:val="000000"/>
                <w:sz w:val="21"/>
                <w:szCs w:val="20"/>
              </w:rPr>
              <w:t>³；第</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层：圆泡海绵</w:t>
            </w:r>
            <w:r w:rsidRPr="0005567F">
              <w:rPr>
                <w:rFonts w:ascii="Calibri" w:eastAsia="微软雅黑" w:hAnsi="微软雅黑" w:cs="宋体" w:hint="eastAsia"/>
                <w:color w:val="000000"/>
                <w:sz w:val="21"/>
                <w:szCs w:val="20"/>
              </w:rPr>
              <w:t>,30kg/m</w:t>
            </w:r>
            <w:r w:rsidRPr="0005567F">
              <w:rPr>
                <w:rFonts w:ascii="Calibri" w:eastAsia="微软雅黑" w:hAnsi="微软雅黑" w:cs="宋体" w:hint="eastAsia"/>
                <w:color w:val="000000"/>
                <w:sz w:val="21"/>
                <w:szCs w:val="20"/>
              </w:rPr>
              <w:t>³第</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层：</w:t>
            </w:r>
            <w:r w:rsidRPr="0005567F">
              <w:rPr>
                <w:rFonts w:ascii="Calibri" w:eastAsia="微软雅黑" w:hAnsi="微软雅黑" w:cs="宋体" w:hint="eastAsia"/>
                <w:color w:val="000000"/>
                <w:sz w:val="21"/>
                <w:szCs w:val="20"/>
              </w:rPr>
              <w:t>3e</w:t>
            </w:r>
            <w:r w:rsidRPr="0005567F">
              <w:rPr>
                <w:rFonts w:ascii="Calibri" w:eastAsia="微软雅黑" w:hAnsi="微软雅黑" w:cs="宋体" w:hint="eastAsia"/>
                <w:color w:val="000000"/>
                <w:sz w:val="21"/>
                <w:szCs w:val="20"/>
              </w:rPr>
              <w:t>环保椰棕，</w:t>
            </w:r>
            <w:r w:rsidRPr="0005567F">
              <w:rPr>
                <w:rFonts w:ascii="Calibri" w:eastAsia="微软雅黑" w:hAnsi="微软雅黑" w:cs="宋体" w:hint="eastAsia"/>
                <w:color w:val="000000"/>
                <w:sz w:val="21"/>
                <w:szCs w:val="20"/>
              </w:rPr>
              <w:t>1200g/m</w:t>
            </w:r>
            <w:r w:rsidRPr="0005567F">
              <w:rPr>
                <w:rFonts w:ascii="Calibri" w:eastAsia="微软雅黑" w:hAnsi="微软雅黑" w:cs="宋体" w:hint="eastAsia"/>
                <w:color w:val="000000"/>
                <w:sz w:val="21"/>
                <w:szCs w:val="20"/>
              </w:rPr>
              <w:t>²；第</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层：圆泡纳米海绵，</w:t>
            </w:r>
            <w:r w:rsidRPr="0005567F">
              <w:rPr>
                <w:rFonts w:ascii="Calibri" w:eastAsia="微软雅黑" w:hAnsi="微软雅黑" w:cs="宋体" w:hint="eastAsia"/>
                <w:color w:val="000000"/>
                <w:sz w:val="21"/>
                <w:szCs w:val="20"/>
              </w:rPr>
              <w:t>30kg/m</w:t>
            </w:r>
            <w:r w:rsidRPr="0005567F">
              <w:rPr>
                <w:rFonts w:ascii="Calibri" w:eastAsia="微软雅黑" w:hAnsi="微软雅黑" w:cs="宋体" w:hint="eastAsia"/>
                <w:color w:val="000000"/>
                <w:sz w:val="21"/>
                <w:szCs w:val="20"/>
              </w:rPr>
              <w:t>³；第</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层无纺布，（克重）</w:t>
            </w:r>
            <w:r w:rsidRPr="0005567F">
              <w:rPr>
                <w:rFonts w:ascii="Calibri" w:eastAsia="微软雅黑" w:hAnsi="微软雅黑" w:cs="宋体" w:hint="eastAsia"/>
                <w:color w:val="000000"/>
                <w:sz w:val="21"/>
                <w:szCs w:val="20"/>
              </w:rPr>
              <w:t>30g/m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热熔棉</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克重）</w:t>
            </w:r>
            <w:r w:rsidRPr="0005567F">
              <w:rPr>
                <w:rFonts w:ascii="Calibri" w:eastAsia="微软雅黑" w:hAnsi="微软雅黑" w:cs="宋体" w:hint="eastAsia"/>
                <w:color w:val="000000"/>
                <w:sz w:val="21"/>
                <w:szCs w:val="20"/>
              </w:rPr>
              <w:t>500g/m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w:t>
            </w:r>
          </w:p>
          <w:p w14:paraId="7A34D211" w14:textId="47A29118"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2</w:t>
            </w:r>
            <w:r w:rsidRPr="0005567F">
              <w:rPr>
                <w:rFonts w:ascii="Calibri" w:eastAsia="微软雅黑" w:hAnsi="微软雅黑" w:cs="宋体" w:hint="eastAsia"/>
                <w:color w:val="000000"/>
                <w:sz w:val="21"/>
                <w:szCs w:val="20"/>
              </w:rPr>
              <w:t>、反面</w:t>
            </w:r>
            <w:r w:rsidR="00B87870"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层：针织棉面料，</w:t>
            </w:r>
            <w:r w:rsidRPr="0005567F">
              <w:rPr>
                <w:rFonts w:ascii="Calibri" w:eastAsia="微软雅黑" w:hAnsi="微软雅黑" w:cs="宋体" w:hint="eastAsia"/>
                <w:color w:val="000000"/>
                <w:sz w:val="21"/>
                <w:szCs w:val="20"/>
              </w:rPr>
              <w:t>280g/m</w:t>
            </w:r>
            <w:r w:rsidRPr="0005567F">
              <w:rPr>
                <w:rFonts w:ascii="Calibri" w:eastAsia="微软雅黑" w:hAnsi="微软雅黑" w:cs="宋体" w:hint="eastAsia"/>
                <w:color w:val="000000"/>
                <w:sz w:val="21"/>
                <w:szCs w:val="20"/>
              </w:rPr>
              <w:t>²；第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层：三维无胶绵，</w:t>
            </w:r>
            <w:r w:rsidRPr="0005567F">
              <w:rPr>
                <w:rFonts w:ascii="Calibri" w:eastAsia="微软雅黑" w:hAnsi="微软雅黑" w:cs="宋体" w:hint="eastAsia"/>
                <w:color w:val="000000"/>
                <w:sz w:val="21"/>
                <w:szCs w:val="20"/>
              </w:rPr>
              <w:t>20kg/m</w:t>
            </w:r>
            <w:r w:rsidRPr="0005567F">
              <w:rPr>
                <w:rFonts w:ascii="Calibri" w:eastAsia="微软雅黑" w:hAnsi="微软雅黑" w:cs="宋体" w:hint="eastAsia"/>
                <w:color w:val="000000"/>
                <w:sz w:val="21"/>
                <w:szCs w:val="20"/>
              </w:rPr>
              <w:t>³；第</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层：无妨布，</w:t>
            </w:r>
            <w:r w:rsidRPr="0005567F">
              <w:rPr>
                <w:rFonts w:ascii="Calibri" w:eastAsia="微软雅黑" w:hAnsi="微软雅黑" w:cs="宋体" w:hint="eastAsia"/>
                <w:color w:val="000000"/>
                <w:sz w:val="21"/>
                <w:szCs w:val="20"/>
              </w:rPr>
              <w:t>30g/m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w:t>
            </w:r>
          </w:p>
          <w:p w14:paraId="576BD8B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3</w:t>
            </w:r>
            <w:r w:rsidRPr="0005567F">
              <w:rPr>
                <w:rFonts w:ascii="Calibri" w:eastAsia="微软雅黑" w:hAnsi="微软雅黑" w:cs="宋体" w:hint="eastAsia"/>
                <w:color w:val="000000"/>
                <w:sz w:val="21"/>
                <w:szCs w:val="20"/>
              </w:rPr>
              <w:t>、侧面：第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层针织棉面料</w:t>
            </w:r>
            <w:r w:rsidRPr="0005567F">
              <w:rPr>
                <w:rFonts w:ascii="Calibri" w:eastAsia="微软雅黑" w:hAnsi="微软雅黑" w:cs="宋体" w:hint="eastAsia"/>
                <w:color w:val="000000"/>
                <w:sz w:val="21"/>
                <w:szCs w:val="20"/>
              </w:rPr>
              <w:t>280g/m</w:t>
            </w:r>
            <w:r w:rsidRPr="0005567F">
              <w:rPr>
                <w:rFonts w:ascii="Calibri" w:eastAsia="微软雅黑" w:hAnsi="微软雅黑" w:cs="宋体" w:hint="eastAsia"/>
                <w:color w:val="000000"/>
                <w:sz w:val="21"/>
                <w:szCs w:val="20"/>
              </w:rPr>
              <w:t>²；第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层三维无胶棉，</w:t>
            </w:r>
            <w:r w:rsidRPr="0005567F">
              <w:rPr>
                <w:rFonts w:ascii="Calibri" w:eastAsia="微软雅黑" w:hAnsi="微软雅黑" w:cs="宋体" w:hint="eastAsia"/>
                <w:color w:val="000000"/>
                <w:sz w:val="21"/>
                <w:szCs w:val="20"/>
              </w:rPr>
              <w:t>20kg/m3</w:t>
            </w:r>
            <w:r w:rsidRPr="0005567F">
              <w:rPr>
                <w:rFonts w:ascii="Calibri" w:eastAsia="微软雅黑" w:hAnsi="微软雅黑" w:cs="宋体" w:hint="eastAsia"/>
                <w:color w:val="000000"/>
                <w:sz w:val="21"/>
                <w:szCs w:val="20"/>
              </w:rPr>
              <w:t>围边；第</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层无纺布，</w:t>
            </w:r>
            <w:r w:rsidRPr="0005567F">
              <w:rPr>
                <w:rFonts w:ascii="Calibri" w:eastAsia="微软雅黑" w:hAnsi="微软雅黑" w:cs="宋体" w:hint="eastAsia"/>
                <w:color w:val="000000"/>
                <w:sz w:val="21"/>
                <w:szCs w:val="20"/>
              </w:rPr>
              <w:t>30g/m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弹簧床芯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独立精钢弹簧。</w:t>
            </w:r>
          </w:p>
        </w:tc>
        <w:tc>
          <w:tcPr>
            <w:tcW w:w="1276" w:type="dxa"/>
            <w:shd w:val="clear" w:color="auto" w:fill="auto"/>
            <w:vAlign w:val="center"/>
          </w:tcPr>
          <w:p w14:paraId="5F65350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2,300.00 </w:t>
            </w:r>
          </w:p>
        </w:tc>
      </w:tr>
      <w:tr w:rsidR="0005567F" w:rsidRPr="0005567F" w14:paraId="70773555" w14:textId="77777777" w:rsidTr="00EA3995">
        <w:trPr>
          <w:trHeight w:val="397"/>
          <w:jc w:val="center"/>
        </w:trPr>
        <w:tc>
          <w:tcPr>
            <w:tcW w:w="552" w:type="dxa"/>
            <w:shd w:val="clear" w:color="auto" w:fill="auto"/>
            <w:noWrap/>
            <w:vAlign w:val="center"/>
          </w:tcPr>
          <w:p w14:paraId="4B81BD9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lastRenderedPageBreak/>
              <w:t>4</w:t>
            </w:r>
          </w:p>
        </w:tc>
        <w:tc>
          <w:tcPr>
            <w:tcW w:w="2410" w:type="dxa"/>
            <w:shd w:val="clear" w:color="auto" w:fill="auto"/>
            <w:vAlign w:val="center"/>
          </w:tcPr>
          <w:p w14:paraId="4B520FBC"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94DDF8C" wp14:editId="2B85C9FD">
                  <wp:extent cx="890270" cy="878205"/>
                  <wp:effectExtent l="0" t="0" r="8890" b="5715"/>
                  <wp:docPr id="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6"/>
                          <pic:cNvPicPr>
                            <a:picLocks noChangeAspect="1"/>
                          </pic:cNvPicPr>
                        </pic:nvPicPr>
                        <pic:blipFill>
                          <a:blip r:embed="rId37"/>
                          <a:stretch>
                            <a:fillRect/>
                          </a:stretch>
                        </pic:blipFill>
                        <pic:spPr>
                          <a:xfrm>
                            <a:off x="0" y="0"/>
                            <a:ext cx="890270" cy="878205"/>
                          </a:xfrm>
                          <a:prstGeom prst="rect">
                            <a:avLst/>
                          </a:prstGeom>
                          <a:noFill/>
                          <a:ln w="9525">
                            <a:noFill/>
                          </a:ln>
                        </pic:spPr>
                      </pic:pic>
                    </a:graphicData>
                  </a:graphic>
                </wp:inline>
              </w:drawing>
            </w:r>
          </w:p>
        </w:tc>
        <w:tc>
          <w:tcPr>
            <w:tcW w:w="709" w:type="dxa"/>
            <w:shd w:val="clear" w:color="auto" w:fill="auto"/>
            <w:vAlign w:val="center"/>
          </w:tcPr>
          <w:p w14:paraId="263271A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休息床</w:t>
            </w:r>
          </w:p>
        </w:tc>
        <w:tc>
          <w:tcPr>
            <w:tcW w:w="850" w:type="dxa"/>
            <w:shd w:val="clear" w:color="auto" w:fill="auto"/>
            <w:vAlign w:val="center"/>
          </w:tcPr>
          <w:p w14:paraId="783E925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1500W*2000D*1100H</w:t>
            </w:r>
          </w:p>
        </w:tc>
        <w:tc>
          <w:tcPr>
            <w:tcW w:w="8080" w:type="dxa"/>
            <w:shd w:val="clear" w:color="auto" w:fill="auto"/>
            <w:vAlign w:val="center"/>
          </w:tcPr>
          <w:p w14:paraId="1380234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5D69D1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0555083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2A2A15A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、床箱需设计留有足够的储物空间，床板可掀起，方便取用物品。同时能够满足四季储物需求空间，在床两侧设计抽屉，内部分隔空间，保证内务的整洁水平。床尾采用铝型材安全角连接。</w:t>
            </w:r>
          </w:p>
        </w:tc>
        <w:tc>
          <w:tcPr>
            <w:tcW w:w="1276" w:type="dxa"/>
            <w:shd w:val="clear" w:color="auto" w:fill="auto"/>
            <w:vAlign w:val="center"/>
          </w:tcPr>
          <w:p w14:paraId="2B8D8D6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2,500.00 </w:t>
            </w:r>
          </w:p>
        </w:tc>
      </w:tr>
      <w:tr w:rsidR="0005567F" w:rsidRPr="0005567F" w14:paraId="37B01722" w14:textId="77777777" w:rsidTr="00EA3995">
        <w:trPr>
          <w:trHeight w:val="397"/>
          <w:jc w:val="center"/>
        </w:trPr>
        <w:tc>
          <w:tcPr>
            <w:tcW w:w="552" w:type="dxa"/>
            <w:shd w:val="clear" w:color="auto" w:fill="auto"/>
            <w:noWrap/>
            <w:vAlign w:val="center"/>
          </w:tcPr>
          <w:p w14:paraId="2845FA9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p>
        </w:tc>
        <w:tc>
          <w:tcPr>
            <w:tcW w:w="2410" w:type="dxa"/>
            <w:shd w:val="clear" w:color="auto" w:fill="auto"/>
            <w:vAlign w:val="center"/>
          </w:tcPr>
          <w:p w14:paraId="1FAA2362"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46A2B75E" wp14:editId="6B615D6C">
                  <wp:extent cx="1280795" cy="762635"/>
                  <wp:effectExtent l="0" t="0" r="14605" b="1460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
                          <pic:cNvPicPr>
                            <a:picLocks noChangeAspect="1"/>
                          </pic:cNvPicPr>
                        </pic:nvPicPr>
                        <pic:blipFill>
                          <a:blip r:embed="rId38"/>
                          <a:srcRect t="19370" b="7019"/>
                          <a:stretch>
                            <a:fillRect/>
                          </a:stretch>
                        </pic:blipFill>
                        <pic:spPr>
                          <a:xfrm>
                            <a:off x="0" y="0"/>
                            <a:ext cx="1280795" cy="762635"/>
                          </a:xfrm>
                          <a:prstGeom prst="rect">
                            <a:avLst/>
                          </a:prstGeom>
                        </pic:spPr>
                      </pic:pic>
                    </a:graphicData>
                  </a:graphic>
                </wp:inline>
              </w:drawing>
            </w:r>
          </w:p>
        </w:tc>
        <w:tc>
          <w:tcPr>
            <w:tcW w:w="709" w:type="dxa"/>
            <w:shd w:val="clear" w:color="auto" w:fill="auto"/>
            <w:vAlign w:val="center"/>
          </w:tcPr>
          <w:p w14:paraId="5D1C1B8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主席台</w:t>
            </w:r>
          </w:p>
        </w:tc>
        <w:tc>
          <w:tcPr>
            <w:tcW w:w="850" w:type="dxa"/>
            <w:shd w:val="clear" w:color="auto" w:fill="auto"/>
            <w:vAlign w:val="center"/>
          </w:tcPr>
          <w:p w14:paraId="1A57E07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1400W*600D*750H</w:t>
            </w:r>
          </w:p>
        </w:tc>
        <w:tc>
          <w:tcPr>
            <w:tcW w:w="8080" w:type="dxa"/>
            <w:shd w:val="clear" w:color="auto" w:fill="auto"/>
            <w:vAlign w:val="center"/>
          </w:tcPr>
          <w:p w14:paraId="384BA68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w:t>
            </w:r>
            <w:r w:rsidRPr="0005567F">
              <w:rPr>
                <w:rFonts w:ascii="Calibri" w:eastAsia="微软雅黑" w:hAnsi="微软雅黑" w:cs="宋体" w:hint="eastAsia"/>
                <w:color w:val="000000"/>
                <w:sz w:val="21"/>
                <w:szCs w:val="20"/>
              </w:rPr>
              <w:lastRenderedPageBreak/>
              <w:t>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93F51D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1D33A10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60B5C0B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2,100.00 </w:t>
            </w:r>
          </w:p>
        </w:tc>
      </w:tr>
      <w:tr w:rsidR="0005567F" w:rsidRPr="0005567F" w14:paraId="4F0A0CE6" w14:textId="77777777" w:rsidTr="00EA3995">
        <w:trPr>
          <w:trHeight w:val="397"/>
          <w:jc w:val="center"/>
        </w:trPr>
        <w:tc>
          <w:tcPr>
            <w:tcW w:w="552" w:type="dxa"/>
            <w:shd w:val="clear" w:color="auto" w:fill="auto"/>
            <w:noWrap/>
            <w:vAlign w:val="center"/>
          </w:tcPr>
          <w:p w14:paraId="7974529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6</w:t>
            </w:r>
          </w:p>
        </w:tc>
        <w:tc>
          <w:tcPr>
            <w:tcW w:w="2410" w:type="dxa"/>
            <w:shd w:val="clear" w:color="auto" w:fill="auto"/>
            <w:vAlign w:val="center"/>
          </w:tcPr>
          <w:p w14:paraId="7E911928"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149F4FE" wp14:editId="5D487862">
                  <wp:extent cx="1332865" cy="749300"/>
                  <wp:effectExtent l="0" t="0" r="8255" b="12700"/>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7"/>
                          <pic:cNvPicPr>
                            <a:picLocks noChangeAspect="1"/>
                          </pic:cNvPicPr>
                        </pic:nvPicPr>
                        <pic:blipFill>
                          <a:blip r:embed="rId39"/>
                          <a:stretch>
                            <a:fillRect/>
                          </a:stretch>
                        </pic:blipFill>
                        <pic:spPr>
                          <a:xfrm>
                            <a:off x="0" y="0"/>
                            <a:ext cx="1332865" cy="749300"/>
                          </a:xfrm>
                          <a:prstGeom prst="rect">
                            <a:avLst/>
                          </a:prstGeom>
                          <a:noFill/>
                          <a:ln w="9525">
                            <a:noFill/>
                          </a:ln>
                        </pic:spPr>
                      </pic:pic>
                    </a:graphicData>
                  </a:graphic>
                </wp:inline>
              </w:drawing>
            </w:r>
          </w:p>
        </w:tc>
        <w:tc>
          <w:tcPr>
            <w:tcW w:w="709" w:type="dxa"/>
            <w:shd w:val="clear" w:color="auto" w:fill="auto"/>
            <w:vAlign w:val="center"/>
          </w:tcPr>
          <w:p w14:paraId="1F7F1DA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主席桌</w:t>
            </w:r>
          </w:p>
        </w:tc>
        <w:tc>
          <w:tcPr>
            <w:tcW w:w="850" w:type="dxa"/>
            <w:shd w:val="clear" w:color="auto" w:fill="auto"/>
            <w:vAlign w:val="center"/>
          </w:tcPr>
          <w:p w14:paraId="6AA053F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1400W*600D*750H</w:t>
            </w:r>
          </w:p>
        </w:tc>
        <w:tc>
          <w:tcPr>
            <w:tcW w:w="8080" w:type="dxa"/>
            <w:shd w:val="clear" w:color="auto" w:fill="auto"/>
            <w:vAlign w:val="center"/>
          </w:tcPr>
          <w:p w14:paraId="23C250E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0A742E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5BBF6C1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59A2A11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1,750.00 </w:t>
            </w:r>
          </w:p>
        </w:tc>
      </w:tr>
      <w:tr w:rsidR="0005567F" w:rsidRPr="0005567F" w14:paraId="64C52DEF" w14:textId="77777777" w:rsidTr="00EA3995">
        <w:trPr>
          <w:trHeight w:val="397"/>
          <w:jc w:val="center"/>
        </w:trPr>
        <w:tc>
          <w:tcPr>
            <w:tcW w:w="552" w:type="dxa"/>
            <w:shd w:val="clear" w:color="auto" w:fill="auto"/>
            <w:noWrap/>
            <w:vAlign w:val="center"/>
          </w:tcPr>
          <w:p w14:paraId="4F9DB9D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7</w:t>
            </w:r>
          </w:p>
        </w:tc>
        <w:tc>
          <w:tcPr>
            <w:tcW w:w="2410" w:type="dxa"/>
            <w:shd w:val="clear" w:color="auto" w:fill="auto"/>
            <w:noWrap/>
            <w:vAlign w:val="center"/>
          </w:tcPr>
          <w:p w14:paraId="70EEF7E4" w14:textId="77777777" w:rsidR="0005567F" w:rsidRPr="0005567F" w:rsidRDefault="0005567F" w:rsidP="0005567F">
            <w:pPr>
              <w:jc w:val="both"/>
              <w:rPr>
                <w:rFonts w:ascii="Calibri" w:eastAsia="微软雅黑" w:hAnsi="微软雅黑" w:cs="宋体"/>
                <w:color w:val="000000"/>
                <w:sz w:val="21"/>
                <w:szCs w:val="18"/>
              </w:rPr>
            </w:pPr>
            <w:r w:rsidRPr="0005567F">
              <w:rPr>
                <w:rFonts w:ascii="Calibri" w:eastAsia="宋体" w:hAnsi="Calibri"/>
                <w:noProof/>
              </w:rPr>
              <w:drawing>
                <wp:inline distT="0" distB="0" distL="114300" distR="114300" wp14:anchorId="403F25B6" wp14:editId="5196965A">
                  <wp:extent cx="1423035" cy="933450"/>
                  <wp:effectExtent l="0" t="0" r="9525" b="1143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
                          <pic:cNvPicPr>
                            <a:picLocks noChangeAspect="1"/>
                          </pic:cNvPicPr>
                        </pic:nvPicPr>
                        <pic:blipFill>
                          <a:blip r:embed="rId40"/>
                          <a:stretch>
                            <a:fillRect/>
                          </a:stretch>
                        </pic:blipFill>
                        <pic:spPr>
                          <a:xfrm>
                            <a:off x="0" y="0"/>
                            <a:ext cx="1423035" cy="933450"/>
                          </a:xfrm>
                          <a:prstGeom prst="rect">
                            <a:avLst/>
                          </a:prstGeom>
                          <a:noFill/>
                          <a:ln w="9525">
                            <a:noFill/>
                          </a:ln>
                        </pic:spPr>
                      </pic:pic>
                    </a:graphicData>
                  </a:graphic>
                </wp:inline>
              </w:drawing>
            </w:r>
          </w:p>
        </w:tc>
        <w:tc>
          <w:tcPr>
            <w:tcW w:w="709" w:type="dxa"/>
            <w:shd w:val="clear" w:color="auto" w:fill="auto"/>
            <w:vAlign w:val="center"/>
          </w:tcPr>
          <w:p w14:paraId="1AA8EC0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指挥台</w:t>
            </w:r>
          </w:p>
        </w:tc>
        <w:tc>
          <w:tcPr>
            <w:tcW w:w="850" w:type="dxa"/>
            <w:shd w:val="clear" w:color="auto" w:fill="auto"/>
            <w:vAlign w:val="center"/>
          </w:tcPr>
          <w:p w14:paraId="5D73884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5400W*800D*750H</w:t>
            </w:r>
          </w:p>
        </w:tc>
        <w:tc>
          <w:tcPr>
            <w:tcW w:w="8080" w:type="dxa"/>
            <w:shd w:val="clear" w:color="auto" w:fill="auto"/>
            <w:vAlign w:val="center"/>
          </w:tcPr>
          <w:p w14:paraId="3441084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柜体基材：采用优质冷轧钢板，符合</w:t>
            </w:r>
            <w:r w:rsidRPr="0005567F">
              <w:rPr>
                <w:rFonts w:ascii="Calibri" w:eastAsia="微软雅黑" w:hAnsi="微软雅黑" w:cs="宋体" w:hint="eastAsia"/>
                <w:color w:val="000000"/>
                <w:sz w:val="21"/>
                <w:szCs w:val="20"/>
              </w:rPr>
              <w:t>GB/T 35607-2024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家具》、</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GB/T 11253-2019</w:t>
            </w:r>
            <w:r w:rsidRPr="0005567F">
              <w:rPr>
                <w:rFonts w:ascii="Calibri" w:eastAsia="微软雅黑" w:hAnsi="微软雅黑" w:cs="宋体" w:hint="eastAsia"/>
                <w:color w:val="000000"/>
                <w:sz w:val="21"/>
                <w:szCs w:val="20"/>
              </w:rPr>
              <w:t>《碳素结构钢冷轧钢板及钢带》、</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《轻工产品金属镀层腐蚀试验结果的评价》标准；表面质量，钢板及钢带表面不得有气泡、裂纹、结疤、折叠和夹杂等对使用有害的缺陷，钢板及钢带不应有目视可见分层；力学性能【抗拉强度≥</w:t>
            </w:r>
            <w:r w:rsidRPr="0005567F">
              <w:rPr>
                <w:rFonts w:ascii="Calibri" w:eastAsia="微软雅黑" w:hAnsi="微软雅黑" w:cs="宋体" w:hint="eastAsia"/>
                <w:color w:val="000000"/>
                <w:sz w:val="21"/>
                <w:szCs w:val="20"/>
              </w:rPr>
              <w:t>450Mpa</w:t>
            </w:r>
            <w:r w:rsidRPr="0005567F">
              <w:rPr>
                <w:rFonts w:ascii="Calibri" w:eastAsia="微软雅黑" w:hAnsi="微软雅黑" w:cs="宋体" w:hint="eastAsia"/>
                <w:color w:val="000000"/>
                <w:sz w:val="21"/>
                <w:szCs w:val="20"/>
              </w:rPr>
              <w:t>，断后伸长率≥</w:t>
            </w:r>
            <w:r w:rsidRPr="0005567F">
              <w:rPr>
                <w:rFonts w:ascii="Calibri" w:eastAsia="微软雅黑" w:hAnsi="微软雅黑" w:cs="宋体" w:hint="eastAsia"/>
                <w:color w:val="000000"/>
                <w:sz w:val="21"/>
                <w:szCs w:val="20"/>
              </w:rPr>
              <w:t>32%</w:t>
            </w:r>
            <w:r w:rsidRPr="0005567F">
              <w:rPr>
                <w:rFonts w:ascii="Calibri" w:eastAsia="微软雅黑" w:hAnsi="微软雅黑" w:cs="宋体" w:hint="eastAsia"/>
                <w:color w:val="000000"/>
                <w:sz w:val="21"/>
                <w:szCs w:val="20"/>
              </w:rPr>
              <w:t>，下屈服强度≥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，弯曲试验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无可见裂纹】；表面结构</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光亮表面，平均粗糙度≤</w:t>
            </w:r>
            <w:r w:rsidRPr="0005567F">
              <w:rPr>
                <w:rFonts w:ascii="Calibri" w:eastAsia="微软雅黑" w:hAnsi="微软雅黑" w:cs="宋体" w:hint="eastAsia"/>
                <w:color w:val="000000"/>
                <w:sz w:val="21"/>
                <w:szCs w:val="20"/>
              </w:rPr>
              <w:t>0.9</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；产品有害物质（家具涂层可迁移元素）铅镉铬汞砷硒锑钡均未检出；抗菌性能，对藤黄微球菌抑菌率≥</w:t>
            </w:r>
            <w:r w:rsidRPr="0005567F">
              <w:rPr>
                <w:rFonts w:ascii="Calibri" w:eastAsia="微软雅黑" w:hAnsi="微软雅黑" w:cs="宋体" w:hint="eastAsia"/>
                <w:color w:val="000000"/>
                <w:sz w:val="21"/>
                <w:szCs w:val="20"/>
              </w:rPr>
              <w:t>99.5%</w:t>
            </w:r>
            <w:r w:rsidRPr="0005567F">
              <w:rPr>
                <w:rFonts w:ascii="Calibri" w:eastAsia="微软雅黑" w:hAnsi="微软雅黑" w:cs="宋体" w:hint="eastAsia"/>
                <w:color w:val="000000"/>
                <w:sz w:val="21"/>
                <w:szCs w:val="20"/>
              </w:rPr>
              <w:t>，对藤黄微球菌具有较好的抗菌效果；铜加速乙酸盐雾</w:t>
            </w:r>
            <w:r w:rsidRPr="0005567F">
              <w:rPr>
                <w:rFonts w:ascii="Calibri" w:eastAsia="微软雅黑" w:hAnsi="微软雅黑" w:cs="宋体" w:hint="eastAsia"/>
                <w:color w:val="000000"/>
                <w:sz w:val="21"/>
                <w:szCs w:val="20"/>
              </w:rPr>
              <w:t>120h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级；耐腐蚀中性盐雾试验</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层本身的耐腐蚀等级和金属镀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DE773D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内部基材采用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354F0F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lastRenderedPageBreak/>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1CAC8A4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22424E5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13,000.00 </w:t>
            </w:r>
          </w:p>
        </w:tc>
      </w:tr>
      <w:tr w:rsidR="0005567F" w:rsidRPr="0005567F" w14:paraId="3D27FA87" w14:textId="77777777" w:rsidTr="00EA3995">
        <w:trPr>
          <w:trHeight w:val="397"/>
          <w:jc w:val="center"/>
        </w:trPr>
        <w:tc>
          <w:tcPr>
            <w:tcW w:w="552" w:type="dxa"/>
            <w:shd w:val="clear" w:color="auto" w:fill="auto"/>
            <w:noWrap/>
            <w:vAlign w:val="center"/>
          </w:tcPr>
          <w:p w14:paraId="7B80161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8</w:t>
            </w:r>
          </w:p>
        </w:tc>
        <w:tc>
          <w:tcPr>
            <w:tcW w:w="2410" w:type="dxa"/>
            <w:shd w:val="clear" w:color="auto" w:fill="auto"/>
            <w:vAlign w:val="center"/>
          </w:tcPr>
          <w:p w14:paraId="7BDC829D"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912CF5E" wp14:editId="01AA065E">
                  <wp:extent cx="1431290" cy="930275"/>
                  <wp:effectExtent l="0" t="0" r="1270" b="146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
                          <pic:cNvPicPr>
                            <a:picLocks noChangeAspect="1"/>
                          </pic:cNvPicPr>
                        </pic:nvPicPr>
                        <pic:blipFill>
                          <a:blip r:embed="rId41"/>
                          <a:stretch>
                            <a:fillRect/>
                          </a:stretch>
                        </pic:blipFill>
                        <pic:spPr>
                          <a:xfrm>
                            <a:off x="0" y="0"/>
                            <a:ext cx="1431290" cy="930275"/>
                          </a:xfrm>
                          <a:prstGeom prst="rect">
                            <a:avLst/>
                          </a:prstGeom>
                        </pic:spPr>
                      </pic:pic>
                    </a:graphicData>
                  </a:graphic>
                </wp:inline>
              </w:drawing>
            </w:r>
          </w:p>
        </w:tc>
        <w:tc>
          <w:tcPr>
            <w:tcW w:w="709" w:type="dxa"/>
            <w:shd w:val="clear" w:color="auto" w:fill="auto"/>
            <w:vAlign w:val="center"/>
          </w:tcPr>
          <w:p w14:paraId="558BB07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会议桌</w:t>
            </w:r>
            <w:r w:rsidRPr="0005567F">
              <w:rPr>
                <w:rFonts w:ascii="Calibri" w:eastAsia="微软雅黑" w:hAnsi="微软雅黑" w:cs="宋体" w:hint="eastAsia"/>
                <w:color w:val="000000"/>
                <w:sz w:val="21"/>
                <w:szCs w:val="20"/>
              </w:rPr>
              <w:t>1</w:t>
            </w:r>
            <w:r w:rsidRPr="0005567F">
              <w:rPr>
                <w:rFonts w:ascii="Calibri" w:eastAsia="微软雅黑" w:hAnsi="微软雅黑" w:cs="宋体"/>
                <w:color w:val="000000"/>
                <w:sz w:val="21"/>
                <w:szCs w:val="20"/>
              </w:rPr>
              <w:t xml:space="preserve"> </w:t>
            </w:r>
          </w:p>
          <w:p w14:paraId="6AFD2FE0" w14:textId="77777777" w:rsidR="0005567F" w:rsidRPr="0005567F" w:rsidRDefault="0005567F" w:rsidP="0005567F">
            <w:pPr>
              <w:spacing w:line="320" w:lineRule="exact"/>
              <w:jc w:val="both"/>
              <w:rPr>
                <w:rFonts w:ascii="Calibri" w:eastAsia="微软雅黑" w:hAnsi="微软雅黑" w:cs="宋体"/>
                <w:color w:val="000000"/>
                <w:sz w:val="21"/>
                <w:szCs w:val="20"/>
              </w:rPr>
            </w:pPr>
          </w:p>
        </w:tc>
        <w:tc>
          <w:tcPr>
            <w:tcW w:w="850" w:type="dxa"/>
            <w:shd w:val="clear" w:color="auto" w:fill="auto"/>
            <w:vAlign w:val="center"/>
          </w:tcPr>
          <w:p w14:paraId="0E22872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3600W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1500D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750H</w:t>
            </w:r>
          </w:p>
        </w:tc>
        <w:tc>
          <w:tcPr>
            <w:tcW w:w="8080" w:type="dxa"/>
            <w:shd w:val="clear" w:color="auto" w:fill="auto"/>
            <w:vAlign w:val="center"/>
          </w:tcPr>
          <w:p w14:paraId="5DA6E66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6E239C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0FCFC69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310237E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8,000.00 </w:t>
            </w:r>
          </w:p>
        </w:tc>
      </w:tr>
      <w:tr w:rsidR="0005567F" w:rsidRPr="0005567F" w14:paraId="781DDAD8" w14:textId="77777777" w:rsidTr="00EA3995">
        <w:trPr>
          <w:trHeight w:val="397"/>
          <w:jc w:val="center"/>
        </w:trPr>
        <w:tc>
          <w:tcPr>
            <w:tcW w:w="552" w:type="dxa"/>
            <w:shd w:val="clear" w:color="auto" w:fill="auto"/>
            <w:noWrap/>
            <w:vAlign w:val="center"/>
          </w:tcPr>
          <w:p w14:paraId="41C2E3C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9</w:t>
            </w:r>
          </w:p>
        </w:tc>
        <w:tc>
          <w:tcPr>
            <w:tcW w:w="2410" w:type="dxa"/>
            <w:shd w:val="clear" w:color="auto" w:fill="auto"/>
            <w:vAlign w:val="center"/>
          </w:tcPr>
          <w:p w14:paraId="6CAA631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noProof/>
                <w:color w:val="000000"/>
                <w:sz w:val="21"/>
                <w:szCs w:val="20"/>
              </w:rPr>
              <w:drawing>
                <wp:inline distT="0" distB="0" distL="114300" distR="114300" wp14:anchorId="72C306FB" wp14:editId="3EEFCC49">
                  <wp:extent cx="1254760" cy="874395"/>
                  <wp:effectExtent l="0" t="0" r="10160" b="9525"/>
                  <wp:docPr id="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8"/>
                          <pic:cNvPicPr>
                            <a:picLocks noChangeAspect="1"/>
                          </pic:cNvPicPr>
                        </pic:nvPicPr>
                        <pic:blipFill>
                          <a:blip r:embed="rId42"/>
                          <a:stretch>
                            <a:fillRect/>
                          </a:stretch>
                        </pic:blipFill>
                        <pic:spPr>
                          <a:xfrm>
                            <a:off x="0" y="0"/>
                            <a:ext cx="1254760" cy="874395"/>
                          </a:xfrm>
                          <a:prstGeom prst="rect">
                            <a:avLst/>
                          </a:prstGeom>
                          <a:noFill/>
                          <a:ln w="9525">
                            <a:noFill/>
                          </a:ln>
                        </pic:spPr>
                      </pic:pic>
                    </a:graphicData>
                  </a:graphic>
                </wp:inline>
              </w:drawing>
            </w:r>
          </w:p>
        </w:tc>
        <w:tc>
          <w:tcPr>
            <w:tcW w:w="709" w:type="dxa"/>
            <w:shd w:val="clear" w:color="auto" w:fill="auto"/>
            <w:vAlign w:val="center"/>
          </w:tcPr>
          <w:p w14:paraId="5FA7B8C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会议桌</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406975B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1400W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760H</w:t>
            </w:r>
          </w:p>
        </w:tc>
        <w:tc>
          <w:tcPr>
            <w:tcW w:w="8080" w:type="dxa"/>
            <w:shd w:val="clear" w:color="auto" w:fill="auto"/>
            <w:vAlign w:val="center"/>
          </w:tcPr>
          <w:p w14:paraId="28D53D14"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w:t>
            </w:r>
            <w:r w:rsidRPr="0005567F">
              <w:rPr>
                <w:rFonts w:ascii="Calibri" w:eastAsia="微软雅黑" w:hAnsi="微软雅黑" w:cs="宋体" w:hint="eastAsia"/>
                <w:color w:val="000000"/>
                <w:sz w:val="21"/>
                <w:szCs w:val="20"/>
              </w:rPr>
              <w:lastRenderedPageBreak/>
              <w:t>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1794F512"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Calibri" w:eastAsia="微软雅黑" w:hAnsi="微软雅黑" w:cs="宋体"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488A6DFC"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01AA2A1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1,100.00 </w:t>
            </w:r>
          </w:p>
        </w:tc>
      </w:tr>
      <w:tr w:rsidR="0005567F" w:rsidRPr="0005567F" w14:paraId="1715C4CC" w14:textId="77777777" w:rsidTr="00EA3995">
        <w:trPr>
          <w:trHeight w:val="397"/>
          <w:jc w:val="center"/>
        </w:trPr>
        <w:tc>
          <w:tcPr>
            <w:tcW w:w="552" w:type="dxa"/>
            <w:shd w:val="clear" w:color="auto" w:fill="auto"/>
            <w:noWrap/>
            <w:vAlign w:val="center"/>
          </w:tcPr>
          <w:p w14:paraId="2C61818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lastRenderedPageBreak/>
              <w:t>10</w:t>
            </w:r>
          </w:p>
        </w:tc>
        <w:tc>
          <w:tcPr>
            <w:tcW w:w="2410" w:type="dxa"/>
            <w:shd w:val="clear" w:color="auto" w:fill="auto"/>
            <w:vAlign w:val="center"/>
          </w:tcPr>
          <w:p w14:paraId="33B34DE5"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07CF0B4" wp14:editId="242AD740">
                  <wp:extent cx="1417320" cy="536575"/>
                  <wp:effectExtent l="0" t="0" r="0" b="12065"/>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9"/>
                          <pic:cNvPicPr>
                            <a:picLocks noChangeAspect="1"/>
                          </pic:cNvPicPr>
                        </pic:nvPicPr>
                        <pic:blipFill>
                          <a:blip r:embed="rId43"/>
                          <a:stretch>
                            <a:fillRect/>
                          </a:stretch>
                        </pic:blipFill>
                        <pic:spPr>
                          <a:xfrm>
                            <a:off x="0" y="0"/>
                            <a:ext cx="1417320" cy="536575"/>
                          </a:xfrm>
                          <a:prstGeom prst="rect">
                            <a:avLst/>
                          </a:prstGeom>
                          <a:noFill/>
                          <a:ln w="9525">
                            <a:noFill/>
                          </a:ln>
                        </pic:spPr>
                      </pic:pic>
                    </a:graphicData>
                  </a:graphic>
                </wp:inline>
              </w:drawing>
            </w:r>
          </w:p>
        </w:tc>
        <w:tc>
          <w:tcPr>
            <w:tcW w:w="709" w:type="dxa"/>
            <w:shd w:val="clear" w:color="auto" w:fill="auto"/>
            <w:vAlign w:val="center"/>
          </w:tcPr>
          <w:p w14:paraId="00C01DF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会议台</w:t>
            </w:r>
          </w:p>
        </w:tc>
        <w:tc>
          <w:tcPr>
            <w:tcW w:w="850" w:type="dxa"/>
            <w:shd w:val="clear" w:color="auto" w:fill="auto"/>
            <w:vAlign w:val="center"/>
          </w:tcPr>
          <w:p w14:paraId="654A430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6000W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780H</w:t>
            </w:r>
          </w:p>
        </w:tc>
        <w:tc>
          <w:tcPr>
            <w:tcW w:w="8080" w:type="dxa"/>
            <w:shd w:val="clear" w:color="auto" w:fill="auto"/>
            <w:vAlign w:val="center"/>
          </w:tcPr>
          <w:p w14:paraId="6CFB3E0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、面材：采用优质天然木皮，纹理自然，颜色一致。木皮，符合</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29899-2024</w:t>
            </w:r>
            <w:r w:rsidRPr="0005567F">
              <w:rPr>
                <w:rFonts w:ascii="Calibri" w:eastAsia="微软雅黑" w:hAnsi="微软雅黑" w:cs="宋体" w:hint="eastAsia"/>
                <w:color w:val="000000"/>
                <w:sz w:val="21"/>
                <w:szCs w:val="20"/>
              </w:rPr>
              <w:t>《人造板及其制品中挥发性有机化合物释放量试验方法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小型释放舱法》、</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人造板和木质地板》标准，品质属性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）：苯、甲苯、二甲苯≤</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0.02mg/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p>
          <w:p w14:paraId="7D86DAC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级环保中密度纤维板，符合</w:t>
            </w:r>
            <w:r w:rsidRPr="0005567F">
              <w:rPr>
                <w:rFonts w:ascii="Calibri" w:eastAsia="微软雅黑" w:hAnsi="微软雅黑" w:cs="宋体" w:hint="eastAsia"/>
                <w:color w:val="000000"/>
                <w:sz w:val="21"/>
                <w:szCs w:val="20"/>
              </w:rPr>
              <w:t>GB/T 11718-2021</w:t>
            </w:r>
            <w:r w:rsidRPr="0005567F">
              <w:rPr>
                <w:rFonts w:ascii="Calibri" w:eastAsia="微软雅黑" w:hAnsi="微软雅黑" w:cs="宋体" w:hint="eastAsia"/>
                <w:color w:val="000000"/>
                <w:sz w:val="21"/>
                <w:szCs w:val="20"/>
              </w:rPr>
              <w:t>《中密度纤维板》、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17657-2022</w:t>
            </w:r>
            <w:r w:rsidRPr="0005567F">
              <w:rPr>
                <w:rFonts w:ascii="Calibri" w:eastAsia="微软雅黑" w:hAnsi="微软雅黑" w:cs="宋体" w:hint="eastAsia"/>
                <w:color w:val="000000"/>
                <w:sz w:val="21"/>
                <w:szCs w:val="20"/>
              </w:rPr>
              <w:t>《人造板及饰面人造板理化性能试验方法》、</w:t>
            </w:r>
            <w:r w:rsidRPr="0005567F">
              <w:rPr>
                <w:rFonts w:ascii="Calibri" w:eastAsia="微软雅黑" w:hAnsi="微软雅黑" w:cs="宋体" w:hint="eastAsia"/>
                <w:color w:val="000000"/>
                <w:sz w:val="21"/>
                <w:szCs w:val="20"/>
              </w:rPr>
              <w:t>LY/T 1926-2020</w:t>
            </w:r>
            <w:r w:rsidRPr="0005567F">
              <w:rPr>
                <w:rFonts w:ascii="Calibri" w:eastAsia="微软雅黑" w:hAnsi="微软雅黑" w:cs="宋体" w:hint="eastAsia"/>
                <w:color w:val="000000"/>
                <w:sz w:val="21"/>
                <w:szCs w:val="20"/>
              </w:rPr>
              <w:t>《人造板与木（竹）制品抗菌性能检测与分级》、</w:t>
            </w:r>
            <w:r w:rsidRPr="0005567F">
              <w:rPr>
                <w:rFonts w:ascii="Calibri" w:eastAsia="微软雅黑" w:hAnsi="微软雅黑" w:cs="宋体" w:hint="eastAsia"/>
                <w:color w:val="000000"/>
                <w:sz w:val="21"/>
                <w:szCs w:val="20"/>
              </w:rPr>
              <w:t>GB/T 1741-2020</w:t>
            </w:r>
            <w:r w:rsidRPr="0005567F">
              <w:rPr>
                <w:rFonts w:ascii="Calibri" w:eastAsia="微软雅黑" w:hAnsi="微软雅黑" w:cs="宋体" w:hint="eastAsia"/>
                <w:color w:val="000000"/>
                <w:sz w:val="21"/>
                <w:szCs w:val="20"/>
              </w:rPr>
              <w:t>《漆膜耐霉菌性测定法》、</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人造板和木质地板》标准；规格尺寸、尺寸偏差、密度及偏差和含水率要求至少包含：密度≥</w:t>
            </w:r>
            <w:r w:rsidRPr="0005567F">
              <w:rPr>
                <w:rFonts w:ascii="Calibri" w:eastAsia="微软雅黑" w:hAnsi="微软雅黑" w:cs="宋体" w:hint="eastAsia"/>
                <w:color w:val="000000"/>
                <w:sz w:val="21"/>
                <w:szCs w:val="20"/>
              </w:rPr>
              <w:t>0.70g/cm</w:t>
            </w:r>
            <w:r w:rsidRPr="0005567F">
              <w:rPr>
                <w:rFonts w:ascii="Calibri" w:eastAsia="微软雅黑" w:hAnsi="微软雅黑" w:cs="宋体" w:hint="eastAsia"/>
                <w:color w:val="000000"/>
                <w:sz w:val="21"/>
                <w:szCs w:val="20"/>
              </w:rPr>
              <w:t>³，含水率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；物理力学性能：静曲强度≥</w:t>
            </w:r>
            <w:r w:rsidRPr="0005567F">
              <w:rPr>
                <w:rFonts w:ascii="Calibri" w:eastAsia="微软雅黑" w:hAnsi="微软雅黑" w:cs="宋体" w:hint="eastAsia"/>
                <w:color w:val="000000"/>
                <w:sz w:val="21"/>
                <w:szCs w:val="20"/>
              </w:rPr>
              <w:t>35MPa</w:t>
            </w:r>
            <w:r w:rsidRPr="0005567F">
              <w:rPr>
                <w:rFonts w:ascii="Calibri" w:eastAsia="微软雅黑" w:hAnsi="微软雅黑" w:cs="宋体" w:hint="eastAsia"/>
                <w:color w:val="000000"/>
                <w:sz w:val="21"/>
                <w:szCs w:val="20"/>
              </w:rPr>
              <w:t>、弹性模量≥</w:t>
            </w:r>
            <w:r w:rsidRPr="0005567F">
              <w:rPr>
                <w:rFonts w:ascii="Calibri" w:eastAsia="微软雅黑" w:hAnsi="微软雅黑" w:cs="宋体" w:hint="eastAsia"/>
                <w:color w:val="000000"/>
                <w:sz w:val="21"/>
                <w:szCs w:val="20"/>
              </w:rPr>
              <w:t>5000MPa</w:t>
            </w:r>
            <w:r w:rsidRPr="0005567F">
              <w:rPr>
                <w:rFonts w:ascii="Calibri" w:eastAsia="微软雅黑" w:hAnsi="微软雅黑" w:cs="宋体" w:hint="eastAsia"/>
                <w:color w:val="000000"/>
                <w:sz w:val="21"/>
                <w:szCs w:val="20"/>
              </w:rPr>
              <w:t>、内胶合强度≥</w:t>
            </w:r>
            <w:r w:rsidRPr="0005567F">
              <w:rPr>
                <w:rFonts w:ascii="Calibri" w:eastAsia="微软雅黑" w:hAnsi="微软雅黑" w:cs="宋体" w:hint="eastAsia"/>
                <w:color w:val="000000"/>
                <w:sz w:val="21"/>
                <w:szCs w:val="20"/>
              </w:rPr>
              <w:t>0.6MPa</w:t>
            </w:r>
            <w:r w:rsidRPr="0005567F">
              <w:rPr>
                <w:rFonts w:ascii="Calibri" w:eastAsia="微软雅黑" w:hAnsi="微软雅黑" w:cs="宋体" w:hint="eastAsia"/>
                <w:color w:val="000000"/>
                <w:sz w:val="21"/>
                <w:szCs w:val="20"/>
              </w:rPr>
              <w:t>、吸水厚度膨胀率</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、表面胶合强度≥</w:t>
            </w:r>
            <w:r w:rsidRPr="0005567F">
              <w:rPr>
                <w:rFonts w:ascii="Calibri" w:eastAsia="微软雅黑" w:hAnsi="微软雅黑" w:cs="宋体" w:hint="eastAsia"/>
                <w:color w:val="000000"/>
                <w:sz w:val="21"/>
                <w:szCs w:val="20"/>
              </w:rPr>
              <w:t>1.0MPa</w:t>
            </w:r>
            <w:r w:rsidRPr="0005567F">
              <w:rPr>
                <w:rFonts w:ascii="Calibri" w:eastAsia="微软雅黑" w:hAnsi="微软雅黑" w:cs="宋体" w:hint="eastAsia"/>
                <w:color w:val="000000"/>
                <w:sz w:val="21"/>
                <w:szCs w:val="20"/>
              </w:rPr>
              <w:t>；其他要求：握螺钉力</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板面≥</w:t>
            </w:r>
            <w:r w:rsidRPr="0005567F">
              <w:rPr>
                <w:rFonts w:ascii="Calibri" w:eastAsia="微软雅黑" w:hAnsi="微软雅黑" w:cs="宋体" w:hint="eastAsia"/>
                <w:color w:val="000000"/>
                <w:sz w:val="21"/>
                <w:szCs w:val="20"/>
              </w:rPr>
              <w:t>1100N</w:t>
            </w:r>
            <w:r w:rsidRPr="0005567F">
              <w:rPr>
                <w:rFonts w:ascii="Calibri" w:eastAsia="微软雅黑" w:hAnsi="微软雅黑" w:cs="宋体" w:hint="eastAsia"/>
                <w:color w:val="000000"/>
                <w:sz w:val="21"/>
                <w:szCs w:val="20"/>
              </w:rPr>
              <w:t>，板边≥</w:t>
            </w:r>
            <w:r w:rsidRPr="0005567F">
              <w:rPr>
                <w:rFonts w:ascii="Calibri" w:eastAsia="微软雅黑" w:hAnsi="微软雅黑" w:cs="宋体" w:hint="eastAsia"/>
                <w:color w:val="000000"/>
                <w:sz w:val="21"/>
                <w:szCs w:val="20"/>
              </w:rPr>
              <w:t>950N</w:t>
            </w:r>
            <w:r w:rsidRPr="0005567F">
              <w:rPr>
                <w:rFonts w:ascii="Calibri" w:eastAsia="微软雅黑" w:hAnsi="微软雅黑" w:cs="宋体" w:hint="eastAsia"/>
                <w:color w:val="000000"/>
                <w:sz w:val="21"/>
                <w:szCs w:val="20"/>
              </w:rPr>
              <w:t>；防潮性能：沸腾试验后内胶合强度≥</w:t>
            </w:r>
            <w:r w:rsidRPr="0005567F">
              <w:rPr>
                <w:rFonts w:ascii="Calibri" w:eastAsia="微软雅黑" w:hAnsi="微软雅黑" w:cs="宋体" w:hint="eastAsia"/>
                <w:color w:val="000000"/>
                <w:sz w:val="21"/>
                <w:szCs w:val="20"/>
              </w:rPr>
              <w:lastRenderedPageBreak/>
              <w:t>0.22MPa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0.01mg/m</w:t>
            </w:r>
            <w:r w:rsidRPr="0005567F">
              <w:rPr>
                <w:rFonts w:ascii="Calibri" w:eastAsia="微软雅黑" w:hAnsi="微软雅黑" w:cs="宋体" w:hint="eastAsia"/>
                <w:color w:val="000000"/>
                <w:sz w:val="21"/>
                <w:szCs w:val="20"/>
              </w:rPr>
              <w:t>³；品质属性：挥发性有机化合物释放浓度（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苯、甲苯、二甲苯均≤</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级强抗菌级；耐霉菌性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种霉菌耐霉菌性等级达到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级（不生长，显微镜放大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984988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、油漆：采用优质环保油漆，密闭涂饰，油漆，符合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2EDD4E5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、采用水溶性胶粘剂，符合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w:t>
            </w:r>
            <w:r w:rsidRPr="0005567F">
              <w:rPr>
                <w:rFonts w:ascii="Calibri" w:eastAsia="微软雅黑" w:hAnsi="微软雅黑" w:cs="宋体" w:hint="eastAsia"/>
                <w:color w:val="000000"/>
                <w:sz w:val="21"/>
                <w:szCs w:val="20"/>
              </w:rPr>
              <w:t>GB/T 21604-2022</w:t>
            </w:r>
            <w:r w:rsidRPr="0005567F">
              <w:rPr>
                <w:rFonts w:ascii="Calibri" w:eastAsia="微软雅黑" w:hAnsi="微软雅黑" w:cs="宋体" w:hint="eastAsia"/>
                <w:color w:val="000000"/>
                <w:sz w:val="21"/>
                <w:szCs w:val="20"/>
              </w:rPr>
              <w:t>《化学品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腐蚀性试验方法》、</w:t>
            </w:r>
            <w:r w:rsidRPr="0005567F">
              <w:rPr>
                <w:rFonts w:ascii="Calibri" w:eastAsia="微软雅黑" w:hAnsi="微软雅黑" w:cs="宋体" w:hint="eastAsia"/>
                <w:color w:val="000000"/>
                <w:sz w:val="21"/>
                <w:szCs w:val="20"/>
              </w:rPr>
              <w:t>HJ 2541-2016</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胶粘剂》标准；水基型胶粘剂中有害物质限量值</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，水基型建筑胶粘剂中有毒有害物质的限量要求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腐蚀性试验：无刺激性。</w:t>
            </w:r>
          </w:p>
          <w:p w14:paraId="7B130F6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、五金配件：采用优质五金配件，五金配件紧密拼接，牢固，间隙细小且均匀，平整无毛刺。</w:t>
            </w:r>
          </w:p>
        </w:tc>
        <w:tc>
          <w:tcPr>
            <w:tcW w:w="1276" w:type="dxa"/>
            <w:shd w:val="clear" w:color="auto" w:fill="auto"/>
            <w:vAlign w:val="center"/>
          </w:tcPr>
          <w:p w14:paraId="254304A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16,490.00 </w:t>
            </w:r>
          </w:p>
        </w:tc>
      </w:tr>
      <w:tr w:rsidR="0005567F" w:rsidRPr="0005567F" w14:paraId="0288900F" w14:textId="77777777" w:rsidTr="00EA3995">
        <w:trPr>
          <w:trHeight w:val="397"/>
          <w:jc w:val="center"/>
        </w:trPr>
        <w:tc>
          <w:tcPr>
            <w:tcW w:w="552" w:type="dxa"/>
            <w:shd w:val="clear" w:color="auto" w:fill="auto"/>
            <w:noWrap/>
            <w:vAlign w:val="center"/>
          </w:tcPr>
          <w:p w14:paraId="392B88F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11</w:t>
            </w:r>
          </w:p>
        </w:tc>
        <w:tc>
          <w:tcPr>
            <w:tcW w:w="2410" w:type="dxa"/>
            <w:shd w:val="clear" w:color="auto" w:fill="auto"/>
            <w:vAlign w:val="center"/>
          </w:tcPr>
          <w:p w14:paraId="563186A7"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A906C06" wp14:editId="318CD761">
                  <wp:extent cx="908050" cy="655955"/>
                  <wp:effectExtent l="0" t="0" r="6350" b="14605"/>
                  <wp:docPr id="11" name="图片 62" descr="条桌T-HT120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62" descr="条桌T-HT1204-A"/>
                          <pic:cNvPicPr>
                            <a:picLocks noChangeAspect="1"/>
                          </pic:cNvPicPr>
                        </pic:nvPicPr>
                        <pic:blipFill>
                          <a:blip r:embed="rId44"/>
                          <a:srcRect l="9181" t="10117" r="7996" b="8582"/>
                          <a:stretch>
                            <a:fillRect/>
                          </a:stretch>
                        </pic:blipFill>
                        <pic:spPr>
                          <a:xfrm>
                            <a:off x="0" y="0"/>
                            <a:ext cx="908050" cy="655955"/>
                          </a:xfrm>
                          <a:prstGeom prst="rect">
                            <a:avLst/>
                          </a:prstGeom>
                          <a:noFill/>
                          <a:ln w="9525">
                            <a:noFill/>
                          </a:ln>
                        </pic:spPr>
                      </pic:pic>
                    </a:graphicData>
                  </a:graphic>
                </wp:inline>
              </w:drawing>
            </w:r>
          </w:p>
        </w:tc>
        <w:tc>
          <w:tcPr>
            <w:tcW w:w="709" w:type="dxa"/>
            <w:shd w:val="clear" w:color="auto" w:fill="auto"/>
            <w:vAlign w:val="center"/>
          </w:tcPr>
          <w:p w14:paraId="45078D3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休闲桌</w:t>
            </w:r>
          </w:p>
        </w:tc>
        <w:tc>
          <w:tcPr>
            <w:tcW w:w="850" w:type="dxa"/>
            <w:shd w:val="clear" w:color="auto" w:fill="auto"/>
            <w:vAlign w:val="center"/>
          </w:tcPr>
          <w:p w14:paraId="4DC2051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1600W*500D*760H</w:t>
            </w:r>
          </w:p>
        </w:tc>
        <w:tc>
          <w:tcPr>
            <w:tcW w:w="8080" w:type="dxa"/>
            <w:shd w:val="clear" w:color="auto" w:fill="auto"/>
            <w:vAlign w:val="center"/>
          </w:tcPr>
          <w:p w14:paraId="274A62C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lastRenderedPageBreak/>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BBD40B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5667A78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6193EA1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1,200.00 </w:t>
            </w:r>
          </w:p>
        </w:tc>
      </w:tr>
      <w:tr w:rsidR="0005567F" w:rsidRPr="0005567F" w14:paraId="5064B873" w14:textId="77777777" w:rsidTr="00EA3995">
        <w:trPr>
          <w:trHeight w:val="397"/>
          <w:jc w:val="center"/>
        </w:trPr>
        <w:tc>
          <w:tcPr>
            <w:tcW w:w="552" w:type="dxa"/>
            <w:shd w:val="clear" w:color="auto" w:fill="auto"/>
            <w:noWrap/>
            <w:vAlign w:val="center"/>
          </w:tcPr>
          <w:p w14:paraId="4C0B542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12</w:t>
            </w:r>
          </w:p>
        </w:tc>
        <w:tc>
          <w:tcPr>
            <w:tcW w:w="2410" w:type="dxa"/>
            <w:shd w:val="clear" w:color="auto" w:fill="auto"/>
            <w:vAlign w:val="center"/>
          </w:tcPr>
          <w:p w14:paraId="69A87206"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032F7CBC" wp14:editId="4FD0D944">
                  <wp:extent cx="1330325" cy="919480"/>
                  <wp:effectExtent l="0" t="0" r="10795" b="10160"/>
                  <wp:docPr id="1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4"/>
                          <pic:cNvPicPr>
                            <a:picLocks noChangeAspect="1"/>
                          </pic:cNvPicPr>
                        </pic:nvPicPr>
                        <pic:blipFill>
                          <a:blip r:embed="rId45"/>
                          <a:srcRect l="19059" t="46295" r="48242" b="10311"/>
                          <a:stretch>
                            <a:fillRect/>
                          </a:stretch>
                        </pic:blipFill>
                        <pic:spPr>
                          <a:xfrm>
                            <a:off x="0" y="0"/>
                            <a:ext cx="1330325" cy="919480"/>
                          </a:xfrm>
                          <a:prstGeom prst="rect">
                            <a:avLst/>
                          </a:prstGeom>
                        </pic:spPr>
                      </pic:pic>
                    </a:graphicData>
                  </a:graphic>
                </wp:inline>
              </w:drawing>
            </w:r>
          </w:p>
        </w:tc>
        <w:tc>
          <w:tcPr>
            <w:tcW w:w="709" w:type="dxa"/>
            <w:shd w:val="clear" w:color="auto" w:fill="auto"/>
            <w:vAlign w:val="center"/>
          </w:tcPr>
          <w:p w14:paraId="7E2B4BC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办公桌</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5E08392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1400W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760H </w:t>
            </w:r>
          </w:p>
        </w:tc>
        <w:tc>
          <w:tcPr>
            <w:tcW w:w="8080" w:type="dxa"/>
            <w:shd w:val="clear" w:color="auto" w:fill="auto"/>
            <w:vAlign w:val="center"/>
          </w:tcPr>
          <w:p w14:paraId="7C85C88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36C210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563B751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4207B6A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3CF68FC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59F6120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③三节静音导轨，符合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w:t>
            </w:r>
            <w:r w:rsidRPr="0005567F">
              <w:rPr>
                <w:rFonts w:ascii="Calibri" w:eastAsia="微软雅黑" w:hAnsi="微软雅黑" w:cs="宋体" w:hint="eastAsia"/>
                <w:color w:val="000000"/>
                <w:sz w:val="21"/>
                <w:szCs w:val="20"/>
              </w:rPr>
              <w:lastRenderedPageBreak/>
              <w:t>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501F008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2,550.00 </w:t>
            </w:r>
          </w:p>
        </w:tc>
      </w:tr>
      <w:tr w:rsidR="0005567F" w:rsidRPr="0005567F" w14:paraId="37D9DFEA" w14:textId="77777777" w:rsidTr="00EA3995">
        <w:trPr>
          <w:trHeight w:val="397"/>
          <w:jc w:val="center"/>
        </w:trPr>
        <w:tc>
          <w:tcPr>
            <w:tcW w:w="552" w:type="dxa"/>
            <w:shd w:val="clear" w:color="auto" w:fill="auto"/>
            <w:noWrap/>
            <w:vAlign w:val="center"/>
          </w:tcPr>
          <w:p w14:paraId="4304F97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13</w:t>
            </w:r>
          </w:p>
        </w:tc>
        <w:tc>
          <w:tcPr>
            <w:tcW w:w="2410" w:type="dxa"/>
            <w:shd w:val="clear" w:color="auto" w:fill="auto"/>
            <w:vAlign w:val="center"/>
          </w:tcPr>
          <w:p w14:paraId="30E2C3A3"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A2BDC8D" wp14:editId="1FB8C559">
                  <wp:extent cx="1294130" cy="710565"/>
                  <wp:effectExtent l="0" t="0" r="1270" b="5715"/>
                  <wp:docPr id="1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0"/>
                          <pic:cNvPicPr>
                            <a:picLocks noChangeAspect="1"/>
                          </pic:cNvPicPr>
                        </pic:nvPicPr>
                        <pic:blipFill>
                          <a:blip r:embed="rId46"/>
                          <a:stretch>
                            <a:fillRect/>
                          </a:stretch>
                        </pic:blipFill>
                        <pic:spPr>
                          <a:xfrm>
                            <a:off x="0" y="0"/>
                            <a:ext cx="1294130" cy="710565"/>
                          </a:xfrm>
                          <a:prstGeom prst="rect">
                            <a:avLst/>
                          </a:prstGeom>
                          <a:noFill/>
                          <a:ln w="9525">
                            <a:noFill/>
                          </a:ln>
                        </pic:spPr>
                      </pic:pic>
                    </a:graphicData>
                  </a:graphic>
                </wp:inline>
              </w:drawing>
            </w:r>
          </w:p>
        </w:tc>
        <w:tc>
          <w:tcPr>
            <w:tcW w:w="709" w:type="dxa"/>
            <w:shd w:val="clear" w:color="auto" w:fill="auto"/>
            <w:vAlign w:val="center"/>
          </w:tcPr>
          <w:p w14:paraId="06781EA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办公桌</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493CCFB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1800W*1800D*750H</w:t>
            </w:r>
          </w:p>
        </w:tc>
        <w:tc>
          <w:tcPr>
            <w:tcW w:w="8080" w:type="dxa"/>
            <w:shd w:val="clear" w:color="auto" w:fill="auto"/>
            <w:vAlign w:val="center"/>
          </w:tcPr>
          <w:p w14:paraId="3CF9CAF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、面材：采用优质天然木皮，纹理自然，颜色一致。木皮，符合</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29899-2024</w:t>
            </w:r>
            <w:r w:rsidRPr="0005567F">
              <w:rPr>
                <w:rFonts w:ascii="Calibri" w:eastAsia="微软雅黑" w:hAnsi="微软雅黑" w:cs="宋体" w:hint="eastAsia"/>
                <w:color w:val="000000"/>
                <w:sz w:val="21"/>
                <w:szCs w:val="20"/>
              </w:rPr>
              <w:t>《人造板及其制品中挥发性有机化合物释放量试验方法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小型释放舱法》、</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人造板和木质地板》标准，品质属性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）：苯、甲苯、二甲苯≤</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0.02mg/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p>
          <w:p w14:paraId="55ED437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级环保中密度纤维板，符合</w:t>
            </w:r>
            <w:r w:rsidRPr="0005567F">
              <w:rPr>
                <w:rFonts w:ascii="Calibri" w:eastAsia="微软雅黑" w:hAnsi="微软雅黑" w:cs="宋体" w:hint="eastAsia"/>
                <w:color w:val="000000"/>
                <w:sz w:val="21"/>
                <w:szCs w:val="20"/>
              </w:rPr>
              <w:t>GB/T 11718-2021</w:t>
            </w:r>
            <w:r w:rsidRPr="0005567F">
              <w:rPr>
                <w:rFonts w:ascii="Calibri" w:eastAsia="微软雅黑" w:hAnsi="微软雅黑" w:cs="宋体" w:hint="eastAsia"/>
                <w:color w:val="000000"/>
                <w:sz w:val="21"/>
                <w:szCs w:val="20"/>
              </w:rPr>
              <w:t>《中密度纤维板》、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17657-2022</w:t>
            </w:r>
            <w:r w:rsidRPr="0005567F">
              <w:rPr>
                <w:rFonts w:ascii="Calibri" w:eastAsia="微软雅黑" w:hAnsi="微软雅黑" w:cs="宋体" w:hint="eastAsia"/>
                <w:color w:val="000000"/>
                <w:sz w:val="21"/>
                <w:szCs w:val="20"/>
              </w:rPr>
              <w:t>《人造板及饰面人造板理化性能试验方法》、</w:t>
            </w:r>
            <w:r w:rsidRPr="0005567F">
              <w:rPr>
                <w:rFonts w:ascii="Calibri" w:eastAsia="微软雅黑" w:hAnsi="微软雅黑" w:cs="宋体" w:hint="eastAsia"/>
                <w:color w:val="000000"/>
                <w:sz w:val="21"/>
                <w:szCs w:val="20"/>
              </w:rPr>
              <w:t>LY/T 1926-2020</w:t>
            </w:r>
            <w:r w:rsidRPr="0005567F">
              <w:rPr>
                <w:rFonts w:ascii="Calibri" w:eastAsia="微软雅黑" w:hAnsi="微软雅黑" w:cs="宋体" w:hint="eastAsia"/>
                <w:color w:val="000000"/>
                <w:sz w:val="21"/>
                <w:szCs w:val="20"/>
              </w:rPr>
              <w:t>《人造板与木（竹）制品抗菌性能检测与分级》、</w:t>
            </w:r>
            <w:r w:rsidRPr="0005567F">
              <w:rPr>
                <w:rFonts w:ascii="Calibri" w:eastAsia="微软雅黑" w:hAnsi="微软雅黑" w:cs="宋体" w:hint="eastAsia"/>
                <w:color w:val="000000"/>
                <w:sz w:val="21"/>
                <w:szCs w:val="20"/>
              </w:rPr>
              <w:t>GB/T 1741-2020</w:t>
            </w:r>
            <w:r w:rsidRPr="0005567F">
              <w:rPr>
                <w:rFonts w:ascii="Calibri" w:eastAsia="微软雅黑" w:hAnsi="微软雅黑" w:cs="宋体" w:hint="eastAsia"/>
                <w:color w:val="000000"/>
                <w:sz w:val="21"/>
                <w:szCs w:val="20"/>
              </w:rPr>
              <w:t>《漆膜耐霉菌性测定法》、</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人造板和木质地板》标准；规格尺寸、尺寸偏差、密度及偏差和含水率要求至少包含：密度≥</w:t>
            </w:r>
            <w:r w:rsidRPr="0005567F">
              <w:rPr>
                <w:rFonts w:ascii="Calibri" w:eastAsia="微软雅黑" w:hAnsi="微软雅黑" w:cs="宋体" w:hint="eastAsia"/>
                <w:color w:val="000000"/>
                <w:sz w:val="21"/>
                <w:szCs w:val="20"/>
              </w:rPr>
              <w:t>0.70g/cm</w:t>
            </w:r>
            <w:r w:rsidRPr="0005567F">
              <w:rPr>
                <w:rFonts w:ascii="Calibri" w:eastAsia="微软雅黑" w:hAnsi="微软雅黑" w:cs="宋体" w:hint="eastAsia"/>
                <w:color w:val="000000"/>
                <w:sz w:val="21"/>
                <w:szCs w:val="20"/>
              </w:rPr>
              <w:t>³，含水率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；物理力学性能：静曲强度≥</w:t>
            </w:r>
            <w:r w:rsidRPr="0005567F">
              <w:rPr>
                <w:rFonts w:ascii="Calibri" w:eastAsia="微软雅黑" w:hAnsi="微软雅黑" w:cs="宋体" w:hint="eastAsia"/>
                <w:color w:val="000000"/>
                <w:sz w:val="21"/>
                <w:szCs w:val="20"/>
              </w:rPr>
              <w:t>35MPa</w:t>
            </w:r>
            <w:r w:rsidRPr="0005567F">
              <w:rPr>
                <w:rFonts w:ascii="Calibri" w:eastAsia="微软雅黑" w:hAnsi="微软雅黑" w:cs="宋体" w:hint="eastAsia"/>
                <w:color w:val="000000"/>
                <w:sz w:val="21"/>
                <w:szCs w:val="20"/>
              </w:rPr>
              <w:t>、弹性模量≥</w:t>
            </w:r>
            <w:r w:rsidRPr="0005567F">
              <w:rPr>
                <w:rFonts w:ascii="Calibri" w:eastAsia="微软雅黑" w:hAnsi="微软雅黑" w:cs="宋体" w:hint="eastAsia"/>
                <w:color w:val="000000"/>
                <w:sz w:val="21"/>
                <w:szCs w:val="20"/>
              </w:rPr>
              <w:t>5000MPa</w:t>
            </w:r>
            <w:r w:rsidRPr="0005567F">
              <w:rPr>
                <w:rFonts w:ascii="Calibri" w:eastAsia="微软雅黑" w:hAnsi="微软雅黑" w:cs="宋体" w:hint="eastAsia"/>
                <w:color w:val="000000"/>
                <w:sz w:val="21"/>
                <w:szCs w:val="20"/>
              </w:rPr>
              <w:t>、内胶合强度≥</w:t>
            </w:r>
            <w:r w:rsidRPr="0005567F">
              <w:rPr>
                <w:rFonts w:ascii="Calibri" w:eastAsia="微软雅黑" w:hAnsi="微软雅黑" w:cs="宋体" w:hint="eastAsia"/>
                <w:color w:val="000000"/>
                <w:sz w:val="21"/>
                <w:szCs w:val="20"/>
              </w:rPr>
              <w:t>0.6MPa</w:t>
            </w:r>
            <w:r w:rsidRPr="0005567F">
              <w:rPr>
                <w:rFonts w:ascii="Calibri" w:eastAsia="微软雅黑" w:hAnsi="微软雅黑" w:cs="宋体" w:hint="eastAsia"/>
                <w:color w:val="000000"/>
                <w:sz w:val="21"/>
                <w:szCs w:val="20"/>
              </w:rPr>
              <w:t>、吸水厚度膨胀率</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、表面胶合强度≥</w:t>
            </w:r>
            <w:r w:rsidRPr="0005567F">
              <w:rPr>
                <w:rFonts w:ascii="Calibri" w:eastAsia="微软雅黑" w:hAnsi="微软雅黑" w:cs="宋体" w:hint="eastAsia"/>
                <w:color w:val="000000"/>
                <w:sz w:val="21"/>
                <w:szCs w:val="20"/>
              </w:rPr>
              <w:t>1.0MPa</w:t>
            </w:r>
            <w:r w:rsidRPr="0005567F">
              <w:rPr>
                <w:rFonts w:ascii="Calibri" w:eastAsia="微软雅黑" w:hAnsi="微软雅黑" w:cs="宋体" w:hint="eastAsia"/>
                <w:color w:val="000000"/>
                <w:sz w:val="21"/>
                <w:szCs w:val="20"/>
              </w:rPr>
              <w:t>；其他要求：握螺钉力</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板面≥</w:t>
            </w:r>
            <w:r w:rsidRPr="0005567F">
              <w:rPr>
                <w:rFonts w:ascii="Calibri" w:eastAsia="微软雅黑" w:hAnsi="微软雅黑" w:cs="宋体" w:hint="eastAsia"/>
                <w:color w:val="000000"/>
                <w:sz w:val="21"/>
                <w:szCs w:val="20"/>
              </w:rPr>
              <w:t>1100N</w:t>
            </w:r>
            <w:r w:rsidRPr="0005567F">
              <w:rPr>
                <w:rFonts w:ascii="Calibri" w:eastAsia="微软雅黑" w:hAnsi="微软雅黑" w:cs="宋体" w:hint="eastAsia"/>
                <w:color w:val="000000"/>
                <w:sz w:val="21"/>
                <w:szCs w:val="20"/>
              </w:rPr>
              <w:t>，板边≥</w:t>
            </w:r>
            <w:r w:rsidRPr="0005567F">
              <w:rPr>
                <w:rFonts w:ascii="Calibri" w:eastAsia="微软雅黑" w:hAnsi="微软雅黑" w:cs="宋体" w:hint="eastAsia"/>
                <w:color w:val="000000"/>
                <w:sz w:val="21"/>
                <w:szCs w:val="20"/>
              </w:rPr>
              <w:t>950N</w:t>
            </w:r>
            <w:r w:rsidRPr="0005567F">
              <w:rPr>
                <w:rFonts w:ascii="Calibri" w:eastAsia="微软雅黑" w:hAnsi="微软雅黑" w:cs="宋体" w:hint="eastAsia"/>
                <w:color w:val="000000"/>
                <w:sz w:val="21"/>
                <w:szCs w:val="20"/>
              </w:rPr>
              <w:t>；防潮性能：沸腾试验后内胶合强度≥</w:t>
            </w:r>
            <w:r w:rsidRPr="0005567F">
              <w:rPr>
                <w:rFonts w:ascii="Calibri" w:eastAsia="微软雅黑" w:hAnsi="微软雅黑" w:cs="宋体" w:hint="eastAsia"/>
                <w:color w:val="000000"/>
                <w:sz w:val="21"/>
                <w:szCs w:val="20"/>
              </w:rPr>
              <w:t>0.22MPa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0.01mg/m</w:t>
            </w:r>
            <w:r w:rsidRPr="0005567F">
              <w:rPr>
                <w:rFonts w:ascii="Calibri" w:eastAsia="微软雅黑" w:hAnsi="微软雅黑" w:cs="宋体" w:hint="eastAsia"/>
                <w:color w:val="000000"/>
                <w:sz w:val="21"/>
                <w:szCs w:val="20"/>
              </w:rPr>
              <w:t>³；品质属性：挥发性有机化合物释放浓度（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苯、甲苯、二甲苯均≤</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级强抗菌级；耐霉菌性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种霉菌耐霉菌</w:t>
            </w:r>
            <w:r w:rsidRPr="0005567F">
              <w:rPr>
                <w:rFonts w:ascii="Calibri" w:eastAsia="微软雅黑" w:hAnsi="微软雅黑" w:cs="宋体" w:hint="eastAsia"/>
                <w:color w:val="000000"/>
                <w:sz w:val="21"/>
                <w:szCs w:val="20"/>
              </w:rPr>
              <w:lastRenderedPageBreak/>
              <w:t>性等级达到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级（不生长，显微镜放大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0A43351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、油漆：采用优质环保油漆，密闭涂饰，油漆，符合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F58273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、采用水溶性胶粘剂，符合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w:t>
            </w:r>
            <w:r w:rsidRPr="0005567F">
              <w:rPr>
                <w:rFonts w:ascii="Calibri" w:eastAsia="微软雅黑" w:hAnsi="微软雅黑" w:cs="宋体" w:hint="eastAsia"/>
                <w:color w:val="000000"/>
                <w:sz w:val="21"/>
                <w:szCs w:val="20"/>
              </w:rPr>
              <w:t>GB/T 21604-2022</w:t>
            </w:r>
            <w:r w:rsidRPr="0005567F">
              <w:rPr>
                <w:rFonts w:ascii="Calibri" w:eastAsia="微软雅黑" w:hAnsi="微软雅黑" w:cs="宋体" w:hint="eastAsia"/>
                <w:color w:val="000000"/>
                <w:sz w:val="21"/>
                <w:szCs w:val="20"/>
              </w:rPr>
              <w:t>《化学品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腐蚀性试验方法》、</w:t>
            </w:r>
            <w:r w:rsidRPr="0005567F">
              <w:rPr>
                <w:rFonts w:ascii="Calibri" w:eastAsia="微软雅黑" w:hAnsi="微软雅黑" w:cs="宋体" w:hint="eastAsia"/>
                <w:color w:val="000000"/>
                <w:sz w:val="21"/>
                <w:szCs w:val="20"/>
              </w:rPr>
              <w:t>HJ 2541-2016</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胶粘剂》标准；水基型胶粘剂中有害物质限量值</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，水基型建筑胶粘剂中有毒有害物质的限量要求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腐蚀性试验：无刺激性。</w:t>
            </w:r>
          </w:p>
          <w:p w14:paraId="03E558D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108E5DF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①铰链，符合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lastRenderedPageBreak/>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0B6A99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A95B55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③三合一偏心连接，符合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1C59B0A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3,000.00 </w:t>
            </w:r>
          </w:p>
        </w:tc>
      </w:tr>
      <w:tr w:rsidR="0005567F" w:rsidRPr="0005567F" w14:paraId="462A9647" w14:textId="77777777" w:rsidTr="00EA3995">
        <w:trPr>
          <w:trHeight w:val="397"/>
          <w:jc w:val="center"/>
        </w:trPr>
        <w:tc>
          <w:tcPr>
            <w:tcW w:w="552" w:type="dxa"/>
            <w:shd w:val="clear" w:color="auto" w:fill="auto"/>
            <w:noWrap/>
            <w:vAlign w:val="center"/>
          </w:tcPr>
          <w:p w14:paraId="3C6FDC2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14</w:t>
            </w:r>
          </w:p>
        </w:tc>
        <w:tc>
          <w:tcPr>
            <w:tcW w:w="2410" w:type="dxa"/>
            <w:shd w:val="clear" w:color="auto" w:fill="auto"/>
            <w:vAlign w:val="center"/>
          </w:tcPr>
          <w:p w14:paraId="2A5E0E07"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0E779CAF" wp14:editId="1DC2A5A4">
                  <wp:extent cx="1315720" cy="838835"/>
                  <wp:effectExtent l="0" t="0" r="10160" b="14605"/>
                  <wp:docPr id="1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8"/>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315720" cy="838835"/>
                          </a:xfrm>
                          <a:prstGeom prst="rect">
                            <a:avLst/>
                          </a:prstGeom>
                        </pic:spPr>
                      </pic:pic>
                    </a:graphicData>
                  </a:graphic>
                </wp:inline>
              </w:drawing>
            </w:r>
          </w:p>
        </w:tc>
        <w:tc>
          <w:tcPr>
            <w:tcW w:w="709" w:type="dxa"/>
            <w:shd w:val="clear" w:color="auto" w:fill="auto"/>
            <w:vAlign w:val="center"/>
          </w:tcPr>
          <w:p w14:paraId="754CE30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工作位</w:t>
            </w:r>
          </w:p>
        </w:tc>
        <w:tc>
          <w:tcPr>
            <w:tcW w:w="850" w:type="dxa"/>
            <w:shd w:val="clear" w:color="auto" w:fill="auto"/>
            <w:vAlign w:val="center"/>
          </w:tcPr>
          <w:p w14:paraId="21AF78F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1500W*1500D*1200H</w:t>
            </w:r>
          </w:p>
        </w:tc>
        <w:tc>
          <w:tcPr>
            <w:tcW w:w="8080" w:type="dxa"/>
            <w:shd w:val="clear" w:color="auto" w:fill="auto"/>
            <w:vAlign w:val="center"/>
          </w:tcPr>
          <w:p w14:paraId="63C140C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、屏风采用优质高强度氧化铝合金框架结构，以优质合金冲压成型，精度高、强度足，耐久使用不变形、不断裂，表面采用阳极氧化，色泽明亮，屏风厚度是</w:t>
            </w:r>
            <w:r w:rsidRPr="0005567F">
              <w:rPr>
                <w:rFonts w:ascii="Calibri" w:eastAsia="微软雅黑" w:hAnsi="微软雅黑" w:cs="宋体" w:hint="eastAsia"/>
                <w:color w:val="000000"/>
                <w:sz w:val="21"/>
                <w:szCs w:val="20"/>
              </w:rPr>
              <w:t>30mm</w:t>
            </w:r>
            <w:r w:rsidRPr="0005567F">
              <w:rPr>
                <w:rFonts w:ascii="Calibri" w:eastAsia="微软雅黑" w:hAnsi="微软雅黑" w:cs="宋体" w:hint="eastAsia"/>
                <w:color w:val="000000"/>
                <w:sz w:val="21"/>
                <w:szCs w:val="20"/>
              </w:rPr>
              <w:t>。屏风铝材，符合</w:t>
            </w:r>
            <w:r w:rsidRPr="0005567F">
              <w:rPr>
                <w:rFonts w:ascii="Calibri" w:eastAsia="微软雅黑" w:hAnsi="微软雅黑" w:cs="宋体" w:hint="eastAsia"/>
                <w:color w:val="000000"/>
                <w:sz w:val="21"/>
                <w:szCs w:val="20"/>
              </w:rPr>
              <w:t>GB/T 5237.5-2017</w:t>
            </w:r>
            <w:r w:rsidRPr="0005567F">
              <w:rPr>
                <w:rFonts w:ascii="Calibri" w:eastAsia="微软雅黑" w:hAnsi="微软雅黑" w:cs="宋体" w:hint="eastAsia"/>
                <w:color w:val="000000"/>
                <w:sz w:val="21"/>
                <w:szCs w:val="20"/>
              </w:rPr>
              <w:t>《铝合金建筑型材</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部分：喷漆型材》、</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《轻工产品金属镀层和化学处理层的耐腐蚀试》标准；理化性能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表面涂层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覆面材料理化性能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①硬度≥</w:t>
            </w:r>
            <w:r w:rsidRPr="0005567F">
              <w:rPr>
                <w:rFonts w:ascii="Calibri" w:eastAsia="微软雅黑" w:hAnsi="微软雅黑" w:cs="宋体" w:hint="eastAsia"/>
                <w:color w:val="000000"/>
                <w:sz w:val="21"/>
                <w:szCs w:val="20"/>
              </w:rPr>
              <w:t>5H</w:t>
            </w:r>
            <w:r w:rsidRPr="0005567F">
              <w:rPr>
                <w:rFonts w:ascii="Calibri" w:eastAsia="微软雅黑" w:hAnsi="微软雅黑" w:cs="宋体" w:hint="eastAsia"/>
                <w:color w:val="000000"/>
                <w:sz w:val="21"/>
                <w:szCs w:val="20"/>
              </w:rPr>
              <w:t>，②冲击强度冲击高度</w:t>
            </w:r>
            <w:r w:rsidRPr="0005567F">
              <w:rPr>
                <w:rFonts w:ascii="Calibri" w:eastAsia="微软雅黑" w:hAnsi="微软雅黑" w:cs="宋体" w:hint="eastAsia"/>
                <w:color w:val="000000"/>
                <w:sz w:val="21"/>
                <w:szCs w:val="20"/>
              </w:rPr>
              <w:t>400mm</w:t>
            </w:r>
            <w:r w:rsidRPr="0005567F">
              <w:rPr>
                <w:rFonts w:ascii="Calibri" w:eastAsia="微软雅黑" w:hAnsi="微软雅黑" w:cs="宋体" w:hint="eastAsia"/>
                <w:color w:val="000000"/>
                <w:sz w:val="21"/>
                <w:szCs w:val="20"/>
              </w:rPr>
              <w:t>，应无剥落、裂纹、皱纹，③金属喷漆（塑）涂层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内，观察在溶剂中样板上划道两侧</w:t>
            </w:r>
            <w:r w:rsidRPr="0005567F">
              <w:rPr>
                <w:rFonts w:ascii="Calibri" w:eastAsia="微软雅黑" w:hAnsi="微软雅黑" w:cs="宋体" w:hint="eastAsia"/>
                <w:color w:val="000000"/>
                <w:sz w:val="21"/>
                <w:szCs w:val="20"/>
              </w:rPr>
              <w:t>3mm</w:t>
            </w:r>
            <w:r w:rsidRPr="0005567F">
              <w:rPr>
                <w:rFonts w:ascii="Calibri" w:eastAsia="微软雅黑" w:hAnsi="微软雅黑" w:cs="宋体" w:hint="eastAsia"/>
                <w:color w:val="000000"/>
                <w:sz w:val="21"/>
                <w:szCs w:val="20"/>
              </w:rPr>
              <w:t>以内，应无气泡产生，</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后，检查划道两侧</w:t>
            </w:r>
            <w:r w:rsidRPr="0005567F">
              <w:rPr>
                <w:rFonts w:ascii="Calibri" w:eastAsia="微软雅黑" w:hAnsi="微软雅黑" w:cs="宋体" w:hint="eastAsia"/>
                <w:color w:val="000000"/>
                <w:sz w:val="21"/>
                <w:szCs w:val="20"/>
              </w:rPr>
              <w:t>3mm</w:t>
            </w:r>
            <w:r w:rsidRPr="0005567F">
              <w:rPr>
                <w:rFonts w:ascii="Calibri" w:eastAsia="微软雅黑" w:hAnsi="微软雅黑" w:cs="宋体" w:hint="eastAsia"/>
                <w:color w:val="000000"/>
                <w:sz w:val="21"/>
                <w:szCs w:val="20"/>
              </w:rPr>
              <w:t>以外，应无锈迹、剥落、起皱、变色和失光等现象，④附着力应优于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级最好）；中性盐雾试验</w:t>
            </w:r>
            <w:r w:rsidRPr="0005567F">
              <w:rPr>
                <w:rFonts w:ascii="Calibri" w:eastAsia="微软雅黑" w:hAnsi="微软雅黑" w:cs="宋体" w:hint="eastAsia"/>
                <w:color w:val="000000"/>
                <w:sz w:val="21"/>
                <w:szCs w:val="20"/>
              </w:rPr>
              <w:t>(NSS)18h-</w:t>
            </w:r>
            <w:r w:rsidRPr="0005567F">
              <w:rPr>
                <w:rFonts w:ascii="Calibri" w:eastAsia="微软雅黑" w:hAnsi="微软雅黑" w:cs="宋体" w:hint="eastAsia"/>
                <w:color w:val="000000"/>
                <w:sz w:val="21"/>
                <w:szCs w:val="20"/>
              </w:rPr>
              <w:t>金属涂（镀）层本身的耐腐蚀等级和金属涂（镀）层对基体的保护等级均达到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级（无锈点）；乙酸盐雾试验（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金属涂（镀）层本身的耐腐蚀等级和金属涂（镀）层对基体的保护等级均达到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级；外观质量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型材装饰面上的膜层应平滑、均匀，不准许有流痕、皱纹、起泡、脱落及其他影响使用的缺陷。</w:t>
            </w:r>
          </w:p>
          <w:p w14:paraId="07DED4F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0A9D6DF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lastRenderedPageBreak/>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54913D5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62EB999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0370CF7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①铰链，符合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19D2C665" w14:textId="77777777" w:rsidR="0005567F" w:rsidRPr="0005567F" w:rsidRDefault="0005567F" w:rsidP="0005567F">
            <w:pPr>
              <w:spacing w:line="320" w:lineRule="exact"/>
              <w:ind w:firstLineChars="200" w:firstLine="420"/>
              <w:jc w:val="both"/>
              <w:rPr>
                <w:rFonts w:ascii="Calibri Light" w:eastAsia="华文仿宋" w:hAnsi="Calibri Light" w:cs="Calibri Light"/>
                <w:kern w:val="2"/>
                <w:sz w:val="21"/>
                <w:szCs w:val="21"/>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w:t>
            </w:r>
            <w:r w:rsidRPr="0005567F">
              <w:rPr>
                <w:rFonts w:ascii="Calibri" w:eastAsia="微软雅黑" w:hAnsi="微软雅黑" w:cs="宋体" w:hint="eastAsia"/>
                <w:color w:val="000000"/>
                <w:sz w:val="21"/>
                <w:szCs w:val="20"/>
              </w:rPr>
              <w:lastRenderedPageBreak/>
              <w:t>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611C7D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③三合一偏心连接，符合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tc>
        <w:tc>
          <w:tcPr>
            <w:tcW w:w="1276" w:type="dxa"/>
            <w:shd w:val="clear" w:color="auto" w:fill="auto"/>
            <w:noWrap/>
            <w:vAlign w:val="center"/>
          </w:tcPr>
          <w:p w14:paraId="332C50F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3,000.00 </w:t>
            </w:r>
          </w:p>
        </w:tc>
      </w:tr>
      <w:tr w:rsidR="0005567F" w:rsidRPr="0005567F" w14:paraId="403A649E" w14:textId="77777777" w:rsidTr="00EA3995">
        <w:trPr>
          <w:trHeight w:val="397"/>
          <w:jc w:val="center"/>
        </w:trPr>
        <w:tc>
          <w:tcPr>
            <w:tcW w:w="552" w:type="dxa"/>
            <w:shd w:val="clear" w:color="auto" w:fill="auto"/>
            <w:noWrap/>
            <w:vAlign w:val="center"/>
          </w:tcPr>
          <w:p w14:paraId="6AD4026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15</w:t>
            </w:r>
          </w:p>
        </w:tc>
        <w:tc>
          <w:tcPr>
            <w:tcW w:w="2410" w:type="dxa"/>
            <w:shd w:val="clear" w:color="auto" w:fill="auto"/>
            <w:vAlign w:val="center"/>
          </w:tcPr>
          <w:p w14:paraId="626BFBE2"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4F5943AB" wp14:editId="2E85CEB7">
                  <wp:extent cx="1202690" cy="666750"/>
                  <wp:effectExtent l="0" t="0" r="1270" b="3810"/>
                  <wp:docPr id="1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39"/>
                          <pic:cNvPicPr>
                            <a:picLocks noChangeAspect="1"/>
                          </pic:cNvPicPr>
                        </pic:nvPicPr>
                        <pic:blipFill>
                          <a:blip r:embed="rId48"/>
                          <a:srcRect l="28291" t="36959" r="14546" b="16251"/>
                          <a:stretch>
                            <a:fillRect/>
                          </a:stretch>
                        </pic:blipFill>
                        <pic:spPr>
                          <a:xfrm>
                            <a:off x="0" y="0"/>
                            <a:ext cx="1202690" cy="666750"/>
                          </a:xfrm>
                          <a:prstGeom prst="rect">
                            <a:avLst/>
                          </a:prstGeom>
                          <a:noFill/>
                          <a:ln w="9525">
                            <a:noFill/>
                          </a:ln>
                        </pic:spPr>
                      </pic:pic>
                    </a:graphicData>
                  </a:graphic>
                </wp:inline>
              </w:drawing>
            </w:r>
          </w:p>
        </w:tc>
        <w:tc>
          <w:tcPr>
            <w:tcW w:w="709" w:type="dxa"/>
            <w:shd w:val="clear" w:color="auto" w:fill="auto"/>
            <w:vAlign w:val="center"/>
          </w:tcPr>
          <w:p w14:paraId="63AAF33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学习桌</w:t>
            </w:r>
          </w:p>
        </w:tc>
        <w:tc>
          <w:tcPr>
            <w:tcW w:w="850" w:type="dxa"/>
            <w:shd w:val="clear" w:color="auto" w:fill="auto"/>
            <w:vAlign w:val="center"/>
          </w:tcPr>
          <w:p w14:paraId="3041E80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2800*1200*750</w:t>
            </w:r>
          </w:p>
        </w:tc>
        <w:tc>
          <w:tcPr>
            <w:tcW w:w="8080" w:type="dxa"/>
            <w:shd w:val="clear" w:color="auto" w:fill="auto"/>
            <w:vAlign w:val="center"/>
          </w:tcPr>
          <w:p w14:paraId="6B6EA32A" w14:textId="40469F4E" w:rsidR="0005567F" w:rsidRPr="0005567F" w:rsidRDefault="00B7069A"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、基材：采用</w:t>
            </w:r>
            <w:r w:rsidR="0005567F" w:rsidRPr="0005567F">
              <w:rPr>
                <w:rFonts w:ascii="Calibri" w:eastAsia="微软雅黑" w:hAnsi="微软雅黑" w:cs="宋体" w:hint="eastAsia"/>
                <w:color w:val="000000"/>
                <w:sz w:val="21"/>
                <w:szCs w:val="20"/>
              </w:rPr>
              <w:t>ENF</w:t>
            </w:r>
            <w:r w:rsidR="0005567F" w:rsidRPr="0005567F">
              <w:rPr>
                <w:rFonts w:ascii="Calibri" w:eastAsia="微软雅黑" w:hAnsi="微软雅黑" w:cs="宋体" w:hint="eastAsia"/>
                <w:color w:val="000000"/>
                <w:sz w:val="21"/>
                <w:szCs w:val="20"/>
              </w:rPr>
              <w:t>级刨花板，符合</w:t>
            </w:r>
            <w:r w:rsidR="0005567F" w:rsidRPr="0005567F">
              <w:rPr>
                <w:rFonts w:ascii="Calibri" w:eastAsia="微软雅黑" w:hAnsi="微软雅黑" w:cs="宋体" w:hint="eastAsia"/>
                <w:color w:val="000000"/>
                <w:sz w:val="21"/>
                <w:szCs w:val="20"/>
              </w:rPr>
              <w:t>GB/T 4897-2015</w:t>
            </w:r>
            <w:r w:rsidR="0005567F" w:rsidRPr="0005567F">
              <w:rPr>
                <w:rFonts w:ascii="Calibri" w:eastAsia="微软雅黑" w:hAnsi="微软雅黑" w:cs="宋体" w:hint="eastAsia"/>
                <w:color w:val="000000"/>
                <w:sz w:val="21"/>
                <w:szCs w:val="20"/>
              </w:rPr>
              <w:t>《刨花板》、</w:t>
            </w:r>
            <w:r w:rsidR="0005567F" w:rsidRPr="0005567F">
              <w:rPr>
                <w:rFonts w:ascii="Calibri" w:eastAsia="微软雅黑" w:hAnsi="微软雅黑" w:cs="宋体" w:hint="eastAsia"/>
                <w:color w:val="000000"/>
                <w:sz w:val="21"/>
                <w:szCs w:val="20"/>
              </w:rPr>
              <w:t>GB/T 39600-2021</w:t>
            </w:r>
            <w:r w:rsidR="0005567F" w:rsidRPr="0005567F">
              <w:rPr>
                <w:rFonts w:ascii="Calibri" w:eastAsia="微软雅黑" w:hAnsi="微软雅黑" w:cs="宋体" w:hint="eastAsia"/>
                <w:color w:val="000000"/>
                <w:sz w:val="21"/>
                <w:szCs w:val="20"/>
              </w:rPr>
              <w:t>《人造板及其制品甲醛释放量分级》、</w:t>
            </w:r>
            <w:r w:rsidR="0005567F" w:rsidRPr="0005567F">
              <w:rPr>
                <w:rFonts w:ascii="Calibri" w:eastAsia="微软雅黑" w:hAnsi="微软雅黑" w:cs="宋体" w:hint="eastAsia"/>
                <w:color w:val="000000"/>
                <w:sz w:val="21"/>
                <w:szCs w:val="20"/>
              </w:rPr>
              <w:t>HJ 571-2010</w:t>
            </w:r>
            <w:r w:rsidR="0005567F" w:rsidRPr="0005567F">
              <w:rPr>
                <w:rFonts w:ascii="Calibri" w:eastAsia="微软雅黑" w:hAnsi="微软雅黑" w:cs="宋体" w:hint="eastAsia"/>
                <w:color w:val="000000"/>
                <w:sz w:val="21"/>
                <w:szCs w:val="20"/>
              </w:rPr>
              <w:t>《环境标志产品技术要求</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人造板及其制品》、</w:t>
            </w:r>
            <w:r w:rsidR="0005567F" w:rsidRPr="0005567F">
              <w:rPr>
                <w:rFonts w:ascii="Calibri" w:eastAsia="微软雅黑" w:hAnsi="微软雅黑" w:cs="宋体" w:hint="eastAsia"/>
                <w:color w:val="000000"/>
                <w:sz w:val="21"/>
                <w:szCs w:val="20"/>
              </w:rPr>
              <w:t>GB/T 35601-2024</w:t>
            </w:r>
            <w:r w:rsidR="0005567F" w:rsidRPr="0005567F">
              <w:rPr>
                <w:rFonts w:ascii="Calibri" w:eastAsia="微软雅黑" w:hAnsi="微软雅黑" w:cs="宋体" w:hint="eastAsia"/>
                <w:color w:val="000000"/>
                <w:sz w:val="21"/>
                <w:szCs w:val="20"/>
              </w:rPr>
              <w:t>《绿色产品评价</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人造板和木质地板》标准；外观质量（断痕、透裂、压痕、边角缺损、单个面积大于</w:t>
            </w:r>
            <w:r w:rsidR="0005567F" w:rsidRPr="0005567F">
              <w:rPr>
                <w:rFonts w:ascii="Calibri" w:eastAsia="微软雅黑" w:hAnsi="微软雅黑" w:cs="宋体" w:hint="eastAsia"/>
                <w:color w:val="000000"/>
                <w:sz w:val="21"/>
                <w:szCs w:val="20"/>
              </w:rPr>
              <w:t>40mm</w:t>
            </w:r>
            <w:r w:rsidR="0005567F" w:rsidRPr="0005567F">
              <w:rPr>
                <w:rFonts w:ascii="Calibri" w:eastAsia="微软雅黑" w:hAnsi="微软雅黑" w:cs="宋体" w:hint="eastAsia"/>
                <w:color w:val="000000"/>
                <w:sz w:val="21"/>
                <w:szCs w:val="20"/>
              </w:rPr>
              <w:t>²胶斑、石蜡斑、油污斑等污染点）均检验符合要求；垂直度≤</w:t>
            </w:r>
            <w:r w:rsidR="0005567F" w:rsidRPr="0005567F">
              <w:rPr>
                <w:rFonts w:ascii="Calibri" w:eastAsia="微软雅黑" w:hAnsi="微软雅黑" w:cs="宋体" w:hint="eastAsia"/>
                <w:color w:val="000000"/>
                <w:sz w:val="21"/>
                <w:szCs w:val="20"/>
              </w:rPr>
              <w:t>2mm/m</w:t>
            </w:r>
            <w:r w:rsidR="0005567F" w:rsidRPr="0005567F">
              <w:rPr>
                <w:rFonts w:ascii="Calibri" w:eastAsia="微软雅黑" w:hAnsi="微软雅黑" w:cs="宋体" w:hint="eastAsia"/>
                <w:color w:val="000000"/>
                <w:sz w:val="21"/>
                <w:szCs w:val="20"/>
              </w:rPr>
              <w:t>，边缘直度≤</w:t>
            </w:r>
            <w:r w:rsidR="0005567F" w:rsidRPr="0005567F">
              <w:rPr>
                <w:rFonts w:ascii="Calibri" w:eastAsia="微软雅黑" w:hAnsi="微软雅黑" w:cs="宋体" w:hint="eastAsia"/>
                <w:color w:val="000000"/>
                <w:sz w:val="21"/>
                <w:szCs w:val="20"/>
              </w:rPr>
              <w:t>1mm/m</w:t>
            </w:r>
            <w:r w:rsidR="0005567F" w:rsidRPr="0005567F">
              <w:rPr>
                <w:rFonts w:ascii="Calibri" w:eastAsia="微软雅黑" w:hAnsi="微软雅黑" w:cs="宋体" w:hint="eastAsia"/>
                <w:color w:val="000000"/>
                <w:sz w:val="21"/>
                <w:szCs w:val="20"/>
              </w:rPr>
              <w:t>；含水率</w:t>
            </w:r>
            <w:r w:rsidR="0005567F" w:rsidRPr="0005567F">
              <w:rPr>
                <w:rFonts w:ascii="Calibri" w:eastAsia="微软雅黑" w:hAnsi="微软雅黑" w:cs="宋体" w:hint="eastAsia"/>
                <w:color w:val="000000"/>
                <w:sz w:val="21"/>
                <w:szCs w:val="20"/>
              </w:rPr>
              <w:t>3~13%</w:t>
            </w:r>
            <w:r w:rsidR="0005567F" w:rsidRPr="0005567F">
              <w:rPr>
                <w:rFonts w:ascii="Calibri" w:eastAsia="微软雅黑" w:hAnsi="微软雅黑" w:cs="宋体" w:hint="eastAsia"/>
                <w:color w:val="000000"/>
                <w:sz w:val="21"/>
                <w:szCs w:val="20"/>
              </w:rPr>
              <w:t>，防潮性能，循环实验后胶合强度≥</w:t>
            </w:r>
            <w:r w:rsidR="0005567F" w:rsidRPr="0005567F">
              <w:rPr>
                <w:rFonts w:ascii="Calibri" w:eastAsia="微软雅黑" w:hAnsi="微软雅黑" w:cs="宋体" w:hint="eastAsia"/>
                <w:color w:val="000000"/>
                <w:sz w:val="21"/>
                <w:szCs w:val="20"/>
              </w:rPr>
              <w:t>0.13MPa</w:t>
            </w:r>
            <w:r w:rsidR="0005567F" w:rsidRPr="0005567F">
              <w:rPr>
                <w:rFonts w:ascii="Calibri" w:eastAsia="微软雅黑" w:hAnsi="微软雅黑" w:cs="宋体" w:hint="eastAsia"/>
                <w:color w:val="000000"/>
                <w:sz w:val="21"/>
                <w:szCs w:val="20"/>
              </w:rPr>
              <w:t>；甲醛释放量≤</w:t>
            </w:r>
            <w:r w:rsidR="0005567F" w:rsidRPr="0005567F">
              <w:rPr>
                <w:rFonts w:ascii="Calibri" w:eastAsia="微软雅黑" w:hAnsi="微软雅黑" w:cs="宋体" w:hint="eastAsia"/>
                <w:color w:val="000000"/>
                <w:sz w:val="21"/>
                <w:szCs w:val="20"/>
              </w:rPr>
              <w:t>0.025mg/m</w:t>
            </w:r>
            <w:r w:rsidR="0005567F" w:rsidRPr="0005567F">
              <w:rPr>
                <w:rFonts w:ascii="Calibri" w:eastAsia="微软雅黑" w:hAnsi="微软雅黑" w:cs="宋体" w:hint="eastAsia"/>
                <w:color w:val="000000"/>
                <w:sz w:val="21"/>
                <w:szCs w:val="20"/>
              </w:rPr>
              <w:t>³；苯≤</w:t>
            </w:r>
            <w:r w:rsidR="0005567F" w:rsidRPr="0005567F">
              <w:rPr>
                <w:rFonts w:ascii="Calibri" w:eastAsia="微软雅黑" w:hAnsi="微软雅黑" w:cs="宋体" w:hint="eastAsia"/>
                <w:color w:val="000000"/>
                <w:sz w:val="21"/>
                <w:szCs w:val="20"/>
              </w:rPr>
              <w:t>2ug/m</w:t>
            </w:r>
            <w:r w:rsidR="0005567F" w:rsidRPr="0005567F">
              <w:rPr>
                <w:rFonts w:ascii="Calibri" w:eastAsia="微软雅黑" w:hAnsi="微软雅黑" w:cs="宋体" w:hint="eastAsia"/>
                <w:color w:val="000000"/>
                <w:sz w:val="21"/>
                <w:szCs w:val="20"/>
              </w:rPr>
              <w:t>³、甲苯≤</w:t>
            </w:r>
            <w:r w:rsidR="0005567F" w:rsidRPr="0005567F">
              <w:rPr>
                <w:rFonts w:ascii="Calibri" w:eastAsia="微软雅黑" w:hAnsi="微软雅黑" w:cs="宋体" w:hint="eastAsia"/>
                <w:color w:val="000000"/>
                <w:sz w:val="21"/>
                <w:szCs w:val="20"/>
              </w:rPr>
              <w:t>10ug/m</w:t>
            </w:r>
            <w:r w:rsidR="0005567F" w:rsidRPr="0005567F">
              <w:rPr>
                <w:rFonts w:ascii="Calibri" w:eastAsia="微软雅黑" w:hAnsi="微软雅黑" w:cs="宋体" w:hint="eastAsia"/>
                <w:color w:val="000000"/>
                <w:sz w:val="21"/>
                <w:szCs w:val="20"/>
              </w:rPr>
              <w:t>³、二甲苯≤</w:t>
            </w:r>
            <w:r w:rsidR="0005567F" w:rsidRPr="0005567F">
              <w:rPr>
                <w:rFonts w:ascii="Calibri" w:eastAsia="微软雅黑" w:hAnsi="微软雅黑" w:cs="宋体" w:hint="eastAsia"/>
                <w:color w:val="000000"/>
                <w:sz w:val="21"/>
                <w:szCs w:val="20"/>
              </w:rPr>
              <w:t>10ug/m</w:t>
            </w:r>
            <w:r w:rsidR="0005567F" w:rsidRPr="0005567F">
              <w:rPr>
                <w:rFonts w:ascii="Calibri" w:eastAsia="微软雅黑" w:hAnsi="微软雅黑" w:cs="宋体" w:hint="eastAsia"/>
                <w:color w:val="000000"/>
                <w:sz w:val="21"/>
                <w:szCs w:val="20"/>
              </w:rPr>
              <w:t>³、总挥发性有机化合物（</w:t>
            </w:r>
            <w:r w:rsidR="0005567F" w:rsidRPr="0005567F">
              <w:rPr>
                <w:rFonts w:ascii="Calibri" w:eastAsia="微软雅黑" w:hAnsi="微软雅黑" w:cs="宋体" w:hint="eastAsia"/>
                <w:color w:val="000000"/>
                <w:sz w:val="21"/>
                <w:szCs w:val="20"/>
              </w:rPr>
              <w:t>TVOC</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0.5mg/</w:t>
            </w:r>
            <w:r w:rsidR="0005567F" w:rsidRPr="0005567F">
              <w:rPr>
                <w:rFonts w:ascii="Batang" w:eastAsia="Batang" w:hAnsi="Batang" w:cs="Batang" w:hint="eastAsia"/>
                <w:color w:val="000000"/>
                <w:sz w:val="21"/>
                <w:szCs w:val="20"/>
              </w:rPr>
              <w:t>㎡</w:t>
            </w:r>
            <w:r w:rsidR="0005567F" w:rsidRPr="0005567F">
              <w:rPr>
                <w:rFonts w:ascii="微软雅黑" w:eastAsia="微软雅黑" w:hAnsi="微软雅黑" w:cs="微软雅黑" w:hint="eastAsia"/>
                <w:color w:val="000000"/>
                <w:sz w:val="21"/>
                <w:szCs w:val="20"/>
              </w:rPr>
              <w:t>·</w:t>
            </w:r>
            <w:r w:rsidR="0005567F" w:rsidRPr="0005567F">
              <w:rPr>
                <w:rFonts w:ascii="Calibri" w:eastAsia="微软雅黑" w:hAnsi="微软雅黑" w:cs="宋体" w:hint="eastAsia"/>
                <w:color w:val="000000"/>
                <w:sz w:val="21"/>
                <w:szCs w:val="20"/>
              </w:rPr>
              <w:t>h</w:t>
            </w:r>
            <w:r w:rsidR="0005567F" w:rsidRPr="0005567F">
              <w:rPr>
                <w:rFonts w:ascii="Calibri" w:eastAsia="微软雅黑" w:hAnsi="微软雅黑" w:cs="宋体" w:hint="eastAsia"/>
                <w:color w:val="000000"/>
                <w:sz w:val="21"/>
                <w:szCs w:val="20"/>
              </w:rPr>
              <w:t>。</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0E76679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lastRenderedPageBreak/>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6F6FC8F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2E7D9AC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23A77F4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6BCA054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2,800.00 </w:t>
            </w:r>
          </w:p>
        </w:tc>
      </w:tr>
      <w:tr w:rsidR="0005567F" w:rsidRPr="0005567F" w14:paraId="550AF23F" w14:textId="77777777" w:rsidTr="00EA3995">
        <w:trPr>
          <w:trHeight w:val="397"/>
          <w:jc w:val="center"/>
        </w:trPr>
        <w:tc>
          <w:tcPr>
            <w:tcW w:w="552" w:type="dxa"/>
            <w:shd w:val="clear" w:color="auto" w:fill="auto"/>
            <w:noWrap/>
            <w:vAlign w:val="center"/>
          </w:tcPr>
          <w:p w14:paraId="1B32CEC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16</w:t>
            </w:r>
          </w:p>
        </w:tc>
        <w:tc>
          <w:tcPr>
            <w:tcW w:w="2410" w:type="dxa"/>
            <w:shd w:val="clear" w:color="auto" w:fill="auto"/>
            <w:vAlign w:val="center"/>
          </w:tcPr>
          <w:p w14:paraId="07345A4E"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5E5802EB" wp14:editId="7174D34D">
                  <wp:extent cx="1330960" cy="1083945"/>
                  <wp:effectExtent l="0" t="0" r="10160" b="13335"/>
                  <wp:docPr id="16" name="ID_CB28F5B839A04E47AC2C5402685B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D_CB28F5B839A04E47AC2C5402685B9252"/>
                          <pic:cNvPicPr>
                            <a:picLocks noChangeAspect="1"/>
                          </pic:cNvPicPr>
                        </pic:nvPicPr>
                        <pic:blipFill>
                          <a:blip r:embed="rId49"/>
                          <a:srcRect t="31491"/>
                          <a:stretch>
                            <a:fillRect/>
                          </a:stretch>
                        </pic:blipFill>
                        <pic:spPr>
                          <a:xfrm>
                            <a:off x="0" y="0"/>
                            <a:ext cx="1330960" cy="1083945"/>
                          </a:xfrm>
                          <a:prstGeom prst="rect">
                            <a:avLst/>
                          </a:prstGeom>
                          <a:noFill/>
                          <a:ln w="9525">
                            <a:noFill/>
                          </a:ln>
                        </pic:spPr>
                      </pic:pic>
                    </a:graphicData>
                  </a:graphic>
                </wp:inline>
              </w:drawing>
            </w:r>
          </w:p>
        </w:tc>
        <w:tc>
          <w:tcPr>
            <w:tcW w:w="709" w:type="dxa"/>
            <w:shd w:val="clear" w:color="auto" w:fill="auto"/>
            <w:vAlign w:val="center"/>
          </w:tcPr>
          <w:p w14:paraId="7E790EE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餐桌</w:t>
            </w:r>
          </w:p>
        </w:tc>
        <w:tc>
          <w:tcPr>
            <w:tcW w:w="850" w:type="dxa"/>
            <w:shd w:val="clear" w:color="auto" w:fill="auto"/>
            <w:vAlign w:val="center"/>
          </w:tcPr>
          <w:p w14:paraId="053E2A2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1200*750</w:t>
            </w:r>
            <w:r w:rsidRPr="0005567F">
              <w:rPr>
                <w:rFonts w:ascii="Calibri" w:eastAsia="微软雅黑" w:hAnsi="微软雅黑" w:cs="宋体" w:hint="eastAsia"/>
                <w:color w:val="000000"/>
                <w:sz w:val="21"/>
                <w:szCs w:val="20"/>
              </w:rPr>
              <w:br w:type="page"/>
            </w:r>
          </w:p>
        </w:tc>
        <w:tc>
          <w:tcPr>
            <w:tcW w:w="8080" w:type="dxa"/>
            <w:shd w:val="clear" w:color="auto" w:fill="auto"/>
            <w:vAlign w:val="center"/>
          </w:tcPr>
          <w:p w14:paraId="3CE32F6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729E15BF" w14:textId="516C9EBF" w:rsidR="0005567F" w:rsidRPr="0005567F" w:rsidRDefault="00B7069A"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2</w:t>
            </w:r>
            <w:r w:rsidR="0005567F" w:rsidRPr="0005567F">
              <w:rPr>
                <w:rFonts w:ascii="Calibri" w:eastAsia="微软雅黑" w:hAnsi="微软雅黑" w:cs="宋体" w:hint="eastAsia"/>
                <w:color w:val="000000"/>
                <w:sz w:val="21"/>
                <w:szCs w:val="20"/>
              </w:rPr>
              <w:t>、油漆，符合</w:t>
            </w:r>
            <w:r w:rsidR="0005567F" w:rsidRPr="0005567F">
              <w:rPr>
                <w:rFonts w:ascii="Calibri" w:eastAsia="微软雅黑" w:hAnsi="微软雅黑" w:cs="宋体" w:hint="eastAsia"/>
                <w:color w:val="000000"/>
                <w:sz w:val="21"/>
                <w:szCs w:val="20"/>
              </w:rPr>
              <w:t>GB/T 30647-2014</w:t>
            </w:r>
            <w:r w:rsidR="0005567F" w:rsidRPr="0005567F">
              <w:rPr>
                <w:rFonts w:ascii="Calibri" w:eastAsia="微软雅黑" w:hAnsi="微软雅黑" w:cs="宋体" w:hint="eastAsia"/>
                <w:color w:val="000000"/>
                <w:sz w:val="21"/>
                <w:szCs w:val="20"/>
              </w:rPr>
              <w:t>《涂料中有害元素总含量的测定》、</w:t>
            </w:r>
            <w:r w:rsidR="0005567F" w:rsidRPr="0005567F">
              <w:rPr>
                <w:rFonts w:ascii="Calibri" w:eastAsia="微软雅黑" w:hAnsi="微软雅黑" w:cs="宋体" w:hint="eastAsia"/>
                <w:color w:val="000000"/>
                <w:sz w:val="21"/>
                <w:szCs w:val="20"/>
              </w:rPr>
              <w:t>GB/T 23993-2009</w:t>
            </w:r>
            <w:r w:rsidR="0005567F" w:rsidRPr="0005567F">
              <w:rPr>
                <w:rFonts w:ascii="Calibri" w:eastAsia="微软雅黑" w:hAnsi="微软雅黑" w:cs="宋体" w:hint="eastAsia"/>
                <w:color w:val="000000"/>
                <w:sz w:val="21"/>
                <w:szCs w:val="20"/>
              </w:rPr>
              <w:t>《水性涂料中甲醛含量的测定</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乙酰丙酮分光光度法》、</w:t>
            </w:r>
            <w:r w:rsidR="0005567F" w:rsidRPr="0005567F">
              <w:rPr>
                <w:rFonts w:ascii="Calibri" w:eastAsia="微软雅黑" w:hAnsi="微软雅黑" w:cs="宋体" w:hint="eastAsia"/>
                <w:color w:val="000000"/>
                <w:sz w:val="21"/>
                <w:szCs w:val="20"/>
              </w:rPr>
              <w:t>HJ 2537-2014</w:t>
            </w:r>
            <w:r w:rsidR="0005567F" w:rsidRPr="0005567F">
              <w:rPr>
                <w:rFonts w:ascii="Calibri" w:eastAsia="微软雅黑" w:hAnsi="微软雅黑" w:cs="宋体" w:hint="eastAsia"/>
                <w:color w:val="000000"/>
                <w:sz w:val="21"/>
                <w:szCs w:val="20"/>
              </w:rPr>
              <w:t>《环境标志产</w:t>
            </w:r>
            <w:r w:rsidR="0005567F" w:rsidRPr="0005567F">
              <w:rPr>
                <w:rFonts w:ascii="Calibri" w:eastAsia="微软雅黑" w:hAnsi="微软雅黑" w:cs="宋体" w:hint="eastAsia"/>
                <w:color w:val="000000"/>
                <w:sz w:val="21"/>
                <w:szCs w:val="20"/>
              </w:rPr>
              <w:lastRenderedPageBreak/>
              <w:t>品技术要求</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水性涂料》、</w:t>
            </w:r>
            <w:r w:rsidR="0005567F" w:rsidRPr="0005567F">
              <w:rPr>
                <w:rFonts w:ascii="Calibri" w:eastAsia="微软雅黑" w:hAnsi="微软雅黑" w:cs="宋体" w:hint="eastAsia"/>
                <w:color w:val="000000"/>
                <w:sz w:val="21"/>
                <w:szCs w:val="20"/>
              </w:rPr>
              <w:t>GB/T 23999-2009</w:t>
            </w:r>
            <w:r w:rsidR="0005567F" w:rsidRPr="0005567F">
              <w:rPr>
                <w:rFonts w:ascii="Calibri" w:eastAsia="微软雅黑" w:hAnsi="微软雅黑" w:cs="宋体" w:hint="eastAsia"/>
                <w:color w:val="000000"/>
                <w:sz w:val="21"/>
                <w:szCs w:val="20"/>
              </w:rPr>
              <w:t>《室内装饰装修用水性木器涂料》、</w:t>
            </w:r>
            <w:r w:rsidR="0005567F" w:rsidRPr="0005567F">
              <w:rPr>
                <w:rFonts w:ascii="Calibri" w:eastAsia="微软雅黑" w:hAnsi="微软雅黑" w:cs="宋体" w:hint="eastAsia"/>
                <w:color w:val="000000"/>
                <w:sz w:val="21"/>
                <w:szCs w:val="20"/>
              </w:rPr>
              <w:t>GB/T 21866-2025</w:t>
            </w:r>
            <w:r w:rsidR="0005567F" w:rsidRPr="0005567F">
              <w:rPr>
                <w:rFonts w:ascii="Calibri" w:eastAsia="微软雅黑" w:hAnsi="微软雅黑" w:cs="宋体" w:hint="eastAsia"/>
                <w:color w:val="000000"/>
                <w:sz w:val="21"/>
                <w:szCs w:val="20"/>
              </w:rPr>
              <w:t>《涂膜抗病毒活性和抗菌性测定法》标准；木器涂料中有害物质限量，甲醛含量≤</w:t>
            </w:r>
            <w:r w:rsidR="0005567F" w:rsidRPr="0005567F">
              <w:rPr>
                <w:rFonts w:ascii="Calibri" w:eastAsia="微软雅黑" w:hAnsi="微软雅黑" w:cs="宋体" w:hint="eastAsia"/>
                <w:color w:val="000000"/>
                <w:sz w:val="21"/>
                <w:szCs w:val="20"/>
              </w:rPr>
              <w:t>5mg/kg</w:t>
            </w:r>
            <w:r w:rsidR="0005567F" w:rsidRPr="0005567F">
              <w:rPr>
                <w:rFonts w:ascii="Calibri" w:eastAsia="微软雅黑" w:hAnsi="微软雅黑" w:cs="宋体" w:hint="eastAsia"/>
                <w:color w:val="000000"/>
                <w:sz w:val="21"/>
                <w:szCs w:val="20"/>
              </w:rPr>
              <w:t>，总铅（</w:t>
            </w:r>
            <w:r w:rsidR="0005567F" w:rsidRPr="0005567F">
              <w:rPr>
                <w:rFonts w:ascii="Calibri" w:eastAsia="微软雅黑" w:hAnsi="微软雅黑" w:cs="宋体" w:hint="eastAsia"/>
                <w:color w:val="000000"/>
                <w:sz w:val="21"/>
                <w:szCs w:val="20"/>
              </w:rPr>
              <w:t>Pb</w:t>
            </w:r>
            <w:r w:rsidR="0005567F" w:rsidRPr="0005567F">
              <w:rPr>
                <w:rFonts w:ascii="Calibri" w:eastAsia="微软雅黑" w:hAnsi="微软雅黑" w:cs="宋体" w:hint="eastAsia"/>
                <w:color w:val="000000"/>
                <w:sz w:val="21"/>
                <w:szCs w:val="20"/>
              </w:rPr>
              <w:t>）含量（限色漆、腻子和醇酸清漆）≤</w:t>
            </w:r>
            <w:r w:rsidR="0005567F" w:rsidRPr="0005567F">
              <w:rPr>
                <w:rFonts w:ascii="Calibri" w:eastAsia="微软雅黑" w:hAnsi="微软雅黑" w:cs="宋体" w:hint="eastAsia"/>
                <w:color w:val="000000"/>
                <w:sz w:val="21"/>
                <w:szCs w:val="20"/>
              </w:rPr>
              <w:t>2mg/kg</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VOC</w:t>
            </w:r>
            <w:r w:rsidR="0005567F" w:rsidRPr="0005567F">
              <w:rPr>
                <w:rFonts w:ascii="Calibri" w:eastAsia="微软雅黑" w:hAnsi="微软雅黑" w:cs="宋体" w:hint="eastAsia"/>
                <w:color w:val="000000"/>
                <w:sz w:val="21"/>
                <w:szCs w:val="20"/>
              </w:rPr>
              <w:t>含量≤</w:t>
            </w:r>
            <w:r w:rsidR="0005567F" w:rsidRPr="0005567F">
              <w:rPr>
                <w:rFonts w:ascii="Calibri" w:eastAsia="微软雅黑" w:hAnsi="微软雅黑" w:cs="宋体" w:hint="eastAsia"/>
                <w:color w:val="000000"/>
                <w:sz w:val="21"/>
                <w:szCs w:val="20"/>
              </w:rPr>
              <w:t>2g/L</w:t>
            </w:r>
            <w:r w:rsidR="0005567F" w:rsidRPr="0005567F">
              <w:rPr>
                <w:rFonts w:ascii="Calibri" w:eastAsia="微软雅黑" w:hAnsi="微软雅黑" w:cs="宋体" w:hint="eastAsia"/>
                <w:color w:val="000000"/>
                <w:sz w:val="21"/>
                <w:szCs w:val="20"/>
              </w:rPr>
              <w:t>；苯、甲苯、二甲苯、乙苯的总量≤</w:t>
            </w:r>
            <w:r w:rsidR="0005567F" w:rsidRPr="0005567F">
              <w:rPr>
                <w:rFonts w:ascii="Calibri" w:eastAsia="微软雅黑" w:hAnsi="微软雅黑" w:cs="宋体" w:hint="eastAsia"/>
                <w:color w:val="000000"/>
                <w:sz w:val="21"/>
                <w:szCs w:val="20"/>
              </w:rPr>
              <w:t>50mg/kg</w:t>
            </w:r>
            <w:r w:rsidR="0005567F" w:rsidRPr="0005567F">
              <w:rPr>
                <w:rFonts w:ascii="Calibri" w:eastAsia="微软雅黑" w:hAnsi="微软雅黑" w:cs="宋体" w:hint="eastAsia"/>
                <w:color w:val="000000"/>
                <w:sz w:val="21"/>
                <w:szCs w:val="20"/>
              </w:rPr>
              <w:t>；硬度（擦伤）≥</w:t>
            </w:r>
            <w:r w:rsidR="0005567F" w:rsidRPr="0005567F">
              <w:rPr>
                <w:rFonts w:ascii="Calibri" w:eastAsia="微软雅黑" w:hAnsi="微软雅黑" w:cs="宋体" w:hint="eastAsia"/>
                <w:color w:val="000000"/>
                <w:sz w:val="21"/>
                <w:szCs w:val="20"/>
              </w:rPr>
              <w:t>3H</w:t>
            </w:r>
            <w:r w:rsidR="0005567F" w:rsidRPr="0005567F">
              <w:rPr>
                <w:rFonts w:ascii="Calibri" w:eastAsia="微软雅黑" w:hAnsi="微软雅黑" w:cs="宋体" w:hint="eastAsia"/>
                <w:color w:val="000000"/>
                <w:sz w:val="21"/>
                <w:szCs w:val="20"/>
              </w:rPr>
              <w:t>，附着力（划格间距</w:t>
            </w:r>
            <w:r w:rsidR="0005567F" w:rsidRPr="0005567F">
              <w:rPr>
                <w:rFonts w:ascii="Calibri" w:eastAsia="微软雅黑" w:hAnsi="微软雅黑" w:cs="宋体" w:hint="eastAsia"/>
                <w:color w:val="000000"/>
                <w:sz w:val="21"/>
                <w:szCs w:val="20"/>
              </w:rPr>
              <w:t>2mm</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级；抗菌性能试验</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金黄色葡萄球菌、大肠杆菌（大肠埃希氏菌</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抗菌率≥</w:t>
            </w:r>
            <w:r w:rsidR="0005567F" w:rsidRPr="0005567F">
              <w:rPr>
                <w:rFonts w:ascii="Calibri" w:eastAsia="微软雅黑" w:hAnsi="微软雅黑" w:cs="宋体" w:hint="eastAsia"/>
                <w:color w:val="000000"/>
                <w:sz w:val="21"/>
                <w:szCs w:val="20"/>
              </w:rPr>
              <w:t>99%</w:t>
            </w:r>
            <w:r w:rsidR="0005567F" w:rsidRPr="0005567F">
              <w:rPr>
                <w:rFonts w:ascii="Calibri" w:eastAsia="微软雅黑" w:hAnsi="微软雅黑" w:cs="宋体" w:hint="eastAsia"/>
                <w:color w:val="000000"/>
                <w:sz w:val="21"/>
                <w:szCs w:val="20"/>
              </w:rPr>
              <w:t>（培养</w:t>
            </w:r>
            <w:r w:rsidR="0005567F" w:rsidRPr="0005567F">
              <w:rPr>
                <w:rFonts w:ascii="Calibri" w:eastAsia="微软雅黑" w:hAnsi="微软雅黑" w:cs="宋体" w:hint="eastAsia"/>
                <w:color w:val="000000"/>
                <w:sz w:val="21"/>
                <w:szCs w:val="20"/>
              </w:rPr>
              <w:t>48h</w:t>
            </w:r>
            <w:r w:rsidR="0005567F" w:rsidRPr="0005567F">
              <w:rPr>
                <w:rFonts w:ascii="Calibri" w:eastAsia="微软雅黑" w:hAnsi="微软雅黑" w:cs="宋体" w:hint="eastAsia"/>
                <w:color w:val="000000"/>
                <w:sz w:val="21"/>
                <w:szCs w:val="20"/>
              </w:rPr>
              <w:t>）。</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35B53B5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、采用水溶性胶粘剂，符合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w:t>
            </w:r>
            <w:r w:rsidRPr="0005567F">
              <w:rPr>
                <w:rFonts w:ascii="Calibri" w:eastAsia="微软雅黑" w:hAnsi="微软雅黑" w:cs="宋体" w:hint="eastAsia"/>
                <w:color w:val="000000"/>
                <w:sz w:val="21"/>
                <w:szCs w:val="20"/>
              </w:rPr>
              <w:t>GB/T 21604-2022</w:t>
            </w:r>
            <w:r w:rsidRPr="0005567F">
              <w:rPr>
                <w:rFonts w:ascii="Calibri" w:eastAsia="微软雅黑" w:hAnsi="微软雅黑" w:cs="宋体" w:hint="eastAsia"/>
                <w:color w:val="000000"/>
                <w:sz w:val="21"/>
                <w:szCs w:val="20"/>
              </w:rPr>
              <w:t>《化学品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腐蚀性试验方法》、</w:t>
            </w:r>
            <w:r w:rsidRPr="0005567F">
              <w:rPr>
                <w:rFonts w:ascii="Calibri" w:eastAsia="微软雅黑" w:hAnsi="微软雅黑" w:cs="宋体" w:hint="eastAsia"/>
                <w:color w:val="000000"/>
                <w:sz w:val="21"/>
                <w:szCs w:val="20"/>
              </w:rPr>
              <w:t>HJ 2541-2016</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胶粘剂》标准；水基型胶粘剂中有害物质限量值</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，水基型建筑胶粘剂中有毒有害物质的限量要求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腐蚀性试验：无刺激性。</w:t>
            </w:r>
          </w:p>
          <w:p w14:paraId="04B27BA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、五金配件：采用优质五金配件，五金配件紧密拼接，牢固，间隙细小且均匀，平整无毛刺。</w:t>
            </w:r>
          </w:p>
        </w:tc>
        <w:tc>
          <w:tcPr>
            <w:tcW w:w="1276" w:type="dxa"/>
            <w:shd w:val="clear" w:color="auto" w:fill="auto"/>
            <w:vAlign w:val="center"/>
          </w:tcPr>
          <w:p w14:paraId="4E3EA9F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1,780.00 </w:t>
            </w:r>
          </w:p>
        </w:tc>
      </w:tr>
      <w:tr w:rsidR="0005567F" w:rsidRPr="0005567F" w14:paraId="7E0DC49E" w14:textId="77777777" w:rsidTr="00EA3995">
        <w:trPr>
          <w:trHeight w:val="397"/>
          <w:jc w:val="center"/>
        </w:trPr>
        <w:tc>
          <w:tcPr>
            <w:tcW w:w="552" w:type="dxa"/>
            <w:shd w:val="clear" w:color="auto" w:fill="auto"/>
            <w:noWrap/>
            <w:vAlign w:val="center"/>
          </w:tcPr>
          <w:p w14:paraId="1FFC375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17</w:t>
            </w:r>
          </w:p>
        </w:tc>
        <w:tc>
          <w:tcPr>
            <w:tcW w:w="2410" w:type="dxa"/>
            <w:shd w:val="clear" w:color="auto" w:fill="auto"/>
            <w:vAlign w:val="center"/>
          </w:tcPr>
          <w:p w14:paraId="29E430B8"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9DB1A53" wp14:editId="558DA49D">
                  <wp:extent cx="1458595" cy="1476375"/>
                  <wp:effectExtent l="0" t="0" r="8255" b="0"/>
                  <wp:docPr id="1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5"/>
                          <pic:cNvPicPr>
                            <a:picLocks noChangeAspect="1"/>
                          </pic:cNvPicPr>
                        </pic:nvPicPr>
                        <pic:blipFill>
                          <a:blip r:embed="rId50"/>
                          <a:stretch>
                            <a:fillRect/>
                          </a:stretch>
                        </pic:blipFill>
                        <pic:spPr>
                          <a:xfrm>
                            <a:off x="0" y="0"/>
                            <a:ext cx="1461961" cy="1479678"/>
                          </a:xfrm>
                          <a:prstGeom prst="rect">
                            <a:avLst/>
                          </a:prstGeom>
                          <a:noFill/>
                          <a:ln w="9525">
                            <a:noFill/>
                          </a:ln>
                        </pic:spPr>
                      </pic:pic>
                    </a:graphicData>
                  </a:graphic>
                </wp:inline>
              </w:drawing>
            </w:r>
          </w:p>
        </w:tc>
        <w:tc>
          <w:tcPr>
            <w:tcW w:w="709" w:type="dxa"/>
            <w:shd w:val="clear" w:color="auto" w:fill="auto"/>
            <w:vAlign w:val="center"/>
          </w:tcPr>
          <w:p w14:paraId="322DBF1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餐椅</w:t>
            </w:r>
          </w:p>
        </w:tc>
        <w:tc>
          <w:tcPr>
            <w:tcW w:w="850" w:type="dxa"/>
            <w:shd w:val="clear" w:color="auto" w:fill="auto"/>
            <w:vAlign w:val="center"/>
          </w:tcPr>
          <w:p w14:paraId="20088A5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实木四脚椅</w:t>
            </w:r>
            <w:r w:rsidRPr="0005567F">
              <w:rPr>
                <w:rFonts w:ascii="Calibri" w:eastAsia="微软雅黑" w:hAnsi="微软雅黑" w:cs="宋体" w:hint="eastAsia"/>
                <w:color w:val="000000"/>
                <w:sz w:val="21"/>
                <w:szCs w:val="20"/>
              </w:rPr>
              <w:t xml:space="preserve"> </w:t>
            </w:r>
          </w:p>
        </w:tc>
        <w:tc>
          <w:tcPr>
            <w:tcW w:w="8080" w:type="dxa"/>
            <w:shd w:val="clear" w:color="auto" w:fill="auto"/>
            <w:vAlign w:val="center"/>
          </w:tcPr>
          <w:p w14:paraId="02AFA278" w14:textId="22440328" w:rsidR="0005567F" w:rsidRPr="0005567F" w:rsidRDefault="00B7069A"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、软包面料采用优质西皮，符合</w:t>
            </w:r>
            <w:r w:rsidR="0005567F" w:rsidRPr="0005567F">
              <w:rPr>
                <w:rFonts w:ascii="Calibri" w:eastAsia="微软雅黑" w:hAnsi="微软雅黑" w:cs="宋体" w:hint="eastAsia"/>
                <w:color w:val="000000"/>
                <w:sz w:val="21"/>
                <w:szCs w:val="20"/>
              </w:rPr>
              <w:t>GB/T 16799-2018</w:t>
            </w:r>
            <w:r w:rsidR="0005567F" w:rsidRPr="0005567F">
              <w:rPr>
                <w:rFonts w:ascii="Calibri" w:eastAsia="微软雅黑" w:hAnsi="微软雅黑" w:cs="宋体" w:hint="eastAsia"/>
                <w:color w:val="000000"/>
                <w:sz w:val="21"/>
                <w:szCs w:val="20"/>
              </w:rPr>
              <w:t>《家具用皮革》、</w:t>
            </w:r>
            <w:r w:rsidR="0005567F" w:rsidRPr="0005567F">
              <w:rPr>
                <w:rFonts w:ascii="Calibri" w:eastAsia="微软雅黑" w:hAnsi="微软雅黑" w:cs="宋体" w:hint="eastAsia"/>
                <w:color w:val="000000"/>
                <w:sz w:val="21"/>
                <w:szCs w:val="20"/>
              </w:rPr>
              <w:t>HJ507-2009</w:t>
            </w:r>
            <w:r w:rsidR="0005567F" w:rsidRPr="0005567F">
              <w:rPr>
                <w:rFonts w:ascii="Calibri" w:eastAsia="微软雅黑" w:hAnsi="微软雅黑" w:cs="宋体" w:hint="eastAsia"/>
                <w:color w:val="000000"/>
                <w:sz w:val="21"/>
                <w:szCs w:val="20"/>
              </w:rPr>
              <w:t>《环境标志产品技术要求</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皮革和合成革》、</w:t>
            </w:r>
            <w:r w:rsidR="0005567F" w:rsidRPr="0005567F">
              <w:rPr>
                <w:rFonts w:ascii="Calibri" w:eastAsia="微软雅黑" w:hAnsi="微软雅黑" w:cs="宋体" w:hint="eastAsia"/>
                <w:color w:val="000000"/>
                <w:sz w:val="21"/>
                <w:szCs w:val="20"/>
              </w:rPr>
              <w:t>QB/T 4199-2011</w:t>
            </w:r>
            <w:r w:rsidR="0005567F" w:rsidRPr="0005567F">
              <w:rPr>
                <w:rFonts w:ascii="Calibri" w:eastAsia="微软雅黑" w:hAnsi="微软雅黑" w:cs="宋体" w:hint="eastAsia"/>
                <w:color w:val="000000"/>
                <w:sz w:val="21"/>
                <w:szCs w:val="20"/>
              </w:rPr>
              <w:t>《皮革</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防霉性能测试方法》、</w:t>
            </w:r>
            <w:r w:rsidR="0005567F" w:rsidRPr="0005567F">
              <w:rPr>
                <w:rFonts w:ascii="Calibri" w:eastAsia="微软雅黑" w:hAnsi="微软雅黑" w:cs="宋体" w:hint="eastAsia"/>
                <w:color w:val="000000"/>
                <w:sz w:val="21"/>
                <w:szCs w:val="20"/>
              </w:rPr>
              <w:t>QB/T 4341-2012</w:t>
            </w:r>
            <w:r w:rsidR="0005567F" w:rsidRPr="0005567F">
              <w:rPr>
                <w:rFonts w:ascii="Calibri" w:eastAsia="微软雅黑" w:hAnsi="微软雅黑" w:cs="宋体" w:hint="eastAsia"/>
                <w:color w:val="000000"/>
                <w:sz w:val="21"/>
                <w:szCs w:val="20"/>
              </w:rPr>
              <w:t>《抗菌聚氨酯合成革</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抗菌性能试验方法和抗菌效果》标准；气味（干态≤</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级，湿态≤</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级），耐磨性</w:t>
            </w:r>
            <w:r w:rsidR="0005567F" w:rsidRPr="0005567F">
              <w:rPr>
                <w:rFonts w:ascii="Calibri" w:eastAsia="微软雅黑" w:hAnsi="微软雅黑" w:cs="宋体" w:hint="eastAsia"/>
                <w:color w:val="000000"/>
                <w:sz w:val="21"/>
                <w:szCs w:val="20"/>
              </w:rPr>
              <w:t>(CS-10</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500g</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500r)</w:t>
            </w:r>
            <w:r w:rsidR="0005567F" w:rsidRPr="0005567F">
              <w:rPr>
                <w:rFonts w:ascii="Calibri" w:eastAsia="微软雅黑" w:hAnsi="微软雅黑" w:cs="宋体" w:hint="eastAsia"/>
                <w:color w:val="000000"/>
                <w:sz w:val="21"/>
                <w:szCs w:val="20"/>
              </w:rPr>
              <w:t>无明显损伤、剥落；耐折牢度（</w:t>
            </w:r>
            <w:r w:rsidR="0005567F" w:rsidRPr="0005567F">
              <w:rPr>
                <w:rFonts w:ascii="Calibri" w:eastAsia="微软雅黑" w:hAnsi="微软雅黑" w:cs="宋体" w:hint="eastAsia"/>
                <w:color w:val="000000"/>
                <w:sz w:val="21"/>
                <w:szCs w:val="20"/>
              </w:rPr>
              <w:t>60000</w:t>
            </w:r>
            <w:r w:rsidR="0005567F" w:rsidRPr="0005567F">
              <w:rPr>
                <w:rFonts w:ascii="Calibri" w:eastAsia="微软雅黑" w:hAnsi="微软雅黑" w:cs="宋体" w:hint="eastAsia"/>
                <w:color w:val="000000"/>
                <w:sz w:val="21"/>
                <w:szCs w:val="20"/>
              </w:rPr>
              <w:t>次）无裂纹，撕裂力≥</w:t>
            </w:r>
            <w:r w:rsidR="0005567F" w:rsidRPr="0005567F">
              <w:rPr>
                <w:rFonts w:ascii="Calibri" w:eastAsia="微软雅黑" w:hAnsi="微软雅黑" w:cs="宋体" w:hint="eastAsia"/>
                <w:color w:val="000000"/>
                <w:sz w:val="21"/>
                <w:szCs w:val="20"/>
              </w:rPr>
              <w:t>100N</w:t>
            </w:r>
            <w:r w:rsidR="0005567F" w:rsidRPr="0005567F">
              <w:rPr>
                <w:rFonts w:ascii="Calibri" w:eastAsia="微软雅黑" w:hAnsi="微软雅黑" w:cs="宋体" w:hint="eastAsia"/>
                <w:color w:val="000000"/>
                <w:sz w:val="21"/>
                <w:szCs w:val="20"/>
              </w:rPr>
              <w:t>，禁用偶氮染料未检出，可萃取的重金属（铅、镉）均≤</w:t>
            </w:r>
            <w:r w:rsidR="0005567F" w:rsidRPr="0005567F">
              <w:rPr>
                <w:rFonts w:ascii="Calibri" w:eastAsia="微软雅黑" w:hAnsi="微软雅黑" w:cs="宋体" w:hint="eastAsia"/>
                <w:color w:val="000000"/>
                <w:sz w:val="21"/>
                <w:szCs w:val="20"/>
              </w:rPr>
              <w:t>0.015mg/kg</w:t>
            </w:r>
            <w:r w:rsidR="0005567F" w:rsidRPr="0005567F">
              <w:rPr>
                <w:rFonts w:ascii="Calibri" w:eastAsia="微软雅黑" w:hAnsi="微软雅黑" w:cs="宋体" w:hint="eastAsia"/>
                <w:color w:val="000000"/>
                <w:sz w:val="21"/>
                <w:szCs w:val="20"/>
              </w:rPr>
              <w:t>；游离甲醛≤</w:t>
            </w:r>
            <w:r w:rsidR="0005567F" w:rsidRPr="0005567F">
              <w:rPr>
                <w:rFonts w:ascii="Calibri" w:eastAsia="微软雅黑" w:hAnsi="微软雅黑" w:cs="宋体" w:hint="eastAsia"/>
                <w:color w:val="000000"/>
                <w:sz w:val="21"/>
                <w:szCs w:val="20"/>
              </w:rPr>
              <w:t>20mg/kg</w:t>
            </w:r>
            <w:r w:rsidR="0005567F" w:rsidRPr="0005567F">
              <w:rPr>
                <w:rFonts w:ascii="Calibri" w:eastAsia="微软雅黑" w:hAnsi="微软雅黑" w:cs="宋体" w:hint="eastAsia"/>
                <w:color w:val="000000"/>
                <w:sz w:val="21"/>
                <w:szCs w:val="20"/>
              </w:rPr>
              <w:t>、挥发性有机物≤</w:t>
            </w:r>
            <w:r w:rsidR="0005567F" w:rsidRPr="0005567F">
              <w:rPr>
                <w:rFonts w:ascii="Calibri" w:eastAsia="微软雅黑" w:hAnsi="微软雅黑" w:cs="宋体" w:hint="eastAsia"/>
                <w:color w:val="000000"/>
                <w:sz w:val="21"/>
                <w:szCs w:val="20"/>
              </w:rPr>
              <w:t>10mg/kg</w:t>
            </w:r>
            <w:r w:rsidR="0005567F" w:rsidRPr="0005567F">
              <w:rPr>
                <w:rFonts w:ascii="Calibri" w:eastAsia="微软雅黑" w:hAnsi="微软雅黑" w:cs="宋体" w:hint="eastAsia"/>
                <w:color w:val="000000"/>
                <w:sz w:val="21"/>
                <w:szCs w:val="20"/>
              </w:rPr>
              <w:t>；抗细菌性能</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对不少于</w:t>
            </w:r>
            <w:r w:rsidR="0005567F" w:rsidRPr="0005567F">
              <w:rPr>
                <w:rFonts w:ascii="Calibri" w:eastAsia="微软雅黑" w:hAnsi="微软雅黑" w:cs="宋体" w:hint="eastAsia"/>
                <w:color w:val="000000"/>
                <w:sz w:val="21"/>
                <w:szCs w:val="20"/>
              </w:rPr>
              <w:t>3</w:t>
            </w:r>
            <w:r w:rsidR="0005567F" w:rsidRPr="0005567F">
              <w:rPr>
                <w:rFonts w:ascii="Calibri" w:eastAsia="微软雅黑" w:hAnsi="微软雅黑" w:cs="宋体" w:hint="eastAsia"/>
                <w:color w:val="000000"/>
                <w:sz w:val="21"/>
                <w:szCs w:val="20"/>
              </w:rPr>
              <w:t>个菌种抗菌率≥</w:t>
            </w:r>
            <w:r w:rsidR="0005567F" w:rsidRPr="0005567F">
              <w:rPr>
                <w:rFonts w:ascii="Calibri" w:eastAsia="微软雅黑" w:hAnsi="微软雅黑" w:cs="宋体" w:hint="eastAsia"/>
                <w:color w:val="000000"/>
                <w:sz w:val="21"/>
                <w:szCs w:val="20"/>
              </w:rPr>
              <w:t>99%</w:t>
            </w:r>
            <w:r w:rsidR="0005567F" w:rsidRPr="0005567F">
              <w:rPr>
                <w:rFonts w:ascii="Calibri" w:eastAsia="微软雅黑" w:hAnsi="微软雅黑" w:cs="宋体" w:hint="eastAsia"/>
                <w:color w:val="000000"/>
                <w:sz w:val="21"/>
                <w:szCs w:val="20"/>
              </w:rPr>
              <w:t>；防霉性能</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防霉等级：不少于</w:t>
            </w:r>
            <w:r w:rsidR="0005567F" w:rsidRPr="0005567F">
              <w:rPr>
                <w:rFonts w:ascii="Calibri" w:eastAsia="微软雅黑" w:hAnsi="微软雅黑" w:cs="宋体" w:hint="eastAsia"/>
                <w:color w:val="000000"/>
                <w:sz w:val="21"/>
                <w:szCs w:val="20"/>
              </w:rPr>
              <w:t>3</w:t>
            </w:r>
            <w:r w:rsidR="0005567F" w:rsidRPr="0005567F">
              <w:rPr>
                <w:rFonts w:ascii="Calibri" w:eastAsia="微软雅黑" w:hAnsi="微软雅黑" w:cs="宋体" w:hint="eastAsia"/>
                <w:color w:val="000000"/>
                <w:sz w:val="21"/>
                <w:szCs w:val="20"/>
              </w:rPr>
              <w:t>个菌种达到</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级或以上标准；含氯苯酚</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五氯苯酚、含氯苯酚</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四氯苯酚、邻苯基苯酚均≤</w:t>
            </w:r>
            <w:r w:rsidR="0005567F" w:rsidRPr="0005567F">
              <w:rPr>
                <w:rFonts w:ascii="Calibri" w:eastAsia="微软雅黑" w:hAnsi="微软雅黑" w:cs="宋体" w:hint="eastAsia"/>
                <w:color w:val="000000"/>
                <w:sz w:val="21"/>
                <w:szCs w:val="20"/>
              </w:rPr>
              <w:t>0.05mg/kg</w:t>
            </w:r>
            <w:r w:rsidR="0005567F" w:rsidRPr="0005567F">
              <w:rPr>
                <w:rFonts w:ascii="Calibri" w:eastAsia="微软雅黑" w:hAnsi="微软雅黑" w:cs="宋体" w:hint="eastAsia"/>
                <w:color w:val="000000"/>
                <w:sz w:val="21"/>
                <w:szCs w:val="20"/>
              </w:rPr>
              <w:t>；家具用皮革有害物质限量要求</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可分解有害芳香胺染料未检出。</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26F882E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w:t>
            </w:r>
            <w:r w:rsidRPr="0005567F">
              <w:rPr>
                <w:rFonts w:ascii="Calibri" w:eastAsia="微软雅黑" w:hAnsi="微软雅黑" w:cs="宋体" w:hint="eastAsia"/>
                <w:color w:val="000000"/>
                <w:sz w:val="21"/>
                <w:szCs w:val="20"/>
              </w:rPr>
              <w:lastRenderedPageBreak/>
              <w:t>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26C393D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w:t>
            </w:r>
            <w:r w:rsidRPr="0005567F">
              <w:rPr>
                <w:rFonts w:ascii="Calibri" w:eastAsia="微软雅黑" w:hAnsi="微软雅黑" w:cs="宋体" w:hint="eastAsia"/>
                <w:color w:val="000000"/>
                <w:sz w:val="21"/>
                <w:szCs w:val="20"/>
              </w:rPr>
              <w:t>11.8mm</w:t>
            </w:r>
            <w:r w:rsidRPr="0005567F">
              <w:rPr>
                <w:rFonts w:ascii="Calibri" w:eastAsia="微软雅黑" w:hAnsi="微软雅黑" w:cs="宋体" w:hint="eastAsia"/>
                <w:color w:val="000000"/>
                <w:sz w:val="21"/>
                <w:szCs w:val="20"/>
              </w:rPr>
              <w:t>多层曲木板热压成型。</w:t>
            </w:r>
          </w:p>
          <w:p w14:paraId="380AA1F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0AF4C0A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、框架：实木框架：采用带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6A8E749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、油漆：采用优质环保油漆，密闭涂饰，油漆，符合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w:t>
            </w:r>
            <w:r w:rsidRPr="0005567F">
              <w:rPr>
                <w:rFonts w:ascii="Calibri" w:eastAsia="微软雅黑" w:hAnsi="微软雅黑" w:cs="宋体" w:hint="eastAsia"/>
                <w:color w:val="000000"/>
                <w:sz w:val="21"/>
                <w:szCs w:val="20"/>
              </w:rPr>
              <w:lastRenderedPageBreak/>
              <w:t>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761AD29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14D1759C" w14:textId="77777777" w:rsidTr="00EA3995">
        <w:trPr>
          <w:trHeight w:val="397"/>
          <w:jc w:val="center"/>
        </w:trPr>
        <w:tc>
          <w:tcPr>
            <w:tcW w:w="552" w:type="dxa"/>
            <w:shd w:val="clear" w:color="auto" w:fill="auto"/>
            <w:noWrap/>
            <w:vAlign w:val="center"/>
          </w:tcPr>
          <w:p w14:paraId="713CD29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18</w:t>
            </w:r>
          </w:p>
        </w:tc>
        <w:tc>
          <w:tcPr>
            <w:tcW w:w="2410" w:type="dxa"/>
            <w:shd w:val="clear" w:color="auto" w:fill="auto"/>
            <w:vAlign w:val="center"/>
          </w:tcPr>
          <w:p w14:paraId="4568BC8F"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35F0F94C" wp14:editId="78989F6A">
                  <wp:extent cx="1343025" cy="1792605"/>
                  <wp:effectExtent l="0" t="0" r="0" b="0"/>
                  <wp:docPr id="18" name="图片 6" descr="dco_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6" descr="dco_8540"/>
                          <pic:cNvPicPr>
                            <a:picLocks noChangeAspect="1"/>
                          </pic:cNvPicPr>
                        </pic:nvPicPr>
                        <pic:blipFill>
                          <a:blip r:embed="rId51"/>
                          <a:stretch>
                            <a:fillRect/>
                          </a:stretch>
                        </pic:blipFill>
                        <pic:spPr>
                          <a:xfrm>
                            <a:off x="0" y="0"/>
                            <a:ext cx="1348474" cy="1800253"/>
                          </a:xfrm>
                          <a:prstGeom prst="rect">
                            <a:avLst/>
                          </a:prstGeom>
                          <a:noFill/>
                          <a:ln w="9525">
                            <a:noFill/>
                          </a:ln>
                        </pic:spPr>
                      </pic:pic>
                    </a:graphicData>
                  </a:graphic>
                </wp:inline>
              </w:drawing>
            </w:r>
          </w:p>
        </w:tc>
        <w:tc>
          <w:tcPr>
            <w:tcW w:w="709" w:type="dxa"/>
            <w:shd w:val="clear" w:color="auto" w:fill="auto"/>
            <w:vAlign w:val="center"/>
          </w:tcPr>
          <w:p w14:paraId="5E16869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213694D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45F7EBB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531ACAD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5E52BA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03C91F7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lastRenderedPageBreak/>
              <w:t>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55C97BC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2D9EC08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3E4C2A0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tc>
        <w:tc>
          <w:tcPr>
            <w:tcW w:w="1276" w:type="dxa"/>
            <w:shd w:val="clear" w:color="auto" w:fill="auto"/>
            <w:vAlign w:val="center"/>
          </w:tcPr>
          <w:p w14:paraId="0AF5DAA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700.00 </w:t>
            </w:r>
          </w:p>
        </w:tc>
      </w:tr>
      <w:tr w:rsidR="0005567F" w:rsidRPr="0005567F" w14:paraId="0192EB6C" w14:textId="77777777" w:rsidTr="00EA3995">
        <w:trPr>
          <w:trHeight w:val="397"/>
          <w:jc w:val="center"/>
        </w:trPr>
        <w:tc>
          <w:tcPr>
            <w:tcW w:w="552" w:type="dxa"/>
            <w:shd w:val="clear" w:color="auto" w:fill="auto"/>
            <w:noWrap/>
            <w:vAlign w:val="center"/>
          </w:tcPr>
          <w:p w14:paraId="4299A5B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19</w:t>
            </w:r>
          </w:p>
        </w:tc>
        <w:tc>
          <w:tcPr>
            <w:tcW w:w="2410" w:type="dxa"/>
            <w:shd w:val="clear" w:color="auto" w:fill="auto"/>
            <w:vAlign w:val="center"/>
          </w:tcPr>
          <w:p w14:paraId="1B76E7E6"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228984D" wp14:editId="3A677FF0">
                  <wp:extent cx="1416050" cy="1905000"/>
                  <wp:effectExtent l="0" t="0" r="0" b="0"/>
                  <wp:docPr id="1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40"/>
                          <pic:cNvPicPr>
                            <a:picLocks noChangeAspect="1"/>
                          </pic:cNvPicPr>
                        </pic:nvPicPr>
                        <pic:blipFill>
                          <a:blip r:embed="rId52"/>
                          <a:srcRect l="31652" t="21525" r="29904" b="8670"/>
                          <a:stretch>
                            <a:fillRect/>
                          </a:stretch>
                        </pic:blipFill>
                        <pic:spPr>
                          <a:xfrm>
                            <a:off x="0" y="0"/>
                            <a:ext cx="1419438" cy="1909067"/>
                          </a:xfrm>
                          <a:prstGeom prst="rect">
                            <a:avLst/>
                          </a:prstGeom>
                          <a:noFill/>
                          <a:ln w="9525">
                            <a:noFill/>
                          </a:ln>
                        </pic:spPr>
                      </pic:pic>
                    </a:graphicData>
                  </a:graphic>
                </wp:inline>
              </w:drawing>
            </w:r>
          </w:p>
        </w:tc>
        <w:tc>
          <w:tcPr>
            <w:tcW w:w="709" w:type="dxa"/>
            <w:shd w:val="clear" w:color="auto" w:fill="auto"/>
            <w:vAlign w:val="center"/>
          </w:tcPr>
          <w:p w14:paraId="3BAB1F8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2EE6122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4B53494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552EB38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BA95B1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2B186B8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62E202B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138F1D2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745EC9A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tc>
        <w:tc>
          <w:tcPr>
            <w:tcW w:w="1276" w:type="dxa"/>
            <w:shd w:val="clear" w:color="auto" w:fill="auto"/>
            <w:vAlign w:val="center"/>
          </w:tcPr>
          <w:p w14:paraId="736B972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700.00 </w:t>
            </w:r>
          </w:p>
        </w:tc>
      </w:tr>
      <w:tr w:rsidR="0005567F" w:rsidRPr="0005567F" w14:paraId="06DDE00E" w14:textId="77777777" w:rsidTr="00EA3995">
        <w:trPr>
          <w:trHeight w:val="397"/>
          <w:jc w:val="center"/>
        </w:trPr>
        <w:tc>
          <w:tcPr>
            <w:tcW w:w="552" w:type="dxa"/>
            <w:shd w:val="clear" w:color="auto" w:fill="auto"/>
            <w:noWrap/>
            <w:vAlign w:val="center"/>
          </w:tcPr>
          <w:p w14:paraId="7C5E348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20</w:t>
            </w:r>
          </w:p>
        </w:tc>
        <w:tc>
          <w:tcPr>
            <w:tcW w:w="2410" w:type="dxa"/>
            <w:shd w:val="clear" w:color="auto" w:fill="auto"/>
            <w:vAlign w:val="center"/>
          </w:tcPr>
          <w:p w14:paraId="4511CB8D"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FA3FC58" wp14:editId="411493DC">
                  <wp:extent cx="1228725" cy="1555750"/>
                  <wp:effectExtent l="0" t="0" r="5715" b="13970"/>
                  <wp:docPr id="20" name="ID_FEFBE523D71F4A80B16EE64459B2C4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D_FEFBE523D71F4A80B16EE64459B2C41E"/>
                          <pic:cNvPicPr>
                            <a:picLocks noChangeAspect="1"/>
                          </pic:cNvPicPr>
                        </pic:nvPicPr>
                        <pic:blipFill>
                          <a:blip r:embed="rId53"/>
                          <a:srcRect l="7093" t="17649" r="7865" b="10223"/>
                          <a:stretch>
                            <a:fillRect/>
                          </a:stretch>
                        </pic:blipFill>
                        <pic:spPr>
                          <a:xfrm>
                            <a:off x="0" y="0"/>
                            <a:ext cx="1228725" cy="1555750"/>
                          </a:xfrm>
                          <a:prstGeom prst="rect">
                            <a:avLst/>
                          </a:prstGeom>
                          <a:noFill/>
                          <a:ln w="9525">
                            <a:noFill/>
                          </a:ln>
                        </pic:spPr>
                      </pic:pic>
                    </a:graphicData>
                  </a:graphic>
                </wp:inline>
              </w:drawing>
            </w:r>
          </w:p>
        </w:tc>
        <w:tc>
          <w:tcPr>
            <w:tcW w:w="709" w:type="dxa"/>
            <w:shd w:val="clear" w:color="auto" w:fill="auto"/>
            <w:vAlign w:val="center"/>
          </w:tcPr>
          <w:p w14:paraId="56BAC18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会议椅</w:t>
            </w:r>
            <w:r w:rsidRPr="0005567F">
              <w:rPr>
                <w:rFonts w:ascii="Calibri" w:eastAsia="微软雅黑" w:hAnsi="微软雅黑" w:cs="宋体" w:hint="eastAsia"/>
                <w:color w:val="000000"/>
                <w:sz w:val="21"/>
                <w:szCs w:val="20"/>
              </w:rPr>
              <w:t>3</w:t>
            </w:r>
          </w:p>
        </w:tc>
        <w:tc>
          <w:tcPr>
            <w:tcW w:w="850" w:type="dxa"/>
            <w:shd w:val="clear" w:color="auto" w:fill="auto"/>
            <w:vAlign w:val="center"/>
          </w:tcPr>
          <w:p w14:paraId="55A03C8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7F3FD08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E2EB23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、座垫采用多层曲木板热压成型。</w:t>
            </w:r>
          </w:p>
          <w:p w14:paraId="7076C6A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17B0187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59A7436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00D1ACC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47B80042" w14:textId="77777777" w:rsidTr="00EA3995">
        <w:trPr>
          <w:trHeight w:val="397"/>
          <w:jc w:val="center"/>
        </w:trPr>
        <w:tc>
          <w:tcPr>
            <w:tcW w:w="552" w:type="dxa"/>
            <w:shd w:val="clear" w:color="auto" w:fill="auto"/>
            <w:noWrap/>
            <w:vAlign w:val="center"/>
          </w:tcPr>
          <w:p w14:paraId="08E92E7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21</w:t>
            </w:r>
          </w:p>
        </w:tc>
        <w:tc>
          <w:tcPr>
            <w:tcW w:w="2410" w:type="dxa"/>
            <w:shd w:val="clear" w:color="auto" w:fill="auto"/>
            <w:vAlign w:val="center"/>
          </w:tcPr>
          <w:p w14:paraId="74A74A40"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4D793B3C" wp14:editId="3EE23E3F">
                  <wp:extent cx="1295400" cy="2025015"/>
                  <wp:effectExtent l="0" t="0" r="0" b="0"/>
                  <wp:docPr id="21" name="图片 4" descr="未命名会话00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4" descr="未命名会话00646"/>
                          <pic:cNvPicPr>
                            <a:picLocks noChangeAspect="1"/>
                          </pic:cNvPicPr>
                        </pic:nvPicPr>
                        <pic:blipFill>
                          <a:blip r:embed="rId54"/>
                          <a:srcRect l="17676" r="17909"/>
                          <a:stretch>
                            <a:fillRect/>
                          </a:stretch>
                        </pic:blipFill>
                        <pic:spPr>
                          <a:xfrm>
                            <a:off x="0" y="0"/>
                            <a:ext cx="1299327" cy="2031551"/>
                          </a:xfrm>
                          <a:prstGeom prst="rect">
                            <a:avLst/>
                          </a:prstGeom>
                        </pic:spPr>
                      </pic:pic>
                    </a:graphicData>
                  </a:graphic>
                </wp:inline>
              </w:drawing>
            </w:r>
          </w:p>
        </w:tc>
        <w:tc>
          <w:tcPr>
            <w:tcW w:w="709" w:type="dxa"/>
            <w:shd w:val="clear" w:color="auto" w:fill="auto"/>
            <w:vAlign w:val="center"/>
          </w:tcPr>
          <w:p w14:paraId="50D86D5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指挥椅</w:t>
            </w:r>
          </w:p>
        </w:tc>
        <w:tc>
          <w:tcPr>
            <w:tcW w:w="850" w:type="dxa"/>
            <w:shd w:val="clear" w:color="auto" w:fill="auto"/>
            <w:vAlign w:val="center"/>
          </w:tcPr>
          <w:p w14:paraId="19E7EDB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71982F8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7664D71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w:t>
            </w:r>
            <w:r w:rsidRPr="0005567F">
              <w:rPr>
                <w:rFonts w:ascii="Calibri" w:eastAsia="微软雅黑" w:hAnsi="微软雅黑" w:cs="宋体" w:hint="eastAsia"/>
                <w:color w:val="000000"/>
                <w:sz w:val="21"/>
                <w:szCs w:val="20"/>
              </w:rPr>
              <w:lastRenderedPageBreak/>
              <w:t>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159B6C7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069DABA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69CE56D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2BE6730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、转椅底盘，符合</w:t>
            </w:r>
            <w:r w:rsidRPr="0005567F">
              <w:rPr>
                <w:rFonts w:ascii="Calibri" w:eastAsia="微软雅黑" w:hAnsi="微软雅黑" w:cs="宋体" w:hint="eastAsia"/>
                <w:color w:val="000000"/>
                <w:sz w:val="21"/>
                <w:szCs w:val="20"/>
              </w:rPr>
              <w:t>QB/T 5619-2021</w:t>
            </w:r>
            <w:r w:rsidRPr="0005567F">
              <w:rPr>
                <w:rFonts w:ascii="Calibri" w:eastAsia="微软雅黑" w:hAnsi="微软雅黑" w:cs="宋体" w:hint="eastAsia"/>
                <w:color w:val="000000"/>
                <w:sz w:val="21"/>
                <w:szCs w:val="20"/>
              </w:rPr>
              <w:t>《转椅底盘》、</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《金属家具通用技术条件》标准，耐腐蚀试验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级；外观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电镀层（电镀层表面应无剥落或露底返锈、毛刺），金属件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电镀层（电镀层表面应无烧焦、起泡、</w:t>
            </w:r>
            <w:r w:rsidRPr="0005567F">
              <w:rPr>
                <w:rFonts w:ascii="Calibri" w:eastAsia="微软雅黑" w:hAnsi="微软雅黑" w:cs="宋体" w:hint="eastAsia"/>
                <w:color w:val="000000"/>
                <w:sz w:val="21"/>
                <w:szCs w:val="20"/>
              </w:rPr>
              <w:lastRenderedPageBreak/>
              <w:t>针孔、裂纹、花斑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不包括镀彩锌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和划痕）；金属件表层抗盐雾</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24h</w:t>
            </w:r>
            <w:r w:rsidRPr="0005567F">
              <w:rPr>
                <w:rFonts w:ascii="Calibri" w:eastAsia="微软雅黑" w:hAnsi="微软雅黑" w:cs="宋体" w:hint="eastAsia"/>
                <w:color w:val="000000"/>
                <w:sz w:val="21"/>
                <w:szCs w:val="20"/>
              </w:rPr>
              <w:t>，直径</w:t>
            </w:r>
            <w:r w:rsidRPr="0005567F">
              <w:rPr>
                <w:rFonts w:ascii="Calibri" w:eastAsia="微软雅黑" w:hAnsi="微软雅黑" w:cs="宋体" w:hint="eastAsia"/>
                <w:color w:val="000000"/>
                <w:sz w:val="21"/>
                <w:szCs w:val="20"/>
              </w:rPr>
              <w:t>1.5mm</w:t>
            </w:r>
            <w:r w:rsidRPr="0005567F">
              <w:rPr>
                <w:rFonts w:ascii="Calibri" w:eastAsia="微软雅黑" w:hAnsi="微软雅黑" w:cs="宋体" w:hint="eastAsia"/>
                <w:color w:val="000000"/>
                <w:sz w:val="21"/>
                <w:szCs w:val="20"/>
              </w:rPr>
              <w:t>以下锈点应小于</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/d</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，直径不小于</w:t>
            </w:r>
            <w:r w:rsidRPr="0005567F">
              <w:rPr>
                <w:rFonts w:ascii="Calibri" w:eastAsia="微软雅黑" w:hAnsi="微软雅黑" w:cs="宋体" w:hint="eastAsia"/>
                <w:color w:val="000000"/>
                <w:sz w:val="21"/>
                <w:szCs w:val="20"/>
              </w:rPr>
              <w:t>1.0mm</w:t>
            </w:r>
            <w:r w:rsidRPr="0005567F">
              <w:rPr>
                <w:rFonts w:ascii="Calibri" w:eastAsia="微软雅黑" w:hAnsi="微软雅黑" w:cs="宋体" w:hint="eastAsia"/>
                <w:color w:val="000000"/>
                <w:sz w:val="21"/>
                <w:szCs w:val="20"/>
              </w:rPr>
              <w:t>的锈点数不应大于</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距离边缘棱角</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以内的不计</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；安全性要求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底盘与气弹簧装配连接部位具有隔离措施，应采用厚度大于等于</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的钢板，固定部位的结合牢固无松动，无少件，产品的所有外角和接触人体的部位应进行磨钝处理，无毛刺、刃口或棱角；理化性能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产品表面理化性能金属电镀层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抗盐雾</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锈点。</w:t>
            </w:r>
          </w:p>
          <w:p w14:paraId="42D70C1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、气压棒，符合</w:t>
            </w:r>
            <w:r w:rsidRPr="0005567F">
              <w:rPr>
                <w:rFonts w:ascii="Calibri" w:eastAsia="微软雅黑" w:hAnsi="微软雅黑" w:cs="宋体" w:hint="eastAsia"/>
                <w:color w:val="000000"/>
                <w:sz w:val="21"/>
                <w:szCs w:val="20"/>
              </w:rPr>
              <w:t>GB/T 29525-2013</w:t>
            </w:r>
            <w:r w:rsidRPr="0005567F">
              <w:rPr>
                <w:rFonts w:ascii="Calibri" w:eastAsia="微软雅黑" w:hAnsi="微软雅黑" w:cs="宋体" w:hint="eastAsia"/>
                <w:color w:val="000000"/>
                <w:sz w:val="21"/>
                <w:szCs w:val="20"/>
              </w:rPr>
              <w:t>《座椅升降气弹簧</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技术条件》标准；外观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金属件（检测项≥</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项）符合要求；理化性能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金属件涂层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耐盐雾：</w:t>
            </w:r>
            <w:r w:rsidRPr="0005567F">
              <w:rPr>
                <w:rFonts w:ascii="Calibri" w:eastAsia="微软雅黑" w:hAnsi="微软雅黑" w:cs="宋体" w:hint="eastAsia"/>
                <w:color w:val="000000"/>
                <w:sz w:val="21"/>
                <w:szCs w:val="20"/>
              </w:rPr>
              <w:t>24h</w:t>
            </w:r>
            <w:r w:rsidRPr="0005567F">
              <w:rPr>
                <w:rFonts w:ascii="Calibri" w:eastAsia="微软雅黑" w:hAnsi="微软雅黑" w:cs="宋体" w:hint="eastAsia"/>
                <w:color w:val="000000"/>
                <w:sz w:val="21"/>
                <w:szCs w:val="20"/>
              </w:rPr>
              <w:t>，直径</w:t>
            </w:r>
            <w:r w:rsidRPr="0005567F">
              <w:rPr>
                <w:rFonts w:ascii="Calibri" w:eastAsia="微软雅黑" w:hAnsi="微软雅黑" w:cs="宋体" w:hint="eastAsia"/>
                <w:color w:val="000000"/>
                <w:sz w:val="21"/>
                <w:szCs w:val="20"/>
              </w:rPr>
              <w:t xml:space="preserve">1.5mm </w:t>
            </w:r>
            <w:r w:rsidRPr="0005567F">
              <w:rPr>
                <w:rFonts w:ascii="Calibri" w:eastAsia="微软雅黑" w:hAnsi="微软雅黑" w:cs="宋体" w:hint="eastAsia"/>
                <w:color w:val="000000"/>
                <w:sz w:val="21"/>
                <w:szCs w:val="20"/>
              </w:rPr>
              <w:t>以下的锈点不多于</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/d</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，其中直径不小于</w:t>
            </w:r>
            <w:r w:rsidRPr="0005567F">
              <w:rPr>
                <w:rFonts w:ascii="Calibri" w:eastAsia="微软雅黑" w:hAnsi="微软雅黑" w:cs="宋体" w:hint="eastAsia"/>
                <w:color w:val="000000"/>
                <w:sz w:val="21"/>
                <w:szCs w:val="20"/>
              </w:rPr>
              <w:t>1.0mm</w:t>
            </w:r>
            <w:r w:rsidRPr="0005567F">
              <w:rPr>
                <w:rFonts w:ascii="Calibri" w:eastAsia="微软雅黑" w:hAnsi="微软雅黑" w:cs="宋体" w:hint="eastAsia"/>
                <w:color w:val="000000"/>
                <w:sz w:val="21"/>
                <w:szCs w:val="20"/>
              </w:rPr>
              <w:t>的锈点不超过</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距离边缘棱角</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以内的不计</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；循环寿命：经高低温性能试验后的气弹簧，再经</w:t>
            </w:r>
            <w:r w:rsidRPr="0005567F">
              <w:rPr>
                <w:rFonts w:ascii="Calibri" w:eastAsia="微软雅黑" w:hAnsi="微软雅黑" w:cs="宋体" w:hint="eastAsia"/>
                <w:color w:val="000000"/>
                <w:sz w:val="21"/>
                <w:szCs w:val="20"/>
              </w:rPr>
              <w:t>300000</w:t>
            </w:r>
            <w:r w:rsidRPr="0005567F">
              <w:rPr>
                <w:rFonts w:ascii="Calibri" w:eastAsia="微软雅黑" w:hAnsi="微软雅黑" w:cs="宋体" w:hint="eastAsia"/>
                <w:color w:val="000000"/>
                <w:sz w:val="21"/>
                <w:szCs w:val="20"/>
              </w:rPr>
              <w:t>次循环寿命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当行程≤</w:t>
            </w:r>
            <w:r w:rsidRPr="0005567F">
              <w:rPr>
                <w:rFonts w:ascii="Calibri" w:eastAsia="微软雅黑" w:hAnsi="微软雅黑" w:cs="宋体" w:hint="eastAsia"/>
                <w:color w:val="000000"/>
                <w:sz w:val="21"/>
                <w:szCs w:val="20"/>
              </w:rPr>
              <w:t>60mm</w:t>
            </w:r>
            <w:r w:rsidRPr="0005567F">
              <w:rPr>
                <w:rFonts w:ascii="Calibri" w:eastAsia="微软雅黑" w:hAnsi="微软雅黑" w:cs="宋体" w:hint="eastAsia"/>
                <w:color w:val="000000"/>
                <w:sz w:val="21"/>
                <w:szCs w:val="20"/>
              </w:rPr>
              <w:t>时，按实际行程；当行程</w:t>
            </w:r>
            <w:r w:rsidRPr="0005567F">
              <w:rPr>
                <w:rFonts w:ascii="Calibri" w:eastAsia="微软雅黑" w:hAnsi="微软雅黑" w:cs="宋体" w:hint="eastAsia"/>
                <w:color w:val="000000"/>
                <w:sz w:val="21"/>
                <w:szCs w:val="20"/>
              </w:rPr>
              <w:t>&gt;60mm</w:t>
            </w:r>
            <w:r w:rsidRPr="0005567F">
              <w:rPr>
                <w:rFonts w:ascii="Calibri" w:eastAsia="微软雅黑" w:hAnsi="微软雅黑" w:cs="宋体" w:hint="eastAsia"/>
                <w:color w:val="000000"/>
                <w:sz w:val="21"/>
                <w:szCs w:val="20"/>
              </w:rPr>
              <w:t>时，按</w:t>
            </w:r>
            <w:r w:rsidRPr="0005567F">
              <w:rPr>
                <w:rFonts w:ascii="Calibri" w:eastAsia="微软雅黑" w:hAnsi="微软雅黑" w:cs="宋体" w:hint="eastAsia"/>
                <w:color w:val="000000"/>
                <w:sz w:val="21"/>
                <w:szCs w:val="20"/>
              </w:rPr>
              <w:t>60mm</w:t>
            </w:r>
            <w:r w:rsidRPr="0005567F">
              <w:rPr>
                <w:rFonts w:ascii="Calibri" w:eastAsia="微软雅黑" w:hAnsi="微软雅黑" w:cs="宋体" w:hint="eastAsia"/>
                <w:color w:val="000000"/>
                <w:sz w:val="21"/>
                <w:szCs w:val="20"/>
              </w:rPr>
              <w:t>行程</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试验后，公称力</w:t>
            </w:r>
            <w:r w:rsidRPr="0005567F">
              <w:rPr>
                <w:rFonts w:ascii="Calibri" w:eastAsia="微软雅黑" w:hAnsi="微软雅黑" w:cs="宋体" w:hint="eastAsia"/>
                <w:color w:val="000000"/>
                <w:sz w:val="21"/>
                <w:szCs w:val="20"/>
              </w:rPr>
              <w:t>Fa</w:t>
            </w:r>
            <w:r w:rsidRPr="0005567F">
              <w:rPr>
                <w:rFonts w:ascii="Calibri" w:eastAsia="微软雅黑" w:hAnsi="微软雅黑" w:cs="宋体" w:hint="eastAsia"/>
                <w:color w:val="000000"/>
                <w:sz w:val="21"/>
                <w:szCs w:val="20"/>
              </w:rPr>
              <w:t>的总衰减量≤</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；密封性能：气弹簧锁定在任意位置，经</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常温储存后，活塞杆不应产生位移。</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EF690B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8</w:t>
            </w:r>
            <w:r w:rsidRPr="0005567F">
              <w:rPr>
                <w:rFonts w:ascii="Calibri" w:eastAsia="微软雅黑" w:hAnsi="微软雅黑" w:cs="宋体" w:hint="eastAsia"/>
                <w:color w:val="000000"/>
                <w:sz w:val="21"/>
                <w:szCs w:val="20"/>
              </w:rPr>
              <w:t>、活动脚轮，符合</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标准；多环芳烃</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芘、多环芳烃</w:t>
            </w:r>
            <w:r w:rsidRPr="0005567F">
              <w:rPr>
                <w:rFonts w:ascii="Calibri" w:eastAsia="微软雅黑" w:hAnsi="微软雅黑" w:cs="宋体" w:hint="eastAsia"/>
                <w:color w:val="000000"/>
                <w:sz w:val="21"/>
                <w:szCs w:val="20"/>
              </w:rPr>
              <w:t>-16</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0.005%</w:t>
            </w:r>
            <w:r w:rsidRPr="0005567F">
              <w:rPr>
                <w:rFonts w:ascii="Calibri" w:eastAsia="微软雅黑" w:hAnsi="微软雅黑" w:cs="宋体" w:hint="eastAsia"/>
                <w:color w:val="000000"/>
                <w:sz w:val="21"/>
                <w:szCs w:val="20"/>
              </w:rPr>
              <w:t>，重金属</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可溶性铅、可溶性镉、可溶性铬、可溶性汞均≤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；力学性能，脚轮往复磨损</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座面垂直加载≥</w:t>
            </w:r>
            <w:r w:rsidRPr="0005567F">
              <w:rPr>
                <w:rFonts w:ascii="Calibri" w:eastAsia="微软雅黑" w:hAnsi="微软雅黑" w:cs="宋体" w:hint="eastAsia"/>
                <w:color w:val="000000"/>
                <w:sz w:val="21"/>
                <w:szCs w:val="20"/>
              </w:rPr>
              <w:t>100kg</w:t>
            </w:r>
            <w:r w:rsidRPr="0005567F">
              <w:rPr>
                <w:rFonts w:ascii="Calibri" w:eastAsia="微软雅黑" w:hAnsi="微软雅黑" w:cs="宋体" w:hint="eastAsia"/>
                <w:color w:val="000000"/>
                <w:sz w:val="21"/>
                <w:szCs w:val="20"/>
              </w:rPr>
              <w:t>，在有障碍物的测试平台，测试</w:t>
            </w:r>
            <w:r w:rsidRPr="0005567F">
              <w:rPr>
                <w:rFonts w:ascii="Calibri" w:eastAsia="微软雅黑" w:hAnsi="微软雅黑" w:cs="宋体" w:hint="eastAsia"/>
                <w:color w:val="000000"/>
                <w:sz w:val="21"/>
                <w:szCs w:val="20"/>
              </w:rPr>
              <w:t>2000</w:t>
            </w:r>
            <w:r w:rsidRPr="0005567F">
              <w:rPr>
                <w:rFonts w:ascii="Calibri" w:eastAsia="微软雅黑" w:hAnsi="微软雅黑" w:cs="宋体" w:hint="eastAsia"/>
                <w:color w:val="000000"/>
                <w:sz w:val="21"/>
                <w:szCs w:val="20"/>
              </w:rPr>
              <w:t>次；在无障碍物的水平测试台上测试</w:t>
            </w:r>
            <w:r w:rsidRPr="0005567F">
              <w:rPr>
                <w:rFonts w:ascii="Calibri" w:eastAsia="微软雅黑" w:hAnsi="微软雅黑" w:cs="宋体" w:hint="eastAsia"/>
                <w:color w:val="000000"/>
                <w:sz w:val="21"/>
                <w:szCs w:val="20"/>
              </w:rPr>
              <w:t>98000</w:t>
            </w:r>
            <w:r w:rsidRPr="0005567F">
              <w:rPr>
                <w:rFonts w:ascii="Calibri" w:eastAsia="微软雅黑" w:hAnsi="微软雅黑" w:cs="宋体" w:hint="eastAsia"/>
                <w:color w:val="000000"/>
                <w:sz w:val="21"/>
                <w:szCs w:val="20"/>
              </w:rPr>
              <w:t>次），</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测试后使用功能应无损坏和丧失；</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测试后用</w:t>
            </w:r>
            <w:r w:rsidRPr="0005567F">
              <w:rPr>
                <w:rFonts w:ascii="Calibri" w:eastAsia="微软雅黑" w:hAnsi="微软雅黑" w:cs="宋体" w:hint="eastAsia"/>
                <w:color w:val="000000"/>
                <w:sz w:val="21"/>
                <w:szCs w:val="20"/>
              </w:rPr>
              <w:t>22N</w:t>
            </w:r>
            <w:r w:rsidRPr="0005567F">
              <w:rPr>
                <w:rFonts w:ascii="Calibri" w:eastAsia="微软雅黑" w:hAnsi="微软雅黑" w:cs="宋体" w:hint="eastAsia"/>
                <w:color w:val="000000"/>
                <w:sz w:val="21"/>
                <w:szCs w:val="20"/>
              </w:rPr>
              <w:t>的力沿着每个脚轮的中心线拉脚轮，脚轮应不会脱落出来。</w:t>
            </w:r>
          </w:p>
          <w:p w14:paraId="641A7A3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tc>
        <w:tc>
          <w:tcPr>
            <w:tcW w:w="1276" w:type="dxa"/>
            <w:shd w:val="clear" w:color="auto" w:fill="auto"/>
            <w:vAlign w:val="center"/>
          </w:tcPr>
          <w:p w14:paraId="66CFA9F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7708F0B9" w14:textId="77777777" w:rsidTr="00EA3995">
        <w:trPr>
          <w:trHeight w:val="397"/>
          <w:jc w:val="center"/>
        </w:trPr>
        <w:tc>
          <w:tcPr>
            <w:tcW w:w="552" w:type="dxa"/>
            <w:shd w:val="clear" w:color="auto" w:fill="auto"/>
            <w:noWrap/>
            <w:vAlign w:val="center"/>
          </w:tcPr>
          <w:p w14:paraId="78EEBF2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22</w:t>
            </w:r>
          </w:p>
        </w:tc>
        <w:tc>
          <w:tcPr>
            <w:tcW w:w="2410" w:type="dxa"/>
            <w:shd w:val="clear" w:color="auto" w:fill="auto"/>
            <w:vAlign w:val="center"/>
          </w:tcPr>
          <w:p w14:paraId="7A288A44"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087ABB60" wp14:editId="67730619">
                  <wp:extent cx="1288415" cy="1428750"/>
                  <wp:effectExtent l="0" t="0" r="6985" b="0"/>
                  <wp:docPr id="2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42"/>
                          <pic:cNvPicPr>
                            <a:picLocks noChangeAspect="1"/>
                          </pic:cNvPicPr>
                        </pic:nvPicPr>
                        <pic:blipFill>
                          <a:blip r:embed="rId55"/>
                          <a:srcRect l="20097" t="18849" r="21742" b="16189"/>
                          <a:stretch>
                            <a:fillRect/>
                          </a:stretch>
                        </pic:blipFill>
                        <pic:spPr>
                          <a:xfrm>
                            <a:off x="0" y="0"/>
                            <a:ext cx="1289044" cy="1429202"/>
                          </a:xfrm>
                          <a:prstGeom prst="rect">
                            <a:avLst/>
                          </a:prstGeom>
                          <a:noFill/>
                          <a:ln w="9525">
                            <a:noFill/>
                          </a:ln>
                        </pic:spPr>
                      </pic:pic>
                    </a:graphicData>
                  </a:graphic>
                </wp:inline>
              </w:drawing>
            </w:r>
          </w:p>
        </w:tc>
        <w:tc>
          <w:tcPr>
            <w:tcW w:w="709" w:type="dxa"/>
            <w:shd w:val="clear" w:color="auto" w:fill="auto"/>
            <w:vAlign w:val="center"/>
          </w:tcPr>
          <w:p w14:paraId="004D550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备勤椅</w:t>
            </w:r>
          </w:p>
        </w:tc>
        <w:tc>
          <w:tcPr>
            <w:tcW w:w="850" w:type="dxa"/>
            <w:shd w:val="clear" w:color="auto" w:fill="auto"/>
            <w:vAlign w:val="center"/>
          </w:tcPr>
          <w:p w14:paraId="31C2DC6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1B8E61D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04C581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4BDC1BC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w:t>
            </w:r>
            <w:r w:rsidRPr="0005567F">
              <w:rPr>
                <w:rFonts w:ascii="Calibri" w:eastAsia="微软雅黑" w:hAnsi="微软雅黑" w:cs="宋体" w:hint="eastAsia"/>
                <w:color w:val="000000"/>
                <w:sz w:val="21"/>
                <w:szCs w:val="20"/>
              </w:rPr>
              <w:t>11.8mm</w:t>
            </w:r>
            <w:r w:rsidRPr="0005567F">
              <w:rPr>
                <w:rFonts w:ascii="Calibri" w:eastAsia="微软雅黑" w:hAnsi="微软雅黑" w:cs="宋体" w:hint="eastAsia"/>
                <w:color w:val="000000"/>
                <w:sz w:val="21"/>
                <w:szCs w:val="20"/>
              </w:rPr>
              <w:t>多层曲木板热压成型。</w:t>
            </w:r>
          </w:p>
          <w:p w14:paraId="5623A98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312C0F1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、框架：实木框架：采用带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024AC34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、油漆：采用优质环保油漆，符合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0932A5A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790.00 </w:t>
            </w:r>
          </w:p>
        </w:tc>
      </w:tr>
      <w:tr w:rsidR="0005567F" w:rsidRPr="0005567F" w14:paraId="721F86ED" w14:textId="77777777" w:rsidTr="00EA3995">
        <w:trPr>
          <w:trHeight w:val="397"/>
          <w:jc w:val="center"/>
        </w:trPr>
        <w:tc>
          <w:tcPr>
            <w:tcW w:w="552" w:type="dxa"/>
            <w:shd w:val="clear" w:color="auto" w:fill="auto"/>
            <w:noWrap/>
            <w:vAlign w:val="center"/>
          </w:tcPr>
          <w:p w14:paraId="2D07D4D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23</w:t>
            </w:r>
          </w:p>
        </w:tc>
        <w:tc>
          <w:tcPr>
            <w:tcW w:w="2410" w:type="dxa"/>
            <w:shd w:val="clear" w:color="auto" w:fill="auto"/>
            <w:noWrap/>
            <w:vAlign w:val="center"/>
          </w:tcPr>
          <w:p w14:paraId="207E3A51" w14:textId="77777777" w:rsidR="0005567F" w:rsidRPr="0005567F" w:rsidRDefault="0005567F" w:rsidP="0005567F">
            <w:pPr>
              <w:jc w:val="both"/>
              <w:rPr>
                <w:rFonts w:ascii="Calibri" w:eastAsia="微软雅黑" w:hAnsi="微软雅黑" w:cs="宋体"/>
                <w:color w:val="000000"/>
                <w:sz w:val="21"/>
              </w:rPr>
            </w:pPr>
            <w:r w:rsidRPr="0005567F">
              <w:rPr>
                <w:rFonts w:ascii="Calibri" w:eastAsia="宋体" w:hAnsi="Calibri"/>
                <w:noProof/>
              </w:rPr>
              <w:drawing>
                <wp:inline distT="0" distB="0" distL="114300" distR="114300" wp14:anchorId="42BDDE13" wp14:editId="08FD5573">
                  <wp:extent cx="1278255" cy="1417320"/>
                  <wp:effectExtent l="0" t="0" r="1905" b="0"/>
                  <wp:docPr id="2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41"/>
                          <pic:cNvPicPr>
                            <a:picLocks noChangeAspect="1"/>
                          </pic:cNvPicPr>
                        </pic:nvPicPr>
                        <pic:blipFill>
                          <a:blip r:embed="rId55"/>
                          <a:srcRect l="20097" t="18849" r="21742" b="16189"/>
                          <a:stretch>
                            <a:fillRect/>
                          </a:stretch>
                        </pic:blipFill>
                        <pic:spPr>
                          <a:xfrm>
                            <a:off x="0" y="0"/>
                            <a:ext cx="1278255" cy="1417320"/>
                          </a:xfrm>
                          <a:prstGeom prst="rect">
                            <a:avLst/>
                          </a:prstGeom>
                          <a:noFill/>
                          <a:ln w="9525">
                            <a:noFill/>
                          </a:ln>
                        </pic:spPr>
                      </pic:pic>
                    </a:graphicData>
                  </a:graphic>
                </wp:inline>
              </w:drawing>
            </w:r>
          </w:p>
        </w:tc>
        <w:tc>
          <w:tcPr>
            <w:tcW w:w="709" w:type="dxa"/>
            <w:shd w:val="clear" w:color="auto" w:fill="auto"/>
            <w:vAlign w:val="center"/>
          </w:tcPr>
          <w:p w14:paraId="258FFDF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休闲椅</w:t>
            </w:r>
          </w:p>
        </w:tc>
        <w:tc>
          <w:tcPr>
            <w:tcW w:w="850" w:type="dxa"/>
            <w:shd w:val="clear" w:color="auto" w:fill="auto"/>
            <w:vAlign w:val="center"/>
          </w:tcPr>
          <w:p w14:paraId="200E734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6568308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91A491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3072CAF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w:t>
            </w:r>
            <w:r w:rsidRPr="0005567F">
              <w:rPr>
                <w:rFonts w:ascii="Calibri" w:eastAsia="微软雅黑" w:hAnsi="微软雅黑" w:cs="宋体" w:hint="eastAsia"/>
                <w:color w:val="000000"/>
                <w:sz w:val="21"/>
                <w:szCs w:val="20"/>
              </w:rPr>
              <w:t>11.8mm</w:t>
            </w:r>
            <w:r w:rsidRPr="0005567F">
              <w:rPr>
                <w:rFonts w:ascii="Calibri" w:eastAsia="微软雅黑" w:hAnsi="微软雅黑" w:cs="宋体" w:hint="eastAsia"/>
                <w:color w:val="000000"/>
                <w:sz w:val="21"/>
                <w:szCs w:val="20"/>
              </w:rPr>
              <w:t>多层曲木板热压成型。</w:t>
            </w:r>
          </w:p>
          <w:p w14:paraId="3EE1A79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71E6623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、框架：实木框架：采用带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2E5260C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、油漆：采用优质环保油漆，密闭涂饰，油漆，符合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295662F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083BC97F" w14:textId="77777777" w:rsidTr="00EA3995">
        <w:trPr>
          <w:trHeight w:val="397"/>
          <w:jc w:val="center"/>
        </w:trPr>
        <w:tc>
          <w:tcPr>
            <w:tcW w:w="552" w:type="dxa"/>
            <w:shd w:val="clear" w:color="auto" w:fill="auto"/>
            <w:noWrap/>
            <w:vAlign w:val="center"/>
          </w:tcPr>
          <w:p w14:paraId="3E88333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24</w:t>
            </w:r>
          </w:p>
        </w:tc>
        <w:tc>
          <w:tcPr>
            <w:tcW w:w="2410" w:type="dxa"/>
            <w:shd w:val="clear" w:color="auto" w:fill="auto"/>
            <w:vAlign w:val="center"/>
          </w:tcPr>
          <w:p w14:paraId="0A21042C"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79C3C862" wp14:editId="66EB4CDD">
                  <wp:extent cx="1414145" cy="1638300"/>
                  <wp:effectExtent l="0" t="0" r="0" b="0"/>
                  <wp:docPr id="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6"/>
                          <pic:cNvPicPr>
                            <a:picLocks noChangeAspect="1"/>
                          </pic:cNvPicPr>
                        </pic:nvPicPr>
                        <pic:blipFill>
                          <a:blip r:embed="rId56"/>
                          <a:stretch>
                            <a:fillRect/>
                          </a:stretch>
                        </pic:blipFill>
                        <pic:spPr>
                          <a:xfrm>
                            <a:off x="0" y="0"/>
                            <a:ext cx="1415644" cy="1639622"/>
                          </a:xfrm>
                          <a:prstGeom prst="rect">
                            <a:avLst/>
                          </a:prstGeom>
                          <a:noFill/>
                          <a:ln w="9525">
                            <a:noFill/>
                          </a:ln>
                        </pic:spPr>
                      </pic:pic>
                    </a:graphicData>
                  </a:graphic>
                </wp:inline>
              </w:drawing>
            </w:r>
          </w:p>
        </w:tc>
        <w:tc>
          <w:tcPr>
            <w:tcW w:w="709" w:type="dxa"/>
            <w:shd w:val="clear" w:color="auto" w:fill="auto"/>
            <w:vAlign w:val="center"/>
          </w:tcPr>
          <w:p w14:paraId="2FA9BAE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1D738B6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常规</w:t>
            </w:r>
          </w:p>
        </w:tc>
        <w:tc>
          <w:tcPr>
            <w:tcW w:w="8080" w:type="dxa"/>
            <w:shd w:val="clear" w:color="auto" w:fill="auto"/>
            <w:vAlign w:val="center"/>
          </w:tcPr>
          <w:p w14:paraId="74B8C33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6F250C8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B5EC69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7DF5CBE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599C1B2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54CBB1D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25716D4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tc>
        <w:tc>
          <w:tcPr>
            <w:tcW w:w="1276" w:type="dxa"/>
            <w:shd w:val="clear" w:color="auto" w:fill="auto"/>
            <w:vAlign w:val="center"/>
          </w:tcPr>
          <w:p w14:paraId="0B7AFCA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700.00 </w:t>
            </w:r>
          </w:p>
        </w:tc>
      </w:tr>
      <w:tr w:rsidR="0005567F" w:rsidRPr="0005567F" w14:paraId="2FD9E12E" w14:textId="77777777" w:rsidTr="00EA3995">
        <w:trPr>
          <w:trHeight w:val="397"/>
          <w:jc w:val="center"/>
        </w:trPr>
        <w:tc>
          <w:tcPr>
            <w:tcW w:w="552" w:type="dxa"/>
            <w:shd w:val="clear" w:color="auto" w:fill="auto"/>
            <w:noWrap/>
            <w:vAlign w:val="center"/>
          </w:tcPr>
          <w:p w14:paraId="78ADC86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25</w:t>
            </w:r>
          </w:p>
        </w:tc>
        <w:tc>
          <w:tcPr>
            <w:tcW w:w="2410" w:type="dxa"/>
            <w:shd w:val="clear" w:color="auto" w:fill="auto"/>
            <w:noWrap/>
            <w:vAlign w:val="center"/>
          </w:tcPr>
          <w:p w14:paraId="3DEE0B42" w14:textId="77777777" w:rsidR="0005567F" w:rsidRPr="0005567F" w:rsidRDefault="0005567F" w:rsidP="0005567F">
            <w:pPr>
              <w:jc w:val="both"/>
              <w:rPr>
                <w:rFonts w:ascii="Calibri" w:eastAsia="微软雅黑" w:hAnsi="微软雅黑" w:cs="宋体"/>
                <w:color w:val="000000"/>
                <w:sz w:val="21"/>
                <w:szCs w:val="18"/>
              </w:rPr>
            </w:pPr>
            <w:r w:rsidRPr="0005567F">
              <w:rPr>
                <w:rFonts w:ascii="Calibri" w:eastAsia="宋体" w:hAnsi="Calibri"/>
                <w:noProof/>
              </w:rPr>
              <w:drawing>
                <wp:inline distT="0" distB="0" distL="114300" distR="114300" wp14:anchorId="6BF09E76" wp14:editId="08FC0F74">
                  <wp:extent cx="1266825" cy="2204720"/>
                  <wp:effectExtent l="0" t="0" r="0" b="5080"/>
                  <wp:docPr id="2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32"/>
                          <pic:cNvPicPr>
                            <a:picLocks noChangeAspect="1"/>
                          </pic:cNvPicPr>
                        </pic:nvPicPr>
                        <pic:blipFill>
                          <a:blip r:embed="rId57"/>
                          <a:stretch>
                            <a:fillRect/>
                          </a:stretch>
                        </pic:blipFill>
                        <pic:spPr>
                          <a:xfrm>
                            <a:off x="0" y="0"/>
                            <a:ext cx="1271914" cy="2213919"/>
                          </a:xfrm>
                          <a:prstGeom prst="rect">
                            <a:avLst/>
                          </a:prstGeom>
                        </pic:spPr>
                      </pic:pic>
                    </a:graphicData>
                  </a:graphic>
                </wp:inline>
              </w:drawing>
            </w:r>
          </w:p>
        </w:tc>
        <w:tc>
          <w:tcPr>
            <w:tcW w:w="709" w:type="dxa"/>
            <w:shd w:val="clear" w:color="auto" w:fill="auto"/>
            <w:vAlign w:val="center"/>
          </w:tcPr>
          <w:p w14:paraId="7032B5E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6479FB7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高背</w:t>
            </w:r>
          </w:p>
        </w:tc>
        <w:tc>
          <w:tcPr>
            <w:tcW w:w="8080" w:type="dxa"/>
            <w:shd w:val="clear" w:color="auto" w:fill="auto"/>
            <w:vAlign w:val="center"/>
          </w:tcPr>
          <w:p w14:paraId="36B20C2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678A20C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917FA2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67E4D38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5092E92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2F088A7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、转椅底盘，符合</w:t>
            </w:r>
            <w:r w:rsidRPr="0005567F">
              <w:rPr>
                <w:rFonts w:ascii="Calibri" w:eastAsia="微软雅黑" w:hAnsi="微软雅黑" w:cs="宋体" w:hint="eastAsia"/>
                <w:color w:val="000000"/>
                <w:sz w:val="21"/>
                <w:szCs w:val="20"/>
              </w:rPr>
              <w:t>QB/T 5619-2021</w:t>
            </w:r>
            <w:r w:rsidRPr="0005567F">
              <w:rPr>
                <w:rFonts w:ascii="Calibri" w:eastAsia="微软雅黑" w:hAnsi="微软雅黑" w:cs="宋体" w:hint="eastAsia"/>
                <w:color w:val="000000"/>
                <w:sz w:val="21"/>
                <w:szCs w:val="20"/>
              </w:rPr>
              <w:t>《转椅底盘》、</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《金属家具通用技术条件》标准，耐腐蚀试验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级；外观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电镀层（电镀层表面应无剥落或露底返锈、毛刺），金属件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电镀层（电镀层表面应无烧焦、起泡、针孔、裂纹、花斑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不包括镀彩锌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和划痕）；金属件表层抗盐雾</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24h</w:t>
            </w:r>
            <w:r w:rsidRPr="0005567F">
              <w:rPr>
                <w:rFonts w:ascii="Calibri" w:eastAsia="微软雅黑" w:hAnsi="微软雅黑" w:cs="宋体" w:hint="eastAsia"/>
                <w:color w:val="000000"/>
                <w:sz w:val="21"/>
                <w:szCs w:val="20"/>
              </w:rPr>
              <w:t>，直径</w:t>
            </w:r>
            <w:r w:rsidRPr="0005567F">
              <w:rPr>
                <w:rFonts w:ascii="Calibri" w:eastAsia="微软雅黑" w:hAnsi="微软雅黑" w:cs="宋体" w:hint="eastAsia"/>
                <w:color w:val="000000"/>
                <w:sz w:val="21"/>
                <w:szCs w:val="20"/>
              </w:rPr>
              <w:t>1.5mm</w:t>
            </w:r>
            <w:r w:rsidRPr="0005567F">
              <w:rPr>
                <w:rFonts w:ascii="Calibri" w:eastAsia="微软雅黑" w:hAnsi="微软雅黑" w:cs="宋体" w:hint="eastAsia"/>
                <w:color w:val="000000"/>
                <w:sz w:val="21"/>
                <w:szCs w:val="20"/>
              </w:rPr>
              <w:t>以下锈点应小于</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/d</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，直径不小于</w:t>
            </w:r>
            <w:r w:rsidRPr="0005567F">
              <w:rPr>
                <w:rFonts w:ascii="Calibri" w:eastAsia="微软雅黑" w:hAnsi="微软雅黑" w:cs="宋体" w:hint="eastAsia"/>
                <w:color w:val="000000"/>
                <w:sz w:val="21"/>
                <w:szCs w:val="20"/>
              </w:rPr>
              <w:t>1.0mm</w:t>
            </w:r>
            <w:r w:rsidRPr="0005567F">
              <w:rPr>
                <w:rFonts w:ascii="Calibri" w:eastAsia="微软雅黑" w:hAnsi="微软雅黑" w:cs="宋体" w:hint="eastAsia"/>
                <w:color w:val="000000"/>
                <w:sz w:val="21"/>
                <w:szCs w:val="20"/>
              </w:rPr>
              <w:t>的锈点数不应大于</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点</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距离边缘棱角</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以内的不计</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；安全性要求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底盘与气弹簧装配连接部位具有隔离措施，应采用厚度大于等于</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的钢板，固定部位的结合牢固无松动，无少件，产品的所有外角和接触人体的部位应进行磨钝处理，无毛刺、刃口或棱角；理化性能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产品表面理化性能金属电镀层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抗盐雾</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锈点。</w:t>
            </w:r>
          </w:p>
          <w:p w14:paraId="75B3C6C5" w14:textId="092C6FD5" w:rsidR="0005567F" w:rsidRPr="0005567F" w:rsidRDefault="00B7069A"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7</w:t>
            </w:r>
            <w:r w:rsidR="0005567F" w:rsidRPr="0005567F">
              <w:rPr>
                <w:rFonts w:ascii="Calibri" w:eastAsia="微软雅黑" w:hAnsi="微软雅黑" w:cs="宋体" w:hint="eastAsia"/>
                <w:color w:val="000000"/>
                <w:sz w:val="21"/>
                <w:szCs w:val="20"/>
              </w:rPr>
              <w:t>、气压棒，符合</w:t>
            </w:r>
            <w:r w:rsidR="0005567F" w:rsidRPr="0005567F">
              <w:rPr>
                <w:rFonts w:ascii="Calibri" w:eastAsia="微软雅黑" w:hAnsi="微软雅黑" w:cs="宋体" w:hint="eastAsia"/>
                <w:color w:val="000000"/>
                <w:sz w:val="21"/>
                <w:szCs w:val="20"/>
              </w:rPr>
              <w:t>GB/T 29525-2013</w:t>
            </w:r>
            <w:r w:rsidR="0005567F" w:rsidRPr="0005567F">
              <w:rPr>
                <w:rFonts w:ascii="Calibri" w:eastAsia="微软雅黑" w:hAnsi="微软雅黑" w:cs="宋体" w:hint="eastAsia"/>
                <w:color w:val="000000"/>
                <w:sz w:val="21"/>
                <w:szCs w:val="20"/>
              </w:rPr>
              <w:t>《座椅升降气弹簧</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技术条件》标准；外观</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金属件（检测项≥</w:t>
            </w:r>
            <w:r w:rsidR="0005567F" w:rsidRPr="0005567F">
              <w:rPr>
                <w:rFonts w:ascii="Calibri" w:eastAsia="微软雅黑" w:hAnsi="微软雅黑" w:cs="宋体" w:hint="eastAsia"/>
                <w:color w:val="000000"/>
                <w:sz w:val="21"/>
                <w:szCs w:val="20"/>
              </w:rPr>
              <w:t>5</w:t>
            </w:r>
            <w:r w:rsidR="0005567F" w:rsidRPr="0005567F">
              <w:rPr>
                <w:rFonts w:ascii="Calibri" w:eastAsia="微软雅黑" w:hAnsi="微软雅黑" w:cs="宋体" w:hint="eastAsia"/>
                <w:color w:val="000000"/>
                <w:sz w:val="21"/>
                <w:szCs w:val="20"/>
              </w:rPr>
              <w:t>项）符合要求；理化性能</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金属件涂层</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耐盐雾：</w:t>
            </w:r>
            <w:r w:rsidR="0005567F" w:rsidRPr="0005567F">
              <w:rPr>
                <w:rFonts w:ascii="Calibri" w:eastAsia="微软雅黑" w:hAnsi="微软雅黑" w:cs="宋体" w:hint="eastAsia"/>
                <w:color w:val="000000"/>
                <w:sz w:val="21"/>
                <w:szCs w:val="20"/>
              </w:rPr>
              <w:t>24h</w:t>
            </w:r>
            <w:r w:rsidR="0005567F" w:rsidRPr="0005567F">
              <w:rPr>
                <w:rFonts w:ascii="Calibri" w:eastAsia="微软雅黑" w:hAnsi="微软雅黑" w:cs="宋体" w:hint="eastAsia"/>
                <w:color w:val="000000"/>
                <w:sz w:val="21"/>
                <w:szCs w:val="20"/>
              </w:rPr>
              <w:t>，直径</w:t>
            </w:r>
            <w:r w:rsidR="0005567F" w:rsidRPr="0005567F">
              <w:rPr>
                <w:rFonts w:ascii="Calibri" w:eastAsia="微软雅黑" w:hAnsi="微软雅黑" w:cs="宋体" w:hint="eastAsia"/>
                <w:color w:val="000000"/>
                <w:sz w:val="21"/>
                <w:szCs w:val="20"/>
              </w:rPr>
              <w:t xml:space="preserve">1.5mm </w:t>
            </w:r>
            <w:r w:rsidR="0005567F" w:rsidRPr="0005567F">
              <w:rPr>
                <w:rFonts w:ascii="Calibri" w:eastAsia="微软雅黑" w:hAnsi="微软雅黑" w:cs="宋体" w:hint="eastAsia"/>
                <w:color w:val="000000"/>
                <w:sz w:val="21"/>
                <w:szCs w:val="20"/>
              </w:rPr>
              <w:t>以下的锈点不多于</w:t>
            </w:r>
            <w:r w:rsidR="0005567F" w:rsidRPr="0005567F">
              <w:rPr>
                <w:rFonts w:ascii="Calibri" w:eastAsia="微软雅黑" w:hAnsi="微软雅黑" w:cs="宋体" w:hint="eastAsia"/>
                <w:color w:val="000000"/>
                <w:sz w:val="21"/>
                <w:szCs w:val="20"/>
              </w:rPr>
              <w:t>20</w:t>
            </w:r>
            <w:r w:rsidR="0005567F" w:rsidRPr="0005567F">
              <w:rPr>
                <w:rFonts w:ascii="Calibri" w:eastAsia="微软雅黑" w:hAnsi="微软雅黑" w:cs="宋体" w:hint="eastAsia"/>
                <w:color w:val="000000"/>
                <w:sz w:val="21"/>
                <w:szCs w:val="20"/>
              </w:rPr>
              <w:t>点</w:t>
            </w:r>
            <w:r w:rsidR="0005567F" w:rsidRPr="0005567F">
              <w:rPr>
                <w:rFonts w:ascii="Calibri" w:eastAsia="微软雅黑" w:hAnsi="微软雅黑" w:cs="宋体" w:hint="eastAsia"/>
                <w:color w:val="000000"/>
                <w:sz w:val="21"/>
                <w:szCs w:val="20"/>
              </w:rPr>
              <w:t>/d</w:t>
            </w:r>
            <w:r w:rsidR="0005567F" w:rsidRPr="0005567F">
              <w:rPr>
                <w:rFonts w:ascii="Batang" w:eastAsia="Batang" w:hAnsi="Batang" w:cs="Batang" w:hint="eastAsia"/>
                <w:color w:val="000000"/>
                <w:sz w:val="21"/>
                <w:szCs w:val="20"/>
              </w:rPr>
              <w:t>㎡</w:t>
            </w:r>
            <w:r w:rsidR="0005567F" w:rsidRPr="0005567F">
              <w:rPr>
                <w:rFonts w:ascii="微软雅黑" w:eastAsia="微软雅黑" w:hAnsi="微软雅黑" w:cs="微软雅黑" w:hint="eastAsia"/>
                <w:color w:val="000000"/>
                <w:sz w:val="21"/>
                <w:szCs w:val="20"/>
              </w:rPr>
              <w:t>，其中直径不小于</w:t>
            </w:r>
            <w:r w:rsidR="0005567F" w:rsidRPr="0005567F">
              <w:rPr>
                <w:rFonts w:ascii="Calibri" w:eastAsia="微软雅黑" w:hAnsi="微软雅黑" w:cs="宋体" w:hint="eastAsia"/>
                <w:color w:val="000000"/>
                <w:sz w:val="21"/>
                <w:szCs w:val="20"/>
              </w:rPr>
              <w:t>1.0mm</w:t>
            </w:r>
            <w:r w:rsidR="0005567F" w:rsidRPr="0005567F">
              <w:rPr>
                <w:rFonts w:ascii="Calibri" w:eastAsia="微软雅黑" w:hAnsi="微软雅黑" w:cs="宋体" w:hint="eastAsia"/>
                <w:color w:val="000000"/>
                <w:sz w:val="21"/>
                <w:szCs w:val="20"/>
              </w:rPr>
              <w:t>的锈点不超过</w:t>
            </w:r>
            <w:r w:rsidR="0005567F" w:rsidRPr="0005567F">
              <w:rPr>
                <w:rFonts w:ascii="Calibri" w:eastAsia="微软雅黑" w:hAnsi="微软雅黑" w:cs="宋体" w:hint="eastAsia"/>
                <w:color w:val="000000"/>
                <w:sz w:val="21"/>
                <w:szCs w:val="20"/>
              </w:rPr>
              <w:t>5</w:t>
            </w:r>
            <w:r w:rsidR="0005567F" w:rsidRPr="0005567F">
              <w:rPr>
                <w:rFonts w:ascii="Calibri" w:eastAsia="微软雅黑" w:hAnsi="微软雅黑" w:cs="宋体" w:hint="eastAsia"/>
                <w:color w:val="000000"/>
                <w:sz w:val="21"/>
                <w:szCs w:val="20"/>
              </w:rPr>
              <w:t>点</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距离边缘棱角</w:t>
            </w:r>
            <w:r w:rsidR="0005567F" w:rsidRPr="0005567F">
              <w:rPr>
                <w:rFonts w:ascii="Calibri" w:eastAsia="微软雅黑" w:hAnsi="微软雅黑" w:cs="宋体" w:hint="eastAsia"/>
                <w:color w:val="000000"/>
                <w:sz w:val="21"/>
                <w:szCs w:val="20"/>
              </w:rPr>
              <w:t>2mm</w:t>
            </w:r>
            <w:r w:rsidR="0005567F" w:rsidRPr="0005567F">
              <w:rPr>
                <w:rFonts w:ascii="Calibri" w:eastAsia="微软雅黑" w:hAnsi="微软雅黑" w:cs="宋体" w:hint="eastAsia"/>
                <w:color w:val="000000"/>
                <w:sz w:val="21"/>
                <w:szCs w:val="20"/>
              </w:rPr>
              <w:t>以内的不计</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；循环寿命：经高低温性能试验后的气弹簧，再经</w:t>
            </w:r>
            <w:r w:rsidR="0005567F" w:rsidRPr="0005567F">
              <w:rPr>
                <w:rFonts w:ascii="Calibri" w:eastAsia="微软雅黑" w:hAnsi="微软雅黑" w:cs="宋体" w:hint="eastAsia"/>
                <w:color w:val="000000"/>
                <w:sz w:val="21"/>
                <w:szCs w:val="20"/>
              </w:rPr>
              <w:t>300000</w:t>
            </w:r>
            <w:r w:rsidR="0005567F" w:rsidRPr="0005567F">
              <w:rPr>
                <w:rFonts w:ascii="Calibri" w:eastAsia="微软雅黑" w:hAnsi="微软雅黑" w:cs="宋体" w:hint="eastAsia"/>
                <w:color w:val="000000"/>
                <w:sz w:val="21"/>
                <w:szCs w:val="20"/>
              </w:rPr>
              <w:t>次循环寿命</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当行程≤</w:t>
            </w:r>
            <w:r w:rsidR="0005567F" w:rsidRPr="0005567F">
              <w:rPr>
                <w:rFonts w:ascii="Calibri" w:eastAsia="微软雅黑" w:hAnsi="微软雅黑" w:cs="宋体" w:hint="eastAsia"/>
                <w:color w:val="000000"/>
                <w:sz w:val="21"/>
                <w:szCs w:val="20"/>
              </w:rPr>
              <w:t>60mm</w:t>
            </w:r>
            <w:r w:rsidR="0005567F" w:rsidRPr="0005567F">
              <w:rPr>
                <w:rFonts w:ascii="Calibri" w:eastAsia="微软雅黑" w:hAnsi="微软雅黑" w:cs="宋体" w:hint="eastAsia"/>
                <w:color w:val="000000"/>
                <w:sz w:val="21"/>
                <w:szCs w:val="20"/>
              </w:rPr>
              <w:t>时，按实际行程；当行程</w:t>
            </w:r>
            <w:r w:rsidR="0005567F" w:rsidRPr="0005567F">
              <w:rPr>
                <w:rFonts w:ascii="Calibri" w:eastAsia="微软雅黑" w:hAnsi="微软雅黑" w:cs="宋体" w:hint="eastAsia"/>
                <w:color w:val="000000"/>
                <w:sz w:val="21"/>
                <w:szCs w:val="20"/>
              </w:rPr>
              <w:t>&gt;60mm</w:t>
            </w:r>
            <w:r w:rsidR="0005567F" w:rsidRPr="0005567F">
              <w:rPr>
                <w:rFonts w:ascii="Calibri" w:eastAsia="微软雅黑" w:hAnsi="微软雅黑" w:cs="宋体" w:hint="eastAsia"/>
                <w:color w:val="000000"/>
                <w:sz w:val="21"/>
                <w:szCs w:val="20"/>
              </w:rPr>
              <w:t>时，按</w:t>
            </w:r>
            <w:r w:rsidR="0005567F" w:rsidRPr="0005567F">
              <w:rPr>
                <w:rFonts w:ascii="Calibri" w:eastAsia="微软雅黑" w:hAnsi="微软雅黑" w:cs="宋体" w:hint="eastAsia"/>
                <w:color w:val="000000"/>
                <w:sz w:val="21"/>
                <w:szCs w:val="20"/>
              </w:rPr>
              <w:t>60mm</w:t>
            </w:r>
            <w:r w:rsidR="0005567F" w:rsidRPr="0005567F">
              <w:rPr>
                <w:rFonts w:ascii="Calibri" w:eastAsia="微软雅黑" w:hAnsi="微软雅黑" w:cs="宋体" w:hint="eastAsia"/>
                <w:color w:val="000000"/>
                <w:sz w:val="21"/>
                <w:szCs w:val="20"/>
              </w:rPr>
              <w:t>行程</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试验后，公称力</w:t>
            </w:r>
            <w:r w:rsidR="0005567F" w:rsidRPr="0005567F">
              <w:rPr>
                <w:rFonts w:ascii="Calibri" w:eastAsia="微软雅黑" w:hAnsi="微软雅黑" w:cs="宋体" w:hint="eastAsia"/>
                <w:color w:val="000000"/>
                <w:sz w:val="21"/>
                <w:szCs w:val="20"/>
              </w:rPr>
              <w:t>Fa</w:t>
            </w:r>
            <w:r w:rsidR="0005567F" w:rsidRPr="0005567F">
              <w:rPr>
                <w:rFonts w:ascii="Calibri" w:eastAsia="微软雅黑" w:hAnsi="微软雅黑" w:cs="宋体" w:hint="eastAsia"/>
                <w:color w:val="000000"/>
                <w:sz w:val="21"/>
                <w:szCs w:val="20"/>
              </w:rPr>
              <w:t>的总衰减量≤</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；密封性能：气弹簧锁定在任意位置，经</w:t>
            </w:r>
            <w:r w:rsidR="0005567F" w:rsidRPr="0005567F">
              <w:rPr>
                <w:rFonts w:ascii="Calibri" w:eastAsia="微软雅黑" w:hAnsi="微软雅黑" w:cs="宋体" w:hint="eastAsia"/>
                <w:color w:val="000000"/>
                <w:sz w:val="21"/>
                <w:szCs w:val="20"/>
              </w:rPr>
              <w:t>72h</w:t>
            </w:r>
            <w:r w:rsidR="0005567F" w:rsidRPr="0005567F">
              <w:rPr>
                <w:rFonts w:ascii="Calibri" w:eastAsia="微软雅黑" w:hAnsi="微软雅黑" w:cs="宋体" w:hint="eastAsia"/>
                <w:color w:val="000000"/>
                <w:sz w:val="21"/>
                <w:szCs w:val="20"/>
              </w:rPr>
              <w:t>常温储存后，活塞杆不应产生位移。</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0CDD7CD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8</w:t>
            </w:r>
            <w:r w:rsidRPr="0005567F">
              <w:rPr>
                <w:rFonts w:ascii="Calibri" w:eastAsia="微软雅黑" w:hAnsi="微软雅黑" w:cs="宋体" w:hint="eastAsia"/>
                <w:color w:val="000000"/>
                <w:sz w:val="21"/>
                <w:szCs w:val="20"/>
              </w:rPr>
              <w:t>、活动脚轮，符合</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标准；多环芳烃</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芘、多环芳烃</w:t>
            </w:r>
            <w:r w:rsidRPr="0005567F">
              <w:rPr>
                <w:rFonts w:ascii="Calibri" w:eastAsia="微软雅黑" w:hAnsi="微软雅黑" w:cs="宋体" w:hint="eastAsia"/>
                <w:color w:val="000000"/>
                <w:sz w:val="21"/>
                <w:szCs w:val="20"/>
              </w:rPr>
              <w:t>-16</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0.005%</w:t>
            </w:r>
            <w:r w:rsidRPr="0005567F">
              <w:rPr>
                <w:rFonts w:ascii="Calibri" w:eastAsia="微软雅黑" w:hAnsi="微软雅黑" w:cs="宋体" w:hint="eastAsia"/>
                <w:color w:val="000000"/>
                <w:sz w:val="21"/>
                <w:szCs w:val="20"/>
              </w:rPr>
              <w:t>，重金属</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可溶性铅、可溶性镉、可溶性铬、可溶性汞均≤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；力学性能，脚轮往复磨损</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座面垂直加载≥</w:t>
            </w:r>
            <w:r w:rsidRPr="0005567F">
              <w:rPr>
                <w:rFonts w:ascii="Calibri" w:eastAsia="微软雅黑" w:hAnsi="微软雅黑" w:cs="宋体" w:hint="eastAsia"/>
                <w:color w:val="000000"/>
                <w:sz w:val="21"/>
                <w:szCs w:val="20"/>
              </w:rPr>
              <w:t>100kg</w:t>
            </w:r>
            <w:r w:rsidRPr="0005567F">
              <w:rPr>
                <w:rFonts w:ascii="Calibri" w:eastAsia="微软雅黑" w:hAnsi="微软雅黑" w:cs="宋体" w:hint="eastAsia"/>
                <w:color w:val="000000"/>
                <w:sz w:val="21"/>
                <w:szCs w:val="20"/>
              </w:rPr>
              <w:t>，在有障碍物的测试平台，测试</w:t>
            </w:r>
            <w:r w:rsidRPr="0005567F">
              <w:rPr>
                <w:rFonts w:ascii="Calibri" w:eastAsia="微软雅黑" w:hAnsi="微软雅黑" w:cs="宋体" w:hint="eastAsia"/>
                <w:color w:val="000000"/>
                <w:sz w:val="21"/>
                <w:szCs w:val="20"/>
              </w:rPr>
              <w:t>2000</w:t>
            </w:r>
            <w:r w:rsidRPr="0005567F">
              <w:rPr>
                <w:rFonts w:ascii="Calibri" w:eastAsia="微软雅黑" w:hAnsi="微软雅黑" w:cs="宋体" w:hint="eastAsia"/>
                <w:color w:val="000000"/>
                <w:sz w:val="21"/>
                <w:szCs w:val="20"/>
              </w:rPr>
              <w:t>次；在无障碍物的水平测试台上测试</w:t>
            </w:r>
            <w:r w:rsidRPr="0005567F">
              <w:rPr>
                <w:rFonts w:ascii="Calibri" w:eastAsia="微软雅黑" w:hAnsi="微软雅黑" w:cs="宋体" w:hint="eastAsia"/>
                <w:color w:val="000000"/>
                <w:sz w:val="21"/>
                <w:szCs w:val="20"/>
              </w:rPr>
              <w:t>98000</w:t>
            </w:r>
            <w:r w:rsidRPr="0005567F">
              <w:rPr>
                <w:rFonts w:ascii="Calibri" w:eastAsia="微软雅黑" w:hAnsi="微软雅黑" w:cs="宋体" w:hint="eastAsia"/>
                <w:color w:val="000000"/>
                <w:sz w:val="21"/>
                <w:szCs w:val="20"/>
              </w:rPr>
              <w:t>次），</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测试后使用功能应无损坏和丧失；</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测试后用</w:t>
            </w:r>
            <w:r w:rsidRPr="0005567F">
              <w:rPr>
                <w:rFonts w:ascii="Calibri" w:eastAsia="微软雅黑" w:hAnsi="微软雅黑" w:cs="宋体" w:hint="eastAsia"/>
                <w:color w:val="000000"/>
                <w:sz w:val="21"/>
                <w:szCs w:val="20"/>
              </w:rPr>
              <w:t>22N</w:t>
            </w:r>
            <w:r w:rsidRPr="0005567F">
              <w:rPr>
                <w:rFonts w:ascii="Calibri" w:eastAsia="微软雅黑" w:hAnsi="微软雅黑" w:cs="宋体" w:hint="eastAsia"/>
                <w:color w:val="000000"/>
                <w:sz w:val="21"/>
                <w:szCs w:val="20"/>
              </w:rPr>
              <w:t>的力沿着每个脚轮的中心线拉脚轮，脚轮应不会脱落出来。</w:t>
            </w:r>
          </w:p>
          <w:p w14:paraId="280AEE9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r w:rsidRPr="0005567F">
              <w:rPr>
                <w:rFonts w:ascii="Calibri" w:eastAsia="微软雅黑" w:hAnsi="微软雅黑" w:cs="宋体" w:hint="eastAsia"/>
                <w:color w:val="000000"/>
                <w:sz w:val="21"/>
                <w:szCs w:val="20"/>
              </w:rPr>
              <w:t>4D</w:t>
            </w:r>
            <w:r w:rsidRPr="0005567F">
              <w:rPr>
                <w:rFonts w:ascii="Calibri" w:eastAsia="微软雅黑" w:hAnsi="微软雅黑" w:cs="宋体" w:hint="eastAsia"/>
                <w:color w:val="000000"/>
                <w:sz w:val="21"/>
                <w:szCs w:val="20"/>
              </w:rPr>
              <w:t>多功能扶手，上下升降、左右调节、角度调节、前后调节。扶手面规格：长</w:t>
            </w:r>
            <w:r w:rsidRPr="0005567F">
              <w:rPr>
                <w:rFonts w:ascii="Calibri" w:eastAsia="微软雅黑" w:hAnsi="微软雅黑" w:cs="宋体" w:hint="eastAsia"/>
                <w:color w:val="000000"/>
                <w:sz w:val="21"/>
                <w:szCs w:val="20"/>
              </w:rPr>
              <w:t>26.5cm</w:t>
            </w:r>
            <w:r w:rsidRPr="0005567F">
              <w:rPr>
                <w:rFonts w:ascii="Calibri" w:eastAsia="微软雅黑" w:hAnsi="微软雅黑" w:cs="宋体" w:hint="eastAsia"/>
                <w:color w:val="000000"/>
                <w:sz w:val="21"/>
                <w:szCs w:val="20"/>
              </w:rPr>
              <w:t>宽</w:t>
            </w:r>
            <w:r w:rsidRPr="0005567F">
              <w:rPr>
                <w:rFonts w:ascii="Calibri" w:eastAsia="微软雅黑" w:hAnsi="微软雅黑" w:cs="宋体" w:hint="eastAsia"/>
                <w:color w:val="000000"/>
                <w:sz w:val="21"/>
                <w:szCs w:val="20"/>
              </w:rPr>
              <w:t>10cm</w:t>
            </w:r>
            <w:r w:rsidRPr="0005567F">
              <w:rPr>
                <w:rFonts w:ascii="Calibri" w:eastAsia="微软雅黑" w:hAnsi="微软雅黑" w:cs="宋体" w:hint="eastAsia"/>
                <w:color w:val="000000"/>
                <w:sz w:val="21"/>
                <w:szCs w:val="20"/>
              </w:rPr>
              <w:t>厚</w:t>
            </w:r>
            <w:r w:rsidRPr="0005567F">
              <w:rPr>
                <w:rFonts w:ascii="Calibri" w:eastAsia="微软雅黑" w:hAnsi="微软雅黑" w:cs="宋体" w:hint="eastAsia"/>
                <w:color w:val="000000"/>
                <w:sz w:val="21"/>
                <w:szCs w:val="20"/>
              </w:rPr>
              <w:t>2.7cm</w:t>
            </w:r>
            <w:r w:rsidRPr="0005567F">
              <w:rPr>
                <w:rFonts w:ascii="Calibri" w:eastAsia="微软雅黑" w:hAnsi="微软雅黑" w:cs="宋体" w:hint="eastAsia"/>
                <w:color w:val="000000"/>
                <w:sz w:val="21"/>
                <w:szCs w:val="20"/>
              </w:rPr>
              <w:t>为</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扶手面采用</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软面材质、柔软舒适。</w:t>
            </w:r>
          </w:p>
          <w:p w14:paraId="466FF05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、腰枕：采用前置护腰设计的三档可调的定型棉双腰，呵护腰部健康。腰枕规格：高</w:t>
            </w:r>
            <w:r w:rsidRPr="0005567F">
              <w:rPr>
                <w:rFonts w:ascii="Calibri" w:eastAsia="微软雅黑" w:hAnsi="微软雅黑" w:cs="宋体" w:hint="eastAsia"/>
                <w:color w:val="000000"/>
                <w:sz w:val="21"/>
                <w:szCs w:val="20"/>
              </w:rPr>
              <w:t>26cm</w:t>
            </w:r>
            <w:r w:rsidRPr="0005567F">
              <w:rPr>
                <w:rFonts w:ascii="Calibri" w:eastAsia="微软雅黑" w:hAnsi="微软雅黑" w:cs="宋体" w:hint="eastAsia"/>
                <w:color w:val="000000"/>
                <w:sz w:val="21"/>
                <w:szCs w:val="20"/>
              </w:rPr>
              <w:t>、宽</w:t>
            </w:r>
            <w:r w:rsidRPr="0005567F">
              <w:rPr>
                <w:rFonts w:ascii="Calibri" w:eastAsia="微软雅黑" w:hAnsi="微软雅黑" w:cs="宋体" w:hint="eastAsia"/>
                <w:color w:val="000000"/>
                <w:sz w:val="21"/>
                <w:szCs w:val="20"/>
              </w:rPr>
              <w:t>39cm</w:t>
            </w:r>
            <w:r w:rsidRPr="0005567F">
              <w:rPr>
                <w:rFonts w:ascii="Calibri" w:eastAsia="微软雅黑" w:hAnsi="微软雅黑" w:cs="宋体" w:hint="eastAsia"/>
                <w:color w:val="000000"/>
                <w:sz w:val="21"/>
                <w:szCs w:val="20"/>
              </w:rPr>
              <w:t>、厚</w:t>
            </w:r>
            <w:r w:rsidRPr="0005567F">
              <w:rPr>
                <w:rFonts w:ascii="Calibri" w:eastAsia="微软雅黑" w:hAnsi="微软雅黑" w:cs="宋体" w:hint="eastAsia"/>
                <w:color w:val="000000"/>
                <w:sz w:val="21"/>
                <w:szCs w:val="20"/>
              </w:rPr>
              <w:t>3cm</w:t>
            </w:r>
            <w:r w:rsidRPr="0005567F">
              <w:rPr>
                <w:rFonts w:ascii="Calibri" w:eastAsia="微软雅黑" w:hAnsi="微软雅黑" w:cs="宋体" w:hint="eastAsia"/>
                <w:color w:val="000000"/>
                <w:sz w:val="21"/>
                <w:szCs w:val="20"/>
              </w:rPr>
              <w:t>。</w:t>
            </w:r>
          </w:p>
        </w:tc>
        <w:tc>
          <w:tcPr>
            <w:tcW w:w="1276" w:type="dxa"/>
            <w:shd w:val="clear" w:color="auto" w:fill="auto"/>
            <w:noWrap/>
            <w:vAlign w:val="center"/>
          </w:tcPr>
          <w:p w14:paraId="4F634EF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35C8D407" w14:textId="77777777" w:rsidTr="00EA3995">
        <w:trPr>
          <w:trHeight w:val="397"/>
          <w:jc w:val="center"/>
        </w:trPr>
        <w:tc>
          <w:tcPr>
            <w:tcW w:w="552" w:type="dxa"/>
            <w:shd w:val="clear" w:color="auto" w:fill="auto"/>
            <w:noWrap/>
            <w:vAlign w:val="center"/>
          </w:tcPr>
          <w:p w14:paraId="54A06E1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26</w:t>
            </w:r>
          </w:p>
        </w:tc>
        <w:tc>
          <w:tcPr>
            <w:tcW w:w="2410" w:type="dxa"/>
            <w:shd w:val="clear" w:color="auto" w:fill="auto"/>
            <w:vAlign w:val="center"/>
          </w:tcPr>
          <w:p w14:paraId="29AB392D" w14:textId="77777777" w:rsidR="0005567F" w:rsidRPr="0005567F" w:rsidRDefault="0005567F" w:rsidP="0005567F">
            <w:pPr>
              <w:jc w:val="both"/>
              <w:rPr>
                <w:rFonts w:ascii="Calibri" w:eastAsia="微软雅黑" w:hAnsi="微软雅黑" w:cs="宋体"/>
                <w:sz w:val="21"/>
                <w:szCs w:val="18"/>
              </w:rPr>
            </w:pPr>
            <w:r w:rsidRPr="0005567F">
              <w:rPr>
                <w:rFonts w:ascii="Calibri" w:eastAsia="宋体" w:hAnsi="Calibri"/>
                <w:noProof/>
              </w:rPr>
              <w:drawing>
                <wp:inline distT="0" distB="0" distL="114300" distR="114300" wp14:anchorId="48E98EE9" wp14:editId="431C5C35">
                  <wp:extent cx="1187450" cy="1597025"/>
                  <wp:effectExtent l="0" t="0" r="1270" b="3175"/>
                  <wp:docPr id="2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8"/>
                          <pic:cNvPicPr>
                            <a:picLocks noChangeAspect="1"/>
                          </pic:cNvPicPr>
                        </pic:nvPicPr>
                        <pic:blipFill>
                          <a:blip r:embed="rId52"/>
                          <a:srcRect l="31652" t="21525" r="29904" b="8670"/>
                          <a:stretch>
                            <a:fillRect/>
                          </a:stretch>
                        </pic:blipFill>
                        <pic:spPr>
                          <a:xfrm>
                            <a:off x="0" y="0"/>
                            <a:ext cx="1187450" cy="1597025"/>
                          </a:xfrm>
                          <a:prstGeom prst="rect">
                            <a:avLst/>
                          </a:prstGeom>
                          <a:noFill/>
                          <a:ln w="9525">
                            <a:noFill/>
                          </a:ln>
                        </pic:spPr>
                      </pic:pic>
                    </a:graphicData>
                  </a:graphic>
                </wp:inline>
              </w:drawing>
            </w:r>
          </w:p>
        </w:tc>
        <w:tc>
          <w:tcPr>
            <w:tcW w:w="709" w:type="dxa"/>
            <w:shd w:val="clear" w:color="auto" w:fill="auto"/>
            <w:noWrap/>
            <w:vAlign w:val="center"/>
          </w:tcPr>
          <w:p w14:paraId="28BD334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学习椅</w:t>
            </w:r>
          </w:p>
        </w:tc>
        <w:tc>
          <w:tcPr>
            <w:tcW w:w="850" w:type="dxa"/>
            <w:shd w:val="clear" w:color="auto" w:fill="auto"/>
            <w:vAlign w:val="center"/>
          </w:tcPr>
          <w:p w14:paraId="7D6468DA"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常规</w:t>
            </w:r>
          </w:p>
        </w:tc>
        <w:tc>
          <w:tcPr>
            <w:tcW w:w="8080" w:type="dxa"/>
            <w:shd w:val="clear" w:color="auto" w:fill="auto"/>
            <w:vAlign w:val="center"/>
          </w:tcPr>
          <w:p w14:paraId="1017796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6F98D77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w:t>
            </w:r>
            <w:r w:rsidRPr="0005567F">
              <w:rPr>
                <w:rFonts w:ascii="Calibri" w:eastAsia="微软雅黑" w:hAnsi="微软雅黑" w:cs="宋体" w:hint="eastAsia"/>
                <w:color w:val="000000"/>
                <w:sz w:val="21"/>
                <w:szCs w:val="20"/>
              </w:rPr>
              <w:lastRenderedPageBreak/>
              <w:t>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558E6D1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53FBA6D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783CEC6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5447461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w:t>
            </w:r>
            <w:r w:rsidRPr="0005567F">
              <w:rPr>
                <w:rFonts w:ascii="Calibri" w:eastAsia="微软雅黑" w:hAnsi="微软雅黑" w:cs="宋体" w:hint="eastAsia"/>
                <w:color w:val="000000"/>
                <w:sz w:val="21"/>
                <w:szCs w:val="20"/>
              </w:rPr>
              <w:lastRenderedPageBreak/>
              <w:t>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4D591CF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tc>
        <w:tc>
          <w:tcPr>
            <w:tcW w:w="1276" w:type="dxa"/>
            <w:shd w:val="clear" w:color="auto" w:fill="auto"/>
            <w:vAlign w:val="center"/>
          </w:tcPr>
          <w:p w14:paraId="6EB8776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700.00 </w:t>
            </w:r>
          </w:p>
        </w:tc>
      </w:tr>
      <w:tr w:rsidR="0005567F" w:rsidRPr="0005567F" w14:paraId="0B9E117C" w14:textId="77777777" w:rsidTr="00EA3995">
        <w:trPr>
          <w:trHeight w:val="397"/>
          <w:jc w:val="center"/>
        </w:trPr>
        <w:tc>
          <w:tcPr>
            <w:tcW w:w="552" w:type="dxa"/>
            <w:shd w:val="clear" w:color="auto" w:fill="auto"/>
            <w:noWrap/>
            <w:vAlign w:val="center"/>
          </w:tcPr>
          <w:p w14:paraId="747AD9E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27</w:t>
            </w:r>
          </w:p>
        </w:tc>
        <w:tc>
          <w:tcPr>
            <w:tcW w:w="2410" w:type="dxa"/>
            <w:shd w:val="clear" w:color="auto" w:fill="auto"/>
            <w:vAlign w:val="center"/>
          </w:tcPr>
          <w:p w14:paraId="28061FBA" w14:textId="77777777" w:rsidR="0005567F" w:rsidRPr="0005567F" w:rsidRDefault="0005567F" w:rsidP="0005567F">
            <w:pPr>
              <w:jc w:val="both"/>
              <w:rPr>
                <w:rFonts w:ascii="Calibri" w:eastAsia="微软雅黑" w:hAnsi="微软雅黑" w:cs="宋体"/>
                <w:sz w:val="21"/>
                <w:szCs w:val="18"/>
              </w:rPr>
            </w:pPr>
            <w:r w:rsidRPr="0005567F">
              <w:rPr>
                <w:rFonts w:ascii="Calibri" w:eastAsia="微软雅黑" w:hAnsi="微软雅黑" w:cs="宋体" w:hint="eastAsia"/>
                <w:noProof/>
                <w:sz w:val="21"/>
                <w:szCs w:val="18"/>
              </w:rPr>
              <w:drawing>
                <wp:inline distT="0" distB="0" distL="0" distR="0" wp14:anchorId="320A35BF" wp14:editId="4CBCA7B8">
                  <wp:extent cx="1466850" cy="20193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466850" cy="2019300"/>
                          </a:xfrm>
                          <a:prstGeom prst="rect">
                            <a:avLst/>
                          </a:prstGeom>
                          <a:noFill/>
                          <a:ln w="9525">
                            <a:noFill/>
                          </a:ln>
                        </pic:spPr>
                      </pic:pic>
                    </a:graphicData>
                  </a:graphic>
                </wp:inline>
              </w:drawing>
            </w:r>
          </w:p>
        </w:tc>
        <w:tc>
          <w:tcPr>
            <w:tcW w:w="709" w:type="dxa"/>
            <w:shd w:val="clear" w:color="auto" w:fill="auto"/>
            <w:noWrap/>
            <w:vAlign w:val="center"/>
          </w:tcPr>
          <w:p w14:paraId="0DFBEE0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主席椅</w:t>
            </w:r>
          </w:p>
        </w:tc>
        <w:tc>
          <w:tcPr>
            <w:tcW w:w="850" w:type="dxa"/>
            <w:shd w:val="clear" w:color="auto" w:fill="auto"/>
            <w:vAlign w:val="center"/>
          </w:tcPr>
          <w:p w14:paraId="14E732A6"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常规</w:t>
            </w:r>
          </w:p>
        </w:tc>
        <w:tc>
          <w:tcPr>
            <w:tcW w:w="8080" w:type="dxa"/>
            <w:shd w:val="clear" w:color="auto" w:fill="auto"/>
            <w:vAlign w:val="center"/>
          </w:tcPr>
          <w:p w14:paraId="048ED55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69A0AB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、座垫采用多层曲木板热压成型。</w:t>
            </w:r>
          </w:p>
          <w:p w14:paraId="0E9A189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w:t>
            </w:r>
            <w:r w:rsidRPr="0005567F">
              <w:rPr>
                <w:rFonts w:ascii="Calibri" w:eastAsia="微软雅黑" w:hAnsi="微软雅黑" w:cs="宋体" w:hint="eastAsia"/>
                <w:color w:val="000000"/>
                <w:sz w:val="21"/>
                <w:szCs w:val="20"/>
              </w:rPr>
              <w:lastRenderedPageBreak/>
              <w:t>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48AD904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4583C0B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6A8501A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1FF1B002" w14:textId="77777777" w:rsidTr="00EA3995">
        <w:trPr>
          <w:trHeight w:val="397"/>
          <w:jc w:val="center"/>
        </w:trPr>
        <w:tc>
          <w:tcPr>
            <w:tcW w:w="552" w:type="dxa"/>
            <w:shd w:val="clear" w:color="auto" w:fill="auto"/>
            <w:noWrap/>
            <w:vAlign w:val="center"/>
          </w:tcPr>
          <w:p w14:paraId="4A11680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28</w:t>
            </w:r>
          </w:p>
        </w:tc>
        <w:tc>
          <w:tcPr>
            <w:tcW w:w="2410" w:type="dxa"/>
            <w:shd w:val="clear" w:color="auto" w:fill="auto"/>
            <w:vAlign w:val="center"/>
          </w:tcPr>
          <w:p w14:paraId="18D0FEA2" w14:textId="77777777" w:rsidR="0005567F" w:rsidRPr="0005567F" w:rsidRDefault="0005567F" w:rsidP="0005567F">
            <w:pPr>
              <w:jc w:val="both"/>
              <w:rPr>
                <w:rFonts w:ascii="Calibri" w:eastAsia="微软雅黑" w:hAnsi="微软雅黑" w:cs="宋体"/>
                <w:sz w:val="21"/>
                <w:szCs w:val="18"/>
              </w:rPr>
            </w:pPr>
            <w:r w:rsidRPr="0005567F">
              <w:rPr>
                <w:rFonts w:ascii="Calibri" w:eastAsia="宋体" w:hAnsi="Calibri"/>
                <w:noProof/>
              </w:rPr>
              <w:drawing>
                <wp:inline distT="0" distB="0" distL="114300" distR="114300" wp14:anchorId="7C7B14AF" wp14:editId="18D56B6C">
                  <wp:extent cx="781050" cy="993140"/>
                  <wp:effectExtent l="0" t="0" r="11430" b="12700"/>
                  <wp:docPr id="2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33"/>
                          <pic:cNvPicPr>
                            <a:picLocks noChangeAspect="1"/>
                          </pic:cNvPicPr>
                        </pic:nvPicPr>
                        <pic:blipFill>
                          <a:blip r:embed="rId59"/>
                          <a:stretch>
                            <a:fillRect/>
                          </a:stretch>
                        </pic:blipFill>
                        <pic:spPr>
                          <a:xfrm>
                            <a:off x="0" y="0"/>
                            <a:ext cx="781050" cy="993140"/>
                          </a:xfrm>
                          <a:prstGeom prst="rect">
                            <a:avLst/>
                          </a:prstGeom>
                        </pic:spPr>
                      </pic:pic>
                    </a:graphicData>
                  </a:graphic>
                </wp:inline>
              </w:drawing>
            </w:r>
          </w:p>
        </w:tc>
        <w:tc>
          <w:tcPr>
            <w:tcW w:w="709" w:type="dxa"/>
            <w:shd w:val="clear" w:color="auto" w:fill="auto"/>
            <w:noWrap/>
            <w:vAlign w:val="center"/>
          </w:tcPr>
          <w:p w14:paraId="24C54CC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班前椅</w:t>
            </w:r>
          </w:p>
        </w:tc>
        <w:tc>
          <w:tcPr>
            <w:tcW w:w="850" w:type="dxa"/>
            <w:shd w:val="clear" w:color="auto" w:fill="auto"/>
            <w:vAlign w:val="center"/>
          </w:tcPr>
          <w:p w14:paraId="401ED2B8"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中背</w:t>
            </w:r>
          </w:p>
        </w:tc>
        <w:tc>
          <w:tcPr>
            <w:tcW w:w="8080" w:type="dxa"/>
            <w:shd w:val="clear" w:color="auto" w:fill="auto"/>
            <w:vAlign w:val="center"/>
          </w:tcPr>
          <w:p w14:paraId="7986BCA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PP</w:t>
            </w:r>
            <w:r w:rsidRPr="0005567F">
              <w:rPr>
                <w:rFonts w:ascii="Calibri" w:eastAsia="微软雅黑" w:hAnsi="微软雅黑" w:cs="宋体" w:hint="eastAsia"/>
                <w:color w:val="000000"/>
                <w:sz w:val="21"/>
                <w:szCs w:val="20"/>
              </w:rPr>
              <w:t>塑料背框，网布，符合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19817-2005</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装饰用织物》标准，甲醛含量≤</w:t>
            </w:r>
            <w:r w:rsidRPr="0005567F">
              <w:rPr>
                <w:rFonts w:ascii="Calibri" w:eastAsia="微软雅黑" w:hAnsi="微软雅黑" w:cs="宋体" w:hint="eastAsia"/>
                <w:color w:val="000000"/>
                <w:sz w:val="21"/>
                <w:szCs w:val="20"/>
              </w:rPr>
              <w:t>40mg/kg</w:t>
            </w:r>
            <w:r w:rsidRPr="0005567F">
              <w:rPr>
                <w:rFonts w:ascii="Calibri" w:eastAsia="微软雅黑" w:hAnsi="微软雅黑" w:cs="宋体" w:hint="eastAsia"/>
                <w:color w:val="000000"/>
                <w:sz w:val="21"/>
                <w:szCs w:val="20"/>
              </w:rPr>
              <w:t>，可分解致癌芳香胺染料（＞</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项）禁用，耐水色牢度（变色、沾色）、耐酸汗渍色牢度（变色、沾色）、耐碱汗渍色牢度（变色、沾色）均达到</w:t>
            </w:r>
            <w:r w:rsidRPr="0005567F">
              <w:rPr>
                <w:rFonts w:ascii="Calibri" w:eastAsia="微软雅黑" w:hAnsi="微软雅黑" w:cs="宋体" w:hint="eastAsia"/>
                <w:color w:val="000000"/>
                <w:sz w:val="21"/>
                <w:szCs w:val="20"/>
              </w:rPr>
              <w:t>4-5</w:t>
            </w:r>
            <w:r w:rsidRPr="0005567F">
              <w:rPr>
                <w:rFonts w:ascii="Calibri" w:eastAsia="微软雅黑" w:hAnsi="微软雅黑" w:cs="宋体" w:hint="eastAsia"/>
                <w:color w:val="000000"/>
                <w:sz w:val="21"/>
                <w:szCs w:val="20"/>
              </w:rPr>
              <w:t>级；香烟点火源引燃试验后，试样表面或内部不应出现任何阴燃或有焰燃烧现象，评定为阻燃Ⅰ级；耐磨性≥</w:t>
            </w:r>
            <w:r w:rsidRPr="0005567F">
              <w:rPr>
                <w:rFonts w:ascii="Calibri" w:eastAsia="微软雅黑" w:hAnsi="微软雅黑" w:cs="宋体" w:hint="eastAsia"/>
                <w:color w:val="000000"/>
                <w:sz w:val="21"/>
                <w:szCs w:val="20"/>
              </w:rPr>
              <w:t>6000</w:t>
            </w:r>
            <w:r w:rsidRPr="0005567F">
              <w:rPr>
                <w:rFonts w:ascii="Calibri" w:eastAsia="微软雅黑" w:hAnsi="微软雅黑" w:cs="宋体" w:hint="eastAsia"/>
                <w:color w:val="000000"/>
                <w:sz w:val="21"/>
                <w:szCs w:val="20"/>
              </w:rPr>
              <w:t>转，无纱线断裂；</w:t>
            </w:r>
            <w:r w:rsidRPr="0005567F">
              <w:rPr>
                <w:rFonts w:ascii="Calibri" w:eastAsia="微软雅黑" w:hAnsi="微软雅黑" w:cs="宋体" w:hint="eastAsia"/>
                <w:color w:val="000000"/>
                <w:sz w:val="21"/>
                <w:szCs w:val="20"/>
              </w:rPr>
              <w:t>PH</w:t>
            </w:r>
            <w:r w:rsidRPr="0005567F">
              <w:rPr>
                <w:rFonts w:ascii="Calibri" w:eastAsia="微软雅黑" w:hAnsi="微软雅黑" w:cs="宋体" w:hint="eastAsia"/>
                <w:color w:val="000000"/>
                <w:sz w:val="21"/>
                <w:szCs w:val="20"/>
              </w:rPr>
              <w:t>值符合要求；无异味。</w:t>
            </w:r>
          </w:p>
          <w:p w14:paraId="41011EE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lastRenderedPageBreak/>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、软包面料采用优质阻燃布，符合</w:t>
            </w:r>
            <w:r w:rsidRPr="0005567F">
              <w:rPr>
                <w:rFonts w:ascii="Calibri" w:eastAsia="微软雅黑" w:hAnsi="微软雅黑" w:cs="宋体" w:hint="eastAsia"/>
                <w:color w:val="000000"/>
                <w:sz w:val="21"/>
                <w:szCs w:val="20"/>
              </w:rPr>
              <w:t>GB 18401-2010</w:t>
            </w:r>
            <w:r w:rsidRPr="0005567F">
              <w:rPr>
                <w:rFonts w:ascii="Calibri" w:eastAsia="微软雅黑" w:hAnsi="微软雅黑" w:cs="宋体" w:hint="eastAsia"/>
                <w:color w:val="000000"/>
                <w:sz w:val="21"/>
                <w:szCs w:val="20"/>
              </w:rPr>
              <w:t>《国家纺织产品基本安全技术规范》、</w:t>
            </w:r>
            <w:r w:rsidRPr="0005567F">
              <w:rPr>
                <w:rFonts w:ascii="Calibri" w:eastAsia="微软雅黑" w:hAnsi="微软雅黑" w:cs="宋体" w:hint="eastAsia"/>
                <w:color w:val="000000"/>
                <w:sz w:val="21"/>
                <w:szCs w:val="20"/>
              </w:rPr>
              <w:t>GB/T 24346-2009</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防霉性能的评价》、</w:t>
            </w:r>
            <w:r w:rsidRPr="0005567F">
              <w:rPr>
                <w:rFonts w:ascii="Calibri" w:eastAsia="微软雅黑" w:hAnsi="微软雅黑" w:cs="宋体" w:hint="eastAsia"/>
                <w:color w:val="000000"/>
                <w:sz w:val="21"/>
                <w:szCs w:val="20"/>
              </w:rPr>
              <w:t>GB 17927-2024</w:t>
            </w:r>
            <w:r w:rsidRPr="0005567F">
              <w:rPr>
                <w:rFonts w:ascii="Calibri" w:eastAsia="微软雅黑" w:hAnsi="微软雅黑" w:cs="宋体" w:hint="eastAsia"/>
                <w:color w:val="000000"/>
                <w:sz w:val="21"/>
                <w:szCs w:val="20"/>
              </w:rPr>
              <w:t>《家具阻燃性能安全技术规范》、</w:t>
            </w:r>
            <w:r w:rsidRPr="0005567F">
              <w:rPr>
                <w:rFonts w:ascii="Calibri" w:eastAsia="微软雅黑" w:hAnsi="微软雅黑" w:cs="宋体" w:hint="eastAsia"/>
                <w:color w:val="000000"/>
                <w:sz w:val="21"/>
                <w:szCs w:val="20"/>
              </w:rPr>
              <w:t>GB/T 17591-2025</w:t>
            </w:r>
            <w:r w:rsidRPr="0005567F">
              <w:rPr>
                <w:rFonts w:ascii="Calibri" w:eastAsia="微软雅黑" w:hAnsi="微软雅黑" w:cs="宋体" w:hint="eastAsia"/>
                <w:color w:val="000000"/>
                <w:sz w:val="21"/>
                <w:szCs w:val="20"/>
              </w:rPr>
              <w:t>《阻燃织物》、</w:t>
            </w:r>
            <w:r w:rsidRPr="0005567F">
              <w:rPr>
                <w:rFonts w:ascii="Calibri" w:eastAsia="微软雅黑" w:hAnsi="微软雅黑" w:cs="宋体" w:hint="eastAsia"/>
                <w:color w:val="000000"/>
                <w:sz w:val="21"/>
                <w:szCs w:val="20"/>
              </w:rPr>
              <w:t>GB/T 5455-2014</w:t>
            </w:r>
            <w:r w:rsidRPr="0005567F">
              <w:rPr>
                <w:rFonts w:ascii="Calibri" w:eastAsia="微软雅黑" w:hAnsi="微软雅黑" w:cs="宋体" w:hint="eastAsia"/>
                <w:color w:val="000000"/>
                <w:sz w:val="21"/>
                <w:szCs w:val="20"/>
              </w:rPr>
              <w:t>《纺织品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燃烧性能</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垂直方向损毁长度、阴燃和续燃时间的测定》标准；可分解致癌芳香胺染料（≥</w:t>
            </w:r>
            <w:r w:rsidRPr="0005567F">
              <w:rPr>
                <w:rFonts w:ascii="Calibri" w:eastAsia="微软雅黑" w:hAnsi="微软雅黑" w:cs="宋体" w:hint="eastAsia"/>
                <w:color w:val="000000"/>
                <w:sz w:val="21"/>
                <w:szCs w:val="20"/>
              </w:rPr>
              <w:t>24</w:t>
            </w:r>
            <w:r w:rsidRPr="0005567F">
              <w:rPr>
                <w:rFonts w:ascii="Calibri" w:eastAsia="微软雅黑" w:hAnsi="微软雅黑" w:cs="宋体" w:hint="eastAsia"/>
                <w:color w:val="000000"/>
                <w:sz w:val="21"/>
                <w:szCs w:val="20"/>
              </w:rPr>
              <w:t>项）均未检出，甲醛含量≤</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黑曲霉达到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级（无明显长霉，显微镜放大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倍观察）；未观察到试样表面或内部出现任何阴燃或有焰燃烧现象，达到阻燃</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级，通过香烟引燃试验；阻燃织物燃烧性能要求，损毁长度（经向、纬向）≤</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，续燃时间（经向、纬向）≤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，阴燃时间（经向、纬向）≤</w:t>
            </w:r>
            <w:r w:rsidRPr="0005567F">
              <w:rPr>
                <w:rFonts w:ascii="Calibri" w:eastAsia="微软雅黑" w:hAnsi="微软雅黑" w:cs="宋体" w:hint="eastAsia"/>
                <w:color w:val="000000"/>
                <w:sz w:val="21"/>
                <w:szCs w:val="20"/>
              </w:rPr>
              <w:t>5S</w:t>
            </w:r>
            <w:r w:rsidRPr="0005567F">
              <w:rPr>
                <w:rFonts w:ascii="Calibri" w:eastAsia="微软雅黑" w:hAnsi="微软雅黑" w:cs="宋体" w:hint="eastAsia"/>
                <w:color w:val="000000"/>
                <w:sz w:val="21"/>
                <w:szCs w:val="20"/>
              </w:rPr>
              <w:t>，熔滴</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燃烧滴落物未引起脱脂棉燃烧或阴燃，烟密度等级≤</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30B46A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、座垫采用多层曲木板热压成型。</w:t>
            </w:r>
          </w:p>
          <w:p w14:paraId="42A354F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0EFFFDE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5</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0DBB21F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5F11CA6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、椅子扶手，符合</w:t>
            </w:r>
            <w:r w:rsidRPr="0005567F">
              <w:rPr>
                <w:rFonts w:ascii="Calibri" w:eastAsia="微软雅黑" w:hAnsi="微软雅黑" w:cs="宋体" w:hint="eastAsia"/>
                <w:color w:val="000000"/>
                <w:sz w:val="21"/>
                <w:szCs w:val="20"/>
              </w:rPr>
              <w:t>GB 18584-2024</w:t>
            </w:r>
            <w:r w:rsidRPr="0005567F">
              <w:rPr>
                <w:rFonts w:ascii="Calibri" w:eastAsia="微软雅黑" w:hAnsi="微软雅黑" w:cs="宋体" w:hint="eastAsia"/>
                <w:color w:val="000000"/>
                <w:sz w:val="21"/>
                <w:szCs w:val="20"/>
              </w:rPr>
              <w:t>《家具中有害物质限量》标准；可迁移有害元素（锑、砷、钡、镉、铬、铅、汞、硒）均未检出；邻苯二甲酸酯总量≤</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；多环芳烃，苯并</w:t>
            </w:r>
            <w:r w:rsidRPr="0005567F">
              <w:rPr>
                <w:rFonts w:ascii="Calibri" w:eastAsia="微软雅黑" w:hAnsi="微软雅黑" w:cs="宋体" w:hint="eastAsia"/>
                <w:color w:val="000000"/>
                <w:sz w:val="21"/>
                <w:szCs w:val="20"/>
              </w:rPr>
              <w:t>[a]</w:t>
            </w:r>
            <w:r w:rsidRPr="0005567F">
              <w:rPr>
                <w:rFonts w:ascii="Calibri" w:eastAsia="微软雅黑" w:hAnsi="微软雅黑" w:cs="宋体" w:hint="eastAsia"/>
                <w:color w:val="000000"/>
                <w:sz w:val="21"/>
                <w:szCs w:val="20"/>
              </w:rPr>
              <w:t>芘、</w:t>
            </w:r>
            <w:r w:rsidRPr="0005567F">
              <w:rPr>
                <w:rFonts w:ascii="Calibri" w:eastAsia="微软雅黑" w:hAnsi="微软雅黑" w:cs="宋体" w:hint="eastAsia"/>
                <w:color w:val="000000"/>
                <w:sz w:val="21"/>
                <w:szCs w:val="20"/>
              </w:rPr>
              <w:t>18</w:t>
            </w:r>
            <w:r w:rsidRPr="0005567F">
              <w:rPr>
                <w:rFonts w:ascii="Calibri" w:eastAsia="微软雅黑" w:hAnsi="微软雅黑" w:cs="宋体" w:hint="eastAsia"/>
                <w:color w:val="000000"/>
                <w:sz w:val="21"/>
                <w:szCs w:val="20"/>
              </w:rPr>
              <w:t>种多环芳烃</w:t>
            </w:r>
            <w:r w:rsidRPr="0005567F">
              <w:rPr>
                <w:rFonts w:ascii="Calibri" w:eastAsia="微软雅黑" w:hAnsi="微软雅黑" w:cs="宋体" w:hint="eastAsia"/>
                <w:color w:val="000000"/>
                <w:sz w:val="21"/>
                <w:szCs w:val="20"/>
              </w:rPr>
              <w:t>(PAH)</w:t>
            </w:r>
            <w:r w:rsidRPr="0005567F">
              <w:rPr>
                <w:rFonts w:ascii="Calibri" w:eastAsia="微软雅黑" w:hAnsi="微软雅黑" w:cs="宋体" w:hint="eastAsia"/>
                <w:color w:val="000000"/>
                <w:sz w:val="21"/>
                <w:szCs w:val="20"/>
              </w:rPr>
              <w:t>总量均未检出。</w:t>
            </w:r>
          </w:p>
          <w:p w14:paraId="488FBA6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8</w:t>
            </w:r>
            <w:r w:rsidRPr="0005567F">
              <w:rPr>
                <w:rFonts w:ascii="Calibri" w:eastAsia="微软雅黑" w:hAnsi="微软雅黑" w:cs="宋体" w:hint="eastAsia"/>
                <w:color w:val="000000"/>
                <w:sz w:val="21"/>
                <w:szCs w:val="20"/>
              </w:rPr>
              <w:t>、腰枕：采用前置护腰设计的三档可调的定型棉双腰，呵护腰部健康。腰枕规格：高</w:t>
            </w:r>
            <w:r w:rsidRPr="0005567F">
              <w:rPr>
                <w:rFonts w:ascii="Calibri" w:eastAsia="微软雅黑" w:hAnsi="微软雅黑" w:cs="宋体" w:hint="eastAsia"/>
                <w:color w:val="000000"/>
                <w:sz w:val="21"/>
                <w:szCs w:val="20"/>
              </w:rPr>
              <w:t>26cm</w:t>
            </w:r>
            <w:r w:rsidRPr="0005567F">
              <w:rPr>
                <w:rFonts w:ascii="Calibri" w:eastAsia="微软雅黑" w:hAnsi="微软雅黑" w:cs="宋体" w:hint="eastAsia"/>
                <w:color w:val="000000"/>
                <w:sz w:val="21"/>
                <w:szCs w:val="20"/>
              </w:rPr>
              <w:t>、宽</w:t>
            </w:r>
            <w:r w:rsidRPr="0005567F">
              <w:rPr>
                <w:rFonts w:ascii="Calibri" w:eastAsia="微软雅黑" w:hAnsi="微软雅黑" w:cs="宋体" w:hint="eastAsia"/>
                <w:color w:val="000000"/>
                <w:sz w:val="21"/>
                <w:szCs w:val="20"/>
              </w:rPr>
              <w:t>39cm</w:t>
            </w:r>
            <w:r w:rsidRPr="0005567F">
              <w:rPr>
                <w:rFonts w:ascii="Calibri" w:eastAsia="微软雅黑" w:hAnsi="微软雅黑" w:cs="宋体" w:hint="eastAsia"/>
                <w:color w:val="000000"/>
                <w:sz w:val="21"/>
                <w:szCs w:val="20"/>
              </w:rPr>
              <w:t>、厚</w:t>
            </w:r>
            <w:r w:rsidRPr="0005567F">
              <w:rPr>
                <w:rFonts w:ascii="Calibri" w:eastAsia="微软雅黑" w:hAnsi="微软雅黑" w:cs="宋体" w:hint="eastAsia"/>
                <w:color w:val="000000"/>
                <w:sz w:val="21"/>
                <w:szCs w:val="20"/>
              </w:rPr>
              <w:t>3cm</w:t>
            </w:r>
          </w:p>
        </w:tc>
        <w:tc>
          <w:tcPr>
            <w:tcW w:w="1276" w:type="dxa"/>
            <w:shd w:val="clear" w:color="auto" w:fill="auto"/>
            <w:vAlign w:val="center"/>
          </w:tcPr>
          <w:p w14:paraId="4CEFA09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800.00 </w:t>
            </w:r>
          </w:p>
        </w:tc>
      </w:tr>
      <w:tr w:rsidR="0005567F" w:rsidRPr="0005567F" w14:paraId="17E28137" w14:textId="77777777" w:rsidTr="00EA3995">
        <w:trPr>
          <w:trHeight w:val="397"/>
          <w:jc w:val="center"/>
        </w:trPr>
        <w:tc>
          <w:tcPr>
            <w:tcW w:w="552" w:type="dxa"/>
            <w:shd w:val="clear" w:color="auto" w:fill="auto"/>
            <w:noWrap/>
            <w:vAlign w:val="center"/>
          </w:tcPr>
          <w:p w14:paraId="15F9F1B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29</w:t>
            </w:r>
          </w:p>
        </w:tc>
        <w:tc>
          <w:tcPr>
            <w:tcW w:w="2410" w:type="dxa"/>
            <w:shd w:val="clear" w:color="auto" w:fill="auto"/>
            <w:noWrap/>
            <w:vAlign w:val="center"/>
          </w:tcPr>
          <w:p w14:paraId="30BA49FA" w14:textId="77777777" w:rsidR="0005567F" w:rsidRPr="0005567F" w:rsidRDefault="0005567F" w:rsidP="0005567F">
            <w:pPr>
              <w:jc w:val="both"/>
              <w:rPr>
                <w:rFonts w:ascii="Calibri" w:eastAsia="微软雅黑" w:hAnsi="微软雅黑" w:cs="宋体"/>
                <w:color w:val="000000"/>
                <w:sz w:val="21"/>
                <w:szCs w:val="18"/>
              </w:rPr>
            </w:pPr>
            <w:r w:rsidRPr="0005567F">
              <w:rPr>
                <w:rFonts w:ascii="Calibri" w:eastAsia="微软雅黑" w:hAnsi="微软雅黑" w:cs="宋体" w:hint="eastAsia"/>
                <w:noProof/>
                <w:color w:val="000000"/>
                <w:sz w:val="21"/>
                <w:szCs w:val="18"/>
              </w:rPr>
              <w:drawing>
                <wp:inline distT="0" distB="0" distL="0" distR="0" wp14:anchorId="4E86CCCD" wp14:editId="246BA1A7">
                  <wp:extent cx="1304925" cy="1809750"/>
                  <wp:effectExtent l="0" t="0" r="952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304925" cy="1809750"/>
                          </a:xfrm>
                          <a:prstGeom prst="rect">
                            <a:avLst/>
                          </a:prstGeom>
                        </pic:spPr>
                      </pic:pic>
                    </a:graphicData>
                  </a:graphic>
                </wp:inline>
              </w:drawing>
            </w:r>
          </w:p>
        </w:tc>
        <w:tc>
          <w:tcPr>
            <w:tcW w:w="709" w:type="dxa"/>
            <w:shd w:val="clear" w:color="auto" w:fill="auto"/>
            <w:vAlign w:val="center"/>
          </w:tcPr>
          <w:p w14:paraId="75B4CF8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定制制服柜</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3489D0A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 xml:space="preserve">5600w*550D*2400H  </w:t>
            </w:r>
            <w:r w:rsidRPr="0005567F">
              <w:rPr>
                <w:rFonts w:ascii="Calibri" w:eastAsia="微软雅黑" w:hAnsi="微软雅黑" w:cs="宋体" w:hint="eastAsia"/>
                <w:color w:val="000000"/>
                <w:sz w:val="21"/>
                <w:szCs w:val="20"/>
              </w:rPr>
              <w:t>根据现场定制</w:t>
            </w:r>
          </w:p>
        </w:tc>
        <w:tc>
          <w:tcPr>
            <w:tcW w:w="8080" w:type="dxa"/>
            <w:shd w:val="clear" w:color="auto" w:fill="auto"/>
            <w:vAlign w:val="center"/>
          </w:tcPr>
          <w:p w14:paraId="2617288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17ABF4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3D08C06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13CA702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583CA91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2A2F779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lastRenderedPageBreak/>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noWrap/>
            <w:vAlign w:val="center"/>
          </w:tcPr>
          <w:p w14:paraId="7A0B204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13,500.00 </w:t>
            </w:r>
          </w:p>
        </w:tc>
      </w:tr>
      <w:tr w:rsidR="0005567F" w:rsidRPr="0005567F" w14:paraId="7F6387B7" w14:textId="77777777" w:rsidTr="00EA3995">
        <w:trPr>
          <w:trHeight w:val="397"/>
          <w:jc w:val="center"/>
        </w:trPr>
        <w:tc>
          <w:tcPr>
            <w:tcW w:w="552" w:type="dxa"/>
            <w:shd w:val="clear" w:color="auto" w:fill="auto"/>
            <w:noWrap/>
            <w:vAlign w:val="center"/>
          </w:tcPr>
          <w:p w14:paraId="6783D5A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30</w:t>
            </w:r>
          </w:p>
        </w:tc>
        <w:tc>
          <w:tcPr>
            <w:tcW w:w="2410" w:type="dxa"/>
            <w:shd w:val="clear" w:color="auto" w:fill="auto"/>
            <w:vAlign w:val="center"/>
          </w:tcPr>
          <w:p w14:paraId="47A823C3"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50253A97" wp14:editId="3F45922A">
                  <wp:extent cx="1179830" cy="1683385"/>
                  <wp:effectExtent l="0" t="0" r="8890" b="8255"/>
                  <wp:docPr id="3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34"/>
                          <pic:cNvPicPr>
                            <a:picLocks noChangeAspect="1"/>
                          </pic:cNvPicPr>
                        </pic:nvPicPr>
                        <pic:blipFill>
                          <a:blip r:embed="rId61"/>
                          <a:stretch>
                            <a:fillRect/>
                          </a:stretch>
                        </pic:blipFill>
                        <pic:spPr>
                          <a:xfrm>
                            <a:off x="0" y="0"/>
                            <a:ext cx="1179830" cy="1683385"/>
                          </a:xfrm>
                          <a:prstGeom prst="rect">
                            <a:avLst/>
                          </a:prstGeom>
                        </pic:spPr>
                      </pic:pic>
                    </a:graphicData>
                  </a:graphic>
                </wp:inline>
              </w:drawing>
            </w:r>
          </w:p>
        </w:tc>
        <w:tc>
          <w:tcPr>
            <w:tcW w:w="709" w:type="dxa"/>
            <w:shd w:val="clear" w:color="auto" w:fill="auto"/>
            <w:vAlign w:val="center"/>
          </w:tcPr>
          <w:p w14:paraId="1870BD3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定制制服柜</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3818BF5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550D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2000H</w:t>
            </w:r>
          </w:p>
        </w:tc>
        <w:tc>
          <w:tcPr>
            <w:tcW w:w="8080" w:type="dxa"/>
            <w:shd w:val="clear" w:color="auto" w:fill="auto"/>
            <w:vAlign w:val="center"/>
          </w:tcPr>
          <w:p w14:paraId="2871B2A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2CDF1A5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0602508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21D710A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52A5809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3243497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5A65686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1,000.00 </w:t>
            </w:r>
          </w:p>
        </w:tc>
      </w:tr>
      <w:tr w:rsidR="0005567F" w:rsidRPr="0005567F" w14:paraId="061A56F8" w14:textId="77777777" w:rsidTr="00EA3995">
        <w:trPr>
          <w:trHeight w:val="397"/>
          <w:jc w:val="center"/>
        </w:trPr>
        <w:tc>
          <w:tcPr>
            <w:tcW w:w="552" w:type="dxa"/>
            <w:shd w:val="clear" w:color="auto" w:fill="auto"/>
            <w:noWrap/>
            <w:vAlign w:val="center"/>
          </w:tcPr>
          <w:p w14:paraId="285A763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31</w:t>
            </w:r>
          </w:p>
        </w:tc>
        <w:tc>
          <w:tcPr>
            <w:tcW w:w="2410" w:type="dxa"/>
            <w:shd w:val="clear" w:color="auto" w:fill="auto"/>
            <w:vAlign w:val="center"/>
          </w:tcPr>
          <w:p w14:paraId="3174C8E9"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6B0530E5" wp14:editId="4131A0A6">
                  <wp:extent cx="1177925" cy="1760855"/>
                  <wp:effectExtent l="0" t="0" r="10795" b="6985"/>
                  <wp:docPr id="3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35"/>
                          <pic:cNvPicPr>
                            <a:picLocks noChangeAspect="1"/>
                          </pic:cNvPicPr>
                        </pic:nvPicPr>
                        <pic:blipFill>
                          <a:blip r:embed="rId61"/>
                          <a:stretch>
                            <a:fillRect/>
                          </a:stretch>
                        </pic:blipFill>
                        <pic:spPr>
                          <a:xfrm>
                            <a:off x="0" y="0"/>
                            <a:ext cx="1177925" cy="1760855"/>
                          </a:xfrm>
                          <a:prstGeom prst="rect">
                            <a:avLst/>
                          </a:prstGeom>
                        </pic:spPr>
                      </pic:pic>
                    </a:graphicData>
                  </a:graphic>
                </wp:inline>
              </w:drawing>
            </w:r>
          </w:p>
        </w:tc>
        <w:tc>
          <w:tcPr>
            <w:tcW w:w="709" w:type="dxa"/>
            <w:shd w:val="clear" w:color="auto" w:fill="auto"/>
            <w:vAlign w:val="center"/>
          </w:tcPr>
          <w:p w14:paraId="684C525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衣柜</w:t>
            </w:r>
          </w:p>
        </w:tc>
        <w:tc>
          <w:tcPr>
            <w:tcW w:w="850" w:type="dxa"/>
            <w:shd w:val="clear" w:color="auto" w:fill="auto"/>
            <w:vAlign w:val="center"/>
          </w:tcPr>
          <w:p w14:paraId="52FF6FD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550D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2000H</w:t>
            </w:r>
          </w:p>
        </w:tc>
        <w:tc>
          <w:tcPr>
            <w:tcW w:w="8080" w:type="dxa"/>
            <w:shd w:val="clear" w:color="auto" w:fill="auto"/>
            <w:vAlign w:val="center"/>
          </w:tcPr>
          <w:p w14:paraId="2C72EA6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F96E34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6A99282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10A63D7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54906A7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w:t>
            </w:r>
            <w:r w:rsidRPr="0005567F">
              <w:rPr>
                <w:rFonts w:ascii="Calibri" w:eastAsia="微软雅黑" w:hAnsi="微软雅黑" w:cs="宋体" w:hint="eastAsia"/>
                <w:color w:val="000000"/>
                <w:sz w:val="21"/>
                <w:szCs w:val="20"/>
              </w:rPr>
              <w:lastRenderedPageBreak/>
              <w:t>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4350996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1,000.00 </w:t>
            </w:r>
          </w:p>
        </w:tc>
      </w:tr>
      <w:tr w:rsidR="0005567F" w:rsidRPr="0005567F" w14:paraId="3499BA14" w14:textId="77777777" w:rsidTr="00EA3995">
        <w:trPr>
          <w:trHeight w:val="397"/>
          <w:jc w:val="center"/>
        </w:trPr>
        <w:tc>
          <w:tcPr>
            <w:tcW w:w="552" w:type="dxa"/>
            <w:shd w:val="clear" w:color="auto" w:fill="auto"/>
            <w:noWrap/>
            <w:vAlign w:val="center"/>
          </w:tcPr>
          <w:p w14:paraId="3B872B4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32</w:t>
            </w:r>
          </w:p>
        </w:tc>
        <w:tc>
          <w:tcPr>
            <w:tcW w:w="2410" w:type="dxa"/>
            <w:shd w:val="clear" w:color="auto" w:fill="auto"/>
            <w:vAlign w:val="center"/>
          </w:tcPr>
          <w:p w14:paraId="4B95268D"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7ECEA08" wp14:editId="46DAF3B2">
                  <wp:extent cx="1230630" cy="1988820"/>
                  <wp:effectExtent l="0" t="0" r="3810" b="7620"/>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7"/>
                          <pic:cNvPicPr>
                            <a:picLocks noChangeAspect="1"/>
                          </pic:cNvPicPr>
                        </pic:nvPicPr>
                        <pic:blipFill>
                          <a:blip r:embed="rId62"/>
                          <a:stretch>
                            <a:fillRect/>
                          </a:stretch>
                        </pic:blipFill>
                        <pic:spPr>
                          <a:xfrm>
                            <a:off x="0" y="0"/>
                            <a:ext cx="1230630" cy="1988820"/>
                          </a:xfrm>
                          <a:prstGeom prst="rect">
                            <a:avLst/>
                          </a:prstGeom>
                          <a:noFill/>
                          <a:ln w="9525">
                            <a:noFill/>
                          </a:ln>
                        </pic:spPr>
                      </pic:pic>
                    </a:graphicData>
                  </a:graphic>
                </wp:inline>
              </w:drawing>
            </w:r>
          </w:p>
        </w:tc>
        <w:tc>
          <w:tcPr>
            <w:tcW w:w="709" w:type="dxa"/>
            <w:shd w:val="clear" w:color="auto" w:fill="auto"/>
            <w:vAlign w:val="center"/>
          </w:tcPr>
          <w:p w14:paraId="33F4D98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书柜</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534AA00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900W*420D*2000H</w:t>
            </w:r>
          </w:p>
        </w:tc>
        <w:tc>
          <w:tcPr>
            <w:tcW w:w="8080" w:type="dxa"/>
            <w:shd w:val="clear" w:color="auto" w:fill="auto"/>
            <w:vAlign w:val="center"/>
          </w:tcPr>
          <w:p w14:paraId="70EA3A6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4CE958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644AF9F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2B63583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1D3CCCC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08936C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、玻璃柜门，采用优质钢化玻璃，符合</w:t>
            </w:r>
            <w:r w:rsidRPr="0005567F">
              <w:rPr>
                <w:rFonts w:ascii="Calibri" w:eastAsia="微软雅黑" w:hAnsi="微软雅黑" w:cs="宋体" w:hint="eastAsia"/>
                <w:color w:val="000000"/>
                <w:sz w:val="21"/>
                <w:szCs w:val="20"/>
              </w:rPr>
              <w:t>GB/T26695-2011</w:t>
            </w:r>
            <w:r w:rsidRPr="0005567F">
              <w:rPr>
                <w:rFonts w:ascii="Calibri" w:eastAsia="微软雅黑" w:hAnsi="微软雅黑" w:cs="宋体" w:hint="eastAsia"/>
                <w:color w:val="000000"/>
                <w:sz w:val="21"/>
                <w:szCs w:val="20"/>
              </w:rPr>
              <w:t>《家具用钢化玻璃板》标准；弯曲度，弓形时应不超过</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；表面应力≥</w:t>
            </w:r>
            <w:r w:rsidRPr="0005567F">
              <w:rPr>
                <w:rFonts w:ascii="Calibri" w:eastAsia="微软雅黑" w:hAnsi="微软雅黑" w:cs="宋体" w:hint="eastAsia"/>
                <w:color w:val="000000"/>
                <w:sz w:val="21"/>
                <w:szCs w:val="20"/>
              </w:rPr>
              <w:t>110MPa</w:t>
            </w:r>
            <w:r w:rsidRPr="0005567F">
              <w:rPr>
                <w:rFonts w:ascii="Calibri" w:eastAsia="微软雅黑" w:hAnsi="微软雅黑" w:cs="宋体" w:hint="eastAsia"/>
                <w:color w:val="000000"/>
                <w:sz w:val="21"/>
                <w:szCs w:val="20"/>
              </w:rPr>
              <w:t>；碎片状态，取</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块玻璃试样进行试验，每块试样在任何</w:t>
            </w:r>
            <w:r w:rsidRPr="0005567F">
              <w:rPr>
                <w:rFonts w:ascii="Calibri" w:eastAsia="微软雅黑" w:hAnsi="微软雅黑" w:cs="宋体" w:hint="eastAsia"/>
                <w:color w:val="000000"/>
                <w:sz w:val="21"/>
                <w:szCs w:val="20"/>
              </w:rPr>
              <w:t>50mmX50mm</w:t>
            </w:r>
            <w:r w:rsidRPr="0005567F">
              <w:rPr>
                <w:rFonts w:ascii="Calibri" w:eastAsia="微软雅黑" w:hAnsi="微软雅黑" w:cs="宋体" w:hint="eastAsia"/>
                <w:color w:val="000000"/>
                <w:sz w:val="21"/>
                <w:szCs w:val="20"/>
              </w:rPr>
              <w:t>区域内的最少碎片数为</w:t>
            </w:r>
            <w:r w:rsidRPr="0005567F">
              <w:rPr>
                <w:rFonts w:ascii="Calibri" w:eastAsia="微软雅黑" w:hAnsi="微软雅黑" w:cs="宋体" w:hint="eastAsia"/>
                <w:color w:val="000000"/>
                <w:sz w:val="21"/>
                <w:szCs w:val="20"/>
              </w:rPr>
              <w:t>30</w:t>
            </w:r>
            <w:r w:rsidRPr="0005567F">
              <w:rPr>
                <w:rFonts w:ascii="Calibri" w:eastAsia="微软雅黑" w:hAnsi="微软雅黑" w:cs="宋体" w:hint="eastAsia"/>
                <w:color w:val="000000"/>
                <w:sz w:val="21"/>
                <w:szCs w:val="20"/>
              </w:rPr>
              <w:t>片，且允许有少量长条形碎片，其长度不超过</w:t>
            </w:r>
            <w:r w:rsidRPr="0005567F">
              <w:rPr>
                <w:rFonts w:ascii="Calibri" w:eastAsia="微软雅黑" w:hAnsi="微软雅黑" w:cs="宋体" w:hint="eastAsia"/>
                <w:color w:val="000000"/>
                <w:sz w:val="21"/>
                <w:szCs w:val="20"/>
              </w:rPr>
              <w:t>75mm</w:t>
            </w:r>
            <w:r w:rsidRPr="0005567F">
              <w:rPr>
                <w:rFonts w:ascii="Calibri" w:eastAsia="微软雅黑" w:hAnsi="微软雅黑" w:cs="宋体" w:hint="eastAsia"/>
                <w:color w:val="000000"/>
                <w:sz w:val="21"/>
                <w:szCs w:val="20"/>
              </w:rPr>
              <w:t>。</w:t>
            </w:r>
          </w:p>
        </w:tc>
        <w:tc>
          <w:tcPr>
            <w:tcW w:w="1276" w:type="dxa"/>
            <w:shd w:val="clear" w:color="auto" w:fill="auto"/>
            <w:vAlign w:val="center"/>
          </w:tcPr>
          <w:p w14:paraId="6B08330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1,100.00 </w:t>
            </w:r>
          </w:p>
        </w:tc>
      </w:tr>
      <w:tr w:rsidR="0005567F" w:rsidRPr="0005567F" w14:paraId="4AD6795F" w14:textId="77777777" w:rsidTr="00EA3995">
        <w:trPr>
          <w:trHeight w:val="397"/>
          <w:jc w:val="center"/>
        </w:trPr>
        <w:tc>
          <w:tcPr>
            <w:tcW w:w="552" w:type="dxa"/>
            <w:shd w:val="clear" w:color="auto" w:fill="auto"/>
            <w:noWrap/>
            <w:vAlign w:val="center"/>
          </w:tcPr>
          <w:p w14:paraId="08846FE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33</w:t>
            </w:r>
          </w:p>
        </w:tc>
        <w:tc>
          <w:tcPr>
            <w:tcW w:w="2410" w:type="dxa"/>
            <w:shd w:val="clear" w:color="auto" w:fill="auto"/>
            <w:vAlign w:val="center"/>
          </w:tcPr>
          <w:p w14:paraId="5BC5B434"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58C3D5BE" wp14:editId="6BEBD14F">
                  <wp:extent cx="1190625" cy="2208530"/>
                  <wp:effectExtent l="0" t="0" r="13335" b="1270"/>
                  <wp:docPr id="3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5"/>
                          <pic:cNvPicPr>
                            <a:picLocks noChangeAspect="1"/>
                          </pic:cNvPicPr>
                        </pic:nvPicPr>
                        <pic:blipFill>
                          <a:blip r:embed="rId63"/>
                          <a:srcRect l="88320" t="9531" r="5505" b="68521"/>
                          <a:stretch>
                            <a:fillRect/>
                          </a:stretch>
                        </pic:blipFill>
                        <pic:spPr>
                          <a:xfrm>
                            <a:off x="0" y="0"/>
                            <a:ext cx="1190625" cy="2208530"/>
                          </a:xfrm>
                          <a:prstGeom prst="rect">
                            <a:avLst/>
                          </a:prstGeom>
                        </pic:spPr>
                      </pic:pic>
                    </a:graphicData>
                  </a:graphic>
                </wp:inline>
              </w:drawing>
            </w:r>
          </w:p>
        </w:tc>
        <w:tc>
          <w:tcPr>
            <w:tcW w:w="709" w:type="dxa"/>
            <w:shd w:val="clear" w:color="auto" w:fill="auto"/>
            <w:vAlign w:val="center"/>
          </w:tcPr>
          <w:p w14:paraId="4A9F0D13"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书柜</w:t>
            </w:r>
            <w:r w:rsidRPr="0005567F">
              <w:rPr>
                <w:rFonts w:ascii="Calibri" w:eastAsia="微软雅黑" w:hAnsi="微软雅黑" w:cs="宋体" w:hint="eastAsia"/>
                <w:color w:val="000000"/>
                <w:sz w:val="21"/>
                <w:szCs w:val="20"/>
              </w:rPr>
              <w:t>2</w:t>
            </w:r>
          </w:p>
        </w:tc>
        <w:tc>
          <w:tcPr>
            <w:tcW w:w="850" w:type="dxa"/>
            <w:shd w:val="clear" w:color="auto" w:fill="auto"/>
            <w:vAlign w:val="center"/>
          </w:tcPr>
          <w:p w14:paraId="52C5781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900W*420D*2000H</w:t>
            </w:r>
          </w:p>
        </w:tc>
        <w:tc>
          <w:tcPr>
            <w:tcW w:w="8080" w:type="dxa"/>
            <w:shd w:val="clear" w:color="auto" w:fill="auto"/>
            <w:vAlign w:val="center"/>
          </w:tcPr>
          <w:p w14:paraId="7C9D745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F85AB0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05FE77E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0E4B467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78DA2F3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w:t>
            </w:r>
            <w:r w:rsidRPr="0005567F">
              <w:rPr>
                <w:rFonts w:ascii="Calibri" w:eastAsia="微软雅黑" w:hAnsi="微软雅黑" w:cs="宋体" w:hint="eastAsia"/>
                <w:color w:val="000000"/>
                <w:sz w:val="21"/>
                <w:szCs w:val="20"/>
              </w:rPr>
              <w:lastRenderedPageBreak/>
              <w:t>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55367B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、玻璃柜门，采用优质钢化玻璃，符合</w:t>
            </w:r>
            <w:r w:rsidRPr="0005567F">
              <w:rPr>
                <w:rFonts w:ascii="Calibri" w:eastAsia="微软雅黑" w:hAnsi="微软雅黑" w:cs="宋体" w:hint="eastAsia"/>
                <w:color w:val="000000"/>
                <w:sz w:val="21"/>
                <w:szCs w:val="20"/>
              </w:rPr>
              <w:t>GB/T26695-2011</w:t>
            </w:r>
            <w:r w:rsidRPr="0005567F">
              <w:rPr>
                <w:rFonts w:ascii="Calibri" w:eastAsia="微软雅黑" w:hAnsi="微软雅黑" w:cs="宋体" w:hint="eastAsia"/>
                <w:color w:val="000000"/>
                <w:sz w:val="21"/>
                <w:szCs w:val="20"/>
              </w:rPr>
              <w:t>《家具用钢化玻璃板》标准；弯曲度，弓形时应不超过</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；表面应力≥</w:t>
            </w:r>
            <w:r w:rsidRPr="0005567F">
              <w:rPr>
                <w:rFonts w:ascii="Calibri" w:eastAsia="微软雅黑" w:hAnsi="微软雅黑" w:cs="宋体" w:hint="eastAsia"/>
                <w:color w:val="000000"/>
                <w:sz w:val="21"/>
                <w:szCs w:val="20"/>
              </w:rPr>
              <w:t>110MPa</w:t>
            </w:r>
            <w:r w:rsidRPr="0005567F">
              <w:rPr>
                <w:rFonts w:ascii="Calibri" w:eastAsia="微软雅黑" w:hAnsi="微软雅黑" w:cs="宋体" w:hint="eastAsia"/>
                <w:color w:val="000000"/>
                <w:sz w:val="21"/>
                <w:szCs w:val="20"/>
              </w:rPr>
              <w:t>；碎片状态，取</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块玻璃试样进行试验，每块试样在任何</w:t>
            </w:r>
            <w:r w:rsidRPr="0005567F">
              <w:rPr>
                <w:rFonts w:ascii="Calibri" w:eastAsia="微软雅黑" w:hAnsi="微软雅黑" w:cs="宋体" w:hint="eastAsia"/>
                <w:color w:val="000000"/>
                <w:sz w:val="21"/>
                <w:szCs w:val="20"/>
              </w:rPr>
              <w:t>50mmX50mm</w:t>
            </w:r>
            <w:r w:rsidRPr="0005567F">
              <w:rPr>
                <w:rFonts w:ascii="Calibri" w:eastAsia="微软雅黑" w:hAnsi="微软雅黑" w:cs="宋体" w:hint="eastAsia"/>
                <w:color w:val="000000"/>
                <w:sz w:val="21"/>
                <w:szCs w:val="20"/>
              </w:rPr>
              <w:t>区域内的最少碎片数为</w:t>
            </w:r>
            <w:r w:rsidRPr="0005567F">
              <w:rPr>
                <w:rFonts w:ascii="Calibri" w:eastAsia="微软雅黑" w:hAnsi="微软雅黑" w:cs="宋体" w:hint="eastAsia"/>
                <w:color w:val="000000"/>
                <w:sz w:val="21"/>
                <w:szCs w:val="20"/>
              </w:rPr>
              <w:t>30</w:t>
            </w:r>
            <w:r w:rsidRPr="0005567F">
              <w:rPr>
                <w:rFonts w:ascii="Calibri" w:eastAsia="微软雅黑" w:hAnsi="微软雅黑" w:cs="宋体" w:hint="eastAsia"/>
                <w:color w:val="000000"/>
                <w:sz w:val="21"/>
                <w:szCs w:val="20"/>
              </w:rPr>
              <w:t>片，且允许有少量长条形碎片，其长度不超过</w:t>
            </w:r>
            <w:r w:rsidRPr="0005567F">
              <w:rPr>
                <w:rFonts w:ascii="Calibri" w:eastAsia="微软雅黑" w:hAnsi="微软雅黑" w:cs="宋体" w:hint="eastAsia"/>
                <w:color w:val="000000"/>
                <w:sz w:val="21"/>
                <w:szCs w:val="20"/>
              </w:rPr>
              <w:t>75mm</w:t>
            </w:r>
            <w:r w:rsidRPr="0005567F">
              <w:rPr>
                <w:rFonts w:ascii="Calibri" w:eastAsia="微软雅黑" w:hAnsi="微软雅黑" w:cs="宋体" w:hint="eastAsia"/>
                <w:color w:val="000000"/>
                <w:sz w:val="21"/>
                <w:szCs w:val="20"/>
              </w:rPr>
              <w:t>。</w:t>
            </w:r>
          </w:p>
        </w:tc>
        <w:tc>
          <w:tcPr>
            <w:tcW w:w="1276" w:type="dxa"/>
            <w:shd w:val="clear" w:color="auto" w:fill="auto"/>
            <w:vAlign w:val="center"/>
          </w:tcPr>
          <w:p w14:paraId="4BBDC90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1,100.00 </w:t>
            </w:r>
          </w:p>
        </w:tc>
      </w:tr>
      <w:tr w:rsidR="0005567F" w:rsidRPr="0005567F" w14:paraId="51DDBC92" w14:textId="77777777" w:rsidTr="00EA3995">
        <w:trPr>
          <w:trHeight w:val="397"/>
          <w:jc w:val="center"/>
        </w:trPr>
        <w:tc>
          <w:tcPr>
            <w:tcW w:w="552" w:type="dxa"/>
            <w:shd w:val="clear" w:color="auto" w:fill="auto"/>
            <w:noWrap/>
            <w:vAlign w:val="center"/>
          </w:tcPr>
          <w:p w14:paraId="20FB0B3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34</w:t>
            </w:r>
          </w:p>
        </w:tc>
        <w:tc>
          <w:tcPr>
            <w:tcW w:w="2410" w:type="dxa"/>
            <w:shd w:val="clear" w:color="auto" w:fill="auto"/>
            <w:vAlign w:val="center"/>
          </w:tcPr>
          <w:p w14:paraId="59E98DA0"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50C9A422" wp14:editId="62AA7D7F">
                  <wp:extent cx="1261745" cy="820420"/>
                  <wp:effectExtent l="0" t="0" r="3175" b="2540"/>
                  <wp:docPr id="3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
                          <pic:cNvPicPr>
                            <a:picLocks noChangeAspect="1"/>
                          </pic:cNvPicPr>
                        </pic:nvPicPr>
                        <pic:blipFill>
                          <a:blip r:embed="rId64"/>
                          <a:stretch>
                            <a:fillRect/>
                          </a:stretch>
                        </pic:blipFill>
                        <pic:spPr>
                          <a:xfrm>
                            <a:off x="0" y="0"/>
                            <a:ext cx="1261745" cy="820420"/>
                          </a:xfrm>
                          <a:prstGeom prst="rect">
                            <a:avLst/>
                          </a:prstGeom>
                          <a:noFill/>
                          <a:ln w="9525">
                            <a:noFill/>
                          </a:ln>
                        </pic:spPr>
                      </pic:pic>
                    </a:graphicData>
                  </a:graphic>
                </wp:inline>
              </w:drawing>
            </w:r>
          </w:p>
        </w:tc>
        <w:tc>
          <w:tcPr>
            <w:tcW w:w="709" w:type="dxa"/>
            <w:shd w:val="clear" w:color="auto" w:fill="auto"/>
            <w:vAlign w:val="center"/>
          </w:tcPr>
          <w:p w14:paraId="6FEB14C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沙发</w:t>
            </w:r>
          </w:p>
        </w:tc>
        <w:tc>
          <w:tcPr>
            <w:tcW w:w="850" w:type="dxa"/>
            <w:shd w:val="clear" w:color="auto" w:fill="auto"/>
            <w:vAlign w:val="center"/>
          </w:tcPr>
          <w:p w14:paraId="288823F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人位</w:t>
            </w:r>
          </w:p>
        </w:tc>
        <w:tc>
          <w:tcPr>
            <w:tcW w:w="8080" w:type="dxa"/>
            <w:shd w:val="clear" w:color="auto" w:fill="auto"/>
            <w:vAlign w:val="center"/>
          </w:tcPr>
          <w:p w14:paraId="09D81A9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280C94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、框架：实木框架：采用带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w:t>
            </w:r>
            <w:r w:rsidRPr="0005567F">
              <w:rPr>
                <w:rFonts w:ascii="Calibri" w:eastAsia="微软雅黑" w:hAnsi="微软雅黑" w:cs="宋体" w:hint="eastAsia"/>
                <w:color w:val="000000"/>
                <w:sz w:val="21"/>
                <w:szCs w:val="20"/>
              </w:rPr>
              <w:lastRenderedPageBreak/>
              <w:t>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61B5978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0E82285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3252BB2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、五金件：采用优质五金配件，五金配件紧密拼接，牢固，间隙细小且均匀，平整无毛刺，蛇簧和尼龙带穿插编织，φ</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高强度</w:t>
            </w:r>
            <w:r w:rsidRPr="0005567F">
              <w:rPr>
                <w:rFonts w:ascii="Calibri" w:eastAsia="微软雅黑" w:hAnsi="微软雅黑" w:cs="宋体" w:hint="eastAsia"/>
                <w:color w:val="000000"/>
                <w:sz w:val="21"/>
                <w:szCs w:val="20"/>
              </w:rPr>
              <w:t>S</w:t>
            </w:r>
            <w:r w:rsidRPr="0005567F">
              <w:rPr>
                <w:rFonts w:ascii="Calibri" w:eastAsia="微软雅黑" w:hAnsi="微软雅黑" w:cs="宋体" w:hint="eastAsia"/>
                <w:color w:val="000000"/>
                <w:sz w:val="21"/>
                <w:szCs w:val="20"/>
              </w:rPr>
              <w:t>形弹簧同高弹力绷带，金属件无</w:t>
            </w:r>
            <w:r w:rsidRPr="0005567F">
              <w:rPr>
                <w:rFonts w:ascii="Calibri" w:eastAsia="微软雅黑" w:hAnsi="微软雅黑" w:cs="宋体" w:hint="eastAsia"/>
                <w:color w:val="000000"/>
                <w:sz w:val="21"/>
                <w:szCs w:val="20"/>
              </w:rPr>
              <w:lastRenderedPageBreak/>
              <w:t>脱层、裂缝。喷涂层：涂层无漏喷、锈蚀和脱色、掉色现象，涂层光滑均匀、色泽一致，无流挂、疙瘩、皱皮、飞漆等缺陷。</w:t>
            </w:r>
          </w:p>
          <w:p w14:paraId="2AE33C7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6A942F0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3,000.00 </w:t>
            </w:r>
          </w:p>
        </w:tc>
      </w:tr>
      <w:tr w:rsidR="0005567F" w:rsidRPr="0005567F" w14:paraId="14AB1A87" w14:textId="77777777" w:rsidTr="00EA3995">
        <w:trPr>
          <w:trHeight w:val="397"/>
          <w:jc w:val="center"/>
        </w:trPr>
        <w:tc>
          <w:tcPr>
            <w:tcW w:w="552" w:type="dxa"/>
            <w:shd w:val="clear" w:color="auto" w:fill="auto"/>
            <w:noWrap/>
            <w:vAlign w:val="center"/>
          </w:tcPr>
          <w:p w14:paraId="4298056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35</w:t>
            </w:r>
          </w:p>
        </w:tc>
        <w:tc>
          <w:tcPr>
            <w:tcW w:w="2410" w:type="dxa"/>
            <w:shd w:val="clear" w:color="auto" w:fill="auto"/>
            <w:vAlign w:val="center"/>
          </w:tcPr>
          <w:p w14:paraId="5D1339FF"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419D667A" wp14:editId="4E711B07">
                  <wp:extent cx="1265555" cy="1008380"/>
                  <wp:effectExtent l="0" t="0" r="14605" b="12700"/>
                  <wp:docPr id="3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1"/>
                          <pic:cNvPicPr>
                            <a:picLocks noChangeAspect="1"/>
                          </pic:cNvPicPr>
                        </pic:nvPicPr>
                        <pic:blipFill>
                          <a:blip r:embed="rId65"/>
                          <a:stretch>
                            <a:fillRect/>
                          </a:stretch>
                        </pic:blipFill>
                        <pic:spPr>
                          <a:xfrm>
                            <a:off x="0" y="0"/>
                            <a:ext cx="1265555" cy="1008380"/>
                          </a:xfrm>
                          <a:prstGeom prst="rect">
                            <a:avLst/>
                          </a:prstGeom>
                          <a:noFill/>
                          <a:ln w="9525">
                            <a:noFill/>
                          </a:ln>
                        </pic:spPr>
                      </pic:pic>
                    </a:graphicData>
                  </a:graphic>
                </wp:inline>
              </w:drawing>
            </w:r>
          </w:p>
        </w:tc>
        <w:tc>
          <w:tcPr>
            <w:tcW w:w="709" w:type="dxa"/>
            <w:shd w:val="clear" w:color="auto" w:fill="auto"/>
            <w:vAlign w:val="center"/>
          </w:tcPr>
          <w:p w14:paraId="45A4CAB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两人位沙发</w:t>
            </w:r>
          </w:p>
        </w:tc>
        <w:tc>
          <w:tcPr>
            <w:tcW w:w="850" w:type="dxa"/>
            <w:shd w:val="clear" w:color="auto" w:fill="auto"/>
            <w:vAlign w:val="center"/>
          </w:tcPr>
          <w:p w14:paraId="5E01E1F0"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两人位</w:t>
            </w:r>
          </w:p>
        </w:tc>
        <w:tc>
          <w:tcPr>
            <w:tcW w:w="8080" w:type="dxa"/>
            <w:shd w:val="clear" w:color="auto" w:fill="auto"/>
            <w:vAlign w:val="center"/>
          </w:tcPr>
          <w:p w14:paraId="0945A003"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、软包面料采用优质西皮，符合</w:t>
            </w:r>
            <w:r w:rsidRPr="0005567F">
              <w:rPr>
                <w:rFonts w:ascii="Calibri" w:eastAsia="微软雅黑" w:hAnsi="微软雅黑" w:cs="宋体" w:hint="eastAsia"/>
                <w:color w:val="000000"/>
                <w:sz w:val="21"/>
                <w:szCs w:val="20"/>
              </w:rPr>
              <w:t>GB/T 16799-2018</w:t>
            </w:r>
            <w:r w:rsidRPr="0005567F">
              <w:rPr>
                <w:rFonts w:ascii="Calibri" w:eastAsia="微软雅黑" w:hAnsi="微软雅黑" w:cs="宋体" w:hint="eastAsia"/>
                <w:color w:val="000000"/>
                <w:sz w:val="21"/>
                <w:szCs w:val="20"/>
              </w:rPr>
              <w:t>《家具用皮革》、</w:t>
            </w:r>
            <w:r w:rsidRPr="0005567F">
              <w:rPr>
                <w:rFonts w:ascii="Calibri" w:eastAsia="微软雅黑" w:hAnsi="微软雅黑" w:cs="宋体" w:hint="eastAsia"/>
                <w:color w:val="000000"/>
                <w:sz w:val="21"/>
                <w:szCs w:val="20"/>
              </w:rPr>
              <w:t>HJ507-2009</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皮革和合成革》、</w:t>
            </w:r>
            <w:r w:rsidRPr="0005567F">
              <w:rPr>
                <w:rFonts w:ascii="Calibri" w:eastAsia="微软雅黑" w:hAnsi="微软雅黑" w:cs="宋体" w:hint="eastAsia"/>
                <w:color w:val="000000"/>
                <w:sz w:val="21"/>
                <w:szCs w:val="20"/>
              </w:rPr>
              <w:t>QB/T 4199-2011</w:t>
            </w:r>
            <w:r w:rsidRPr="0005567F">
              <w:rPr>
                <w:rFonts w:ascii="Calibri" w:eastAsia="微软雅黑" w:hAnsi="微软雅黑" w:cs="宋体" w:hint="eastAsia"/>
                <w:color w:val="000000"/>
                <w:sz w:val="21"/>
                <w:szCs w:val="20"/>
              </w:rPr>
              <w:t>《皮革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防霉性能测试方法》、</w:t>
            </w:r>
            <w:r w:rsidRPr="0005567F">
              <w:rPr>
                <w:rFonts w:ascii="Calibri" w:eastAsia="微软雅黑" w:hAnsi="微软雅黑" w:cs="宋体" w:hint="eastAsia"/>
                <w:color w:val="000000"/>
                <w:sz w:val="21"/>
                <w:szCs w:val="20"/>
              </w:rPr>
              <w:t>QB/T 4341-2012</w:t>
            </w:r>
            <w:r w:rsidRPr="0005567F">
              <w:rPr>
                <w:rFonts w:ascii="Calibri" w:eastAsia="微软雅黑" w:hAnsi="微软雅黑" w:cs="宋体" w:hint="eastAsia"/>
                <w:color w:val="000000"/>
                <w:sz w:val="21"/>
                <w:szCs w:val="20"/>
              </w:rPr>
              <w:t>《抗菌聚氨酯合成革</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抗菌性能试验方法和抗菌效果》标准；气味（干态≤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级，湿态≤</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级），耐磨性</w:t>
            </w:r>
            <w:r w:rsidRPr="0005567F">
              <w:rPr>
                <w:rFonts w:ascii="Calibri" w:eastAsia="微软雅黑" w:hAnsi="微软雅黑" w:cs="宋体" w:hint="eastAsia"/>
                <w:color w:val="000000"/>
                <w:sz w:val="21"/>
                <w:szCs w:val="20"/>
              </w:rPr>
              <w:t>(CS-10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500r)</w:t>
            </w:r>
            <w:r w:rsidRPr="0005567F">
              <w:rPr>
                <w:rFonts w:ascii="Calibri" w:eastAsia="微软雅黑" w:hAnsi="微软雅黑" w:cs="宋体" w:hint="eastAsia"/>
                <w:color w:val="000000"/>
                <w:sz w:val="21"/>
                <w:szCs w:val="20"/>
              </w:rPr>
              <w:t>无明显损伤、剥落；耐折牢度（</w:t>
            </w:r>
            <w:r w:rsidRPr="0005567F">
              <w:rPr>
                <w:rFonts w:ascii="Calibri" w:eastAsia="微软雅黑" w:hAnsi="微软雅黑" w:cs="宋体" w:hint="eastAsia"/>
                <w:color w:val="000000"/>
                <w:sz w:val="21"/>
                <w:szCs w:val="20"/>
              </w:rPr>
              <w:t>60000</w:t>
            </w:r>
            <w:r w:rsidRPr="0005567F">
              <w:rPr>
                <w:rFonts w:ascii="Calibri" w:eastAsia="微软雅黑" w:hAnsi="微软雅黑" w:cs="宋体" w:hint="eastAsia"/>
                <w:color w:val="000000"/>
                <w:sz w:val="21"/>
                <w:szCs w:val="20"/>
              </w:rPr>
              <w:t>次）无裂纹，撕裂力≥</w:t>
            </w:r>
            <w:r w:rsidRPr="0005567F">
              <w:rPr>
                <w:rFonts w:ascii="Calibri" w:eastAsia="微软雅黑" w:hAnsi="微软雅黑" w:cs="宋体" w:hint="eastAsia"/>
                <w:color w:val="000000"/>
                <w:sz w:val="21"/>
                <w:szCs w:val="20"/>
              </w:rPr>
              <w:t>100N</w:t>
            </w:r>
            <w:r w:rsidRPr="0005567F">
              <w:rPr>
                <w:rFonts w:ascii="Calibri" w:eastAsia="微软雅黑" w:hAnsi="微软雅黑" w:cs="宋体" w:hint="eastAsia"/>
                <w:color w:val="000000"/>
                <w:sz w:val="21"/>
                <w:szCs w:val="20"/>
              </w:rPr>
              <w:t>，禁用偶氮染料未检出，可萃取的重金属（铅、镉）均≤</w:t>
            </w:r>
            <w:r w:rsidRPr="0005567F">
              <w:rPr>
                <w:rFonts w:ascii="Calibri" w:eastAsia="微软雅黑" w:hAnsi="微软雅黑" w:cs="宋体" w:hint="eastAsia"/>
                <w:color w:val="000000"/>
                <w:sz w:val="21"/>
                <w:szCs w:val="20"/>
              </w:rPr>
              <w:t>0.015mg/kg</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20mg/kg</w:t>
            </w:r>
            <w:r w:rsidRPr="0005567F">
              <w:rPr>
                <w:rFonts w:ascii="Calibri" w:eastAsia="微软雅黑" w:hAnsi="微软雅黑" w:cs="宋体" w:hint="eastAsia"/>
                <w:color w:val="000000"/>
                <w:sz w:val="21"/>
                <w:szCs w:val="20"/>
              </w:rPr>
              <w:t>、挥发性有机物≤</w:t>
            </w:r>
            <w:r w:rsidRPr="0005567F">
              <w:rPr>
                <w:rFonts w:ascii="Calibri" w:eastAsia="微软雅黑" w:hAnsi="微软雅黑" w:cs="宋体" w:hint="eastAsia"/>
                <w:color w:val="000000"/>
                <w:sz w:val="21"/>
                <w:szCs w:val="20"/>
              </w:rPr>
              <w:t>10mg/kg</w:t>
            </w:r>
            <w:r w:rsidRPr="0005567F">
              <w:rPr>
                <w:rFonts w:ascii="Calibri" w:eastAsia="微软雅黑" w:hAnsi="微软雅黑" w:cs="宋体" w:hint="eastAsia"/>
                <w:color w:val="000000"/>
                <w:sz w:val="21"/>
                <w:szCs w:val="20"/>
              </w:rPr>
              <w:t>；抗细菌性能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个菌种达到</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级或以上标准；含氯苯酚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五氯苯酚、含氯苯酚</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四氯苯酚、邻苯基苯酚均≤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；家具用皮革有害物质限量要求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可分解有害芳香胺染料未检出。</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F18552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、框架：实木框架：采用带</w:t>
            </w:r>
            <w:r w:rsidRPr="0005567F">
              <w:rPr>
                <w:rFonts w:ascii="Calibri" w:eastAsia="微软雅黑" w:hAnsi="微软雅黑" w:cs="宋体" w:hint="eastAsia"/>
                <w:color w:val="000000"/>
                <w:sz w:val="21"/>
                <w:szCs w:val="20"/>
              </w:rPr>
              <w:t>PU</w:t>
            </w:r>
            <w:r w:rsidRPr="0005567F">
              <w:rPr>
                <w:rFonts w:ascii="Calibri" w:eastAsia="微软雅黑" w:hAnsi="微软雅黑" w:cs="宋体" w:hint="eastAsia"/>
                <w:color w:val="000000"/>
                <w:sz w:val="21"/>
                <w:szCs w:val="20"/>
              </w:rPr>
              <w:t>涂料涂层的实木部件，符合</w:t>
            </w:r>
            <w:r w:rsidRPr="0005567F">
              <w:rPr>
                <w:rFonts w:ascii="Calibri" w:eastAsia="微软雅黑" w:hAnsi="微软雅黑" w:cs="宋体" w:hint="eastAsia"/>
                <w:color w:val="000000"/>
                <w:sz w:val="21"/>
                <w:szCs w:val="20"/>
              </w:rPr>
              <w:t>GB/T 3324-2024</w:t>
            </w:r>
            <w:r w:rsidRPr="0005567F">
              <w:rPr>
                <w:rFonts w:ascii="Calibri" w:eastAsia="微软雅黑" w:hAnsi="微软雅黑" w:cs="宋体" w:hint="eastAsia"/>
                <w:color w:val="000000"/>
                <w:sz w:val="21"/>
                <w:szCs w:val="20"/>
              </w:rPr>
              <w:t>《木家具通用技术条件》、</w:t>
            </w:r>
            <w:r w:rsidRPr="0005567F">
              <w:rPr>
                <w:rFonts w:ascii="Calibri" w:eastAsia="微软雅黑" w:hAnsi="微软雅黑" w:cs="宋体" w:hint="eastAsia"/>
                <w:color w:val="000000"/>
                <w:sz w:val="21"/>
                <w:szCs w:val="20"/>
              </w:rPr>
              <w:t>HJ 2547-2016</w:t>
            </w:r>
            <w:r w:rsidRPr="0005567F">
              <w:rPr>
                <w:rFonts w:ascii="Calibri" w:eastAsia="微软雅黑" w:hAnsi="微软雅黑" w:cs="宋体" w:hint="eastAsia"/>
                <w:color w:val="000000"/>
                <w:sz w:val="21"/>
                <w:szCs w:val="20"/>
              </w:rPr>
              <w:t>《环境标志产品技术要求家具》、</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《环境标志产品技术要求人造板及其制品》标准；对木材的要求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产品使用的木质板材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的释放率（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；产品表面涂层可迁移元素的限量</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、镉</w:t>
            </w:r>
            <w:r w:rsidRPr="0005567F">
              <w:rPr>
                <w:rFonts w:ascii="Calibri" w:eastAsia="微软雅黑" w:hAnsi="微软雅黑" w:cs="宋体" w:hint="eastAsia"/>
                <w:color w:val="000000"/>
                <w:sz w:val="21"/>
                <w:szCs w:val="20"/>
              </w:rPr>
              <w:t>Cd</w:t>
            </w:r>
            <w:r w:rsidRPr="0005567F">
              <w:rPr>
                <w:rFonts w:ascii="Calibri" w:eastAsia="微软雅黑" w:hAnsi="微软雅黑" w:cs="宋体" w:hint="eastAsia"/>
                <w:color w:val="000000"/>
                <w:sz w:val="21"/>
                <w:szCs w:val="20"/>
              </w:rPr>
              <w:t>、铬</w:t>
            </w:r>
            <w:r w:rsidRPr="0005567F">
              <w:rPr>
                <w:rFonts w:ascii="Calibri" w:eastAsia="微软雅黑" w:hAnsi="微软雅黑" w:cs="宋体" w:hint="eastAsia"/>
                <w:color w:val="000000"/>
                <w:sz w:val="21"/>
                <w:szCs w:val="20"/>
              </w:rPr>
              <w:t>Cr</w:t>
            </w:r>
            <w:r w:rsidRPr="0005567F">
              <w:rPr>
                <w:rFonts w:ascii="Calibri" w:eastAsia="微软雅黑" w:hAnsi="微软雅黑" w:cs="宋体" w:hint="eastAsia"/>
                <w:color w:val="000000"/>
                <w:sz w:val="21"/>
                <w:szCs w:val="20"/>
              </w:rPr>
              <w:t>、汞</w:t>
            </w:r>
            <w:r w:rsidRPr="0005567F">
              <w:rPr>
                <w:rFonts w:ascii="Calibri" w:eastAsia="微软雅黑" w:hAnsi="微软雅黑" w:cs="宋体" w:hint="eastAsia"/>
                <w:color w:val="000000"/>
                <w:sz w:val="21"/>
                <w:szCs w:val="20"/>
              </w:rPr>
              <w:t>Hg</w:t>
            </w:r>
            <w:r w:rsidRPr="0005567F">
              <w:rPr>
                <w:rFonts w:ascii="Calibri" w:eastAsia="微软雅黑" w:hAnsi="微软雅黑" w:cs="宋体" w:hint="eastAsia"/>
                <w:color w:val="000000"/>
                <w:sz w:val="21"/>
                <w:szCs w:val="20"/>
              </w:rPr>
              <w:t>、锑</w:t>
            </w:r>
            <w:r w:rsidRPr="0005567F">
              <w:rPr>
                <w:rFonts w:ascii="Calibri" w:eastAsia="微软雅黑" w:hAnsi="微软雅黑" w:cs="宋体" w:hint="eastAsia"/>
                <w:color w:val="000000"/>
                <w:sz w:val="21"/>
                <w:szCs w:val="20"/>
              </w:rPr>
              <w:t>Sb</w:t>
            </w:r>
            <w:r w:rsidRPr="0005567F">
              <w:rPr>
                <w:rFonts w:ascii="Calibri" w:eastAsia="微软雅黑" w:hAnsi="微软雅黑" w:cs="宋体" w:hint="eastAsia"/>
                <w:color w:val="000000"/>
                <w:sz w:val="21"/>
                <w:szCs w:val="20"/>
              </w:rPr>
              <w:t>、钡</w:t>
            </w:r>
            <w:r w:rsidRPr="0005567F">
              <w:rPr>
                <w:rFonts w:ascii="Calibri" w:eastAsia="微软雅黑" w:hAnsi="微软雅黑" w:cs="宋体" w:hint="eastAsia"/>
                <w:color w:val="000000"/>
                <w:sz w:val="21"/>
                <w:szCs w:val="20"/>
              </w:rPr>
              <w:t>Ba</w:t>
            </w:r>
            <w:r w:rsidRPr="0005567F">
              <w:rPr>
                <w:rFonts w:ascii="Calibri" w:eastAsia="微软雅黑" w:hAnsi="微软雅黑" w:cs="宋体" w:hint="eastAsia"/>
                <w:color w:val="000000"/>
                <w:sz w:val="21"/>
                <w:szCs w:val="20"/>
              </w:rPr>
              <w:t>、硒</w:t>
            </w:r>
            <w:r w:rsidRPr="0005567F">
              <w:rPr>
                <w:rFonts w:ascii="Calibri" w:eastAsia="微软雅黑" w:hAnsi="微软雅黑" w:cs="宋体" w:hint="eastAsia"/>
                <w:color w:val="000000"/>
                <w:sz w:val="21"/>
                <w:szCs w:val="20"/>
              </w:rPr>
              <w:t>Se</w:t>
            </w:r>
            <w:r w:rsidRPr="0005567F">
              <w:rPr>
                <w:rFonts w:ascii="Calibri" w:eastAsia="微软雅黑" w:hAnsi="微软雅黑" w:cs="宋体" w:hint="eastAsia"/>
                <w:color w:val="000000"/>
                <w:sz w:val="21"/>
                <w:szCs w:val="20"/>
              </w:rPr>
              <w:t>、砷</w:t>
            </w:r>
            <w:r w:rsidRPr="0005567F">
              <w:rPr>
                <w:rFonts w:ascii="Calibri" w:eastAsia="微软雅黑" w:hAnsi="微软雅黑" w:cs="宋体" w:hint="eastAsia"/>
                <w:color w:val="000000"/>
                <w:sz w:val="21"/>
                <w:szCs w:val="20"/>
              </w:rPr>
              <w:t>As</w:t>
            </w:r>
            <w:r w:rsidRPr="0005567F">
              <w:rPr>
                <w:rFonts w:ascii="Calibri" w:eastAsia="微软雅黑" w:hAnsi="微软雅黑" w:cs="宋体" w:hint="eastAsia"/>
                <w:color w:val="000000"/>
                <w:sz w:val="21"/>
                <w:szCs w:val="20"/>
              </w:rPr>
              <w:t>均≤</w:t>
            </w:r>
            <w:r w:rsidRPr="0005567F">
              <w:rPr>
                <w:rFonts w:ascii="Calibri" w:eastAsia="微软雅黑" w:hAnsi="微软雅黑" w:cs="宋体" w:hint="eastAsia"/>
                <w:color w:val="000000"/>
                <w:sz w:val="21"/>
                <w:szCs w:val="20"/>
              </w:rPr>
              <w:t>0.02mg/kg</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0.02mg/m</w:t>
            </w:r>
            <w:r w:rsidRPr="0005567F">
              <w:rPr>
                <w:rFonts w:ascii="Calibri" w:eastAsia="微软雅黑" w:hAnsi="微软雅黑" w:cs="宋体" w:hint="eastAsia"/>
                <w:color w:val="000000"/>
                <w:sz w:val="21"/>
                <w:szCs w:val="20"/>
              </w:rPr>
              <w:t>³；外观要求：（木材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贯通裂缝、虫蛀、腐朽材、树脂囊、节子、死节、孔洞、夹皮和树脂道、树胶道、其他轻微材质缺陷，漆膜）符合要求；理化性能：木制件表面理化性能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漆膜：耐液性、耐湿热、耐干热、附着力、耐磨性、抗冲击均≥</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级，耐冷热温差无鼓泡、裂缝和明显失光。</w:t>
            </w:r>
          </w:p>
          <w:p w14:paraId="7388812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、软包辅料采用高弹阻燃海绵，符合</w:t>
            </w:r>
            <w:r w:rsidRPr="0005567F">
              <w:rPr>
                <w:rFonts w:ascii="Calibri" w:eastAsia="微软雅黑" w:hAnsi="微软雅黑" w:cs="宋体" w:hint="eastAsia"/>
                <w:color w:val="000000"/>
                <w:sz w:val="21"/>
                <w:szCs w:val="20"/>
              </w:rPr>
              <w:t>GB/T 10802-2023</w:t>
            </w:r>
            <w:r w:rsidRPr="0005567F">
              <w:rPr>
                <w:rFonts w:ascii="Calibri" w:eastAsia="微软雅黑" w:hAnsi="微软雅黑" w:cs="宋体" w:hint="eastAsia"/>
                <w:color w:val="000000"/>
                <w:sz w:val="21"/>
                <w:szCs w:val="20"/>
              </w:rPr>
              <w:t>《通用软质聚氨酯泡沫塑料》、</w:t>
            </w:r>
            <w:r w:rsidRPr="0005567F">
              <w:rPr>
                <w:rFonts w:ascii="Calibri" w:eastAsia="微软雅黑" w:hAnsi="微软雅黑" w:cs="宋体" w:hint="eastAsia"/>
                <w:color w:val="000000"/>
                <w:sz w:val="21"/>
                <w:szCs w:val="20"/>
              </w:rPr>
              <w:t>GB/T 10807-2006</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硬度的测定（压陷法）》、</w:t>
            </w:r>
            <w:r w:rsidRPr="0005567F">
              <w:rPr>
                <w:rFonts w:ascii="Calibri" w:eastAsia="微软雅黑" w:hAnsi="微软雅黑" w:cs="宋体" w:hint="eastAsia"/>
                <w:color w:val="000000"/>
                <w:sz w:val="21"/>
                <w:szCs w:val="20"/>
              </w:rPr>
              <w:t>QB/T 2819-2006</w:t>
            </w:r>
            <w:r w:rsidRPr="0005567F">
              <w:rPr>
                <w:rFonts w:ascii="Calibri" w:eastAsia="微软雅黑" w:hAnsi="微软雅黑" w:cs="宋体" w:hint="eastAsia"/>
                <w:color w:val="000000"/>
                <w:sz w:val="21"/>
                <w:szCs w:val="20"/>
              </w:rPr>
              <w:t>《软质泡沫材料长期疲劳性能的测定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 6669-2008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压缩永久变形的测定》、</w:t>
            </w:r>
            <w:r w:rsidRPr="0005567F">
              <w:rPr>
                <w:rFonts w:ascii="Calibri" w:eastAsia="微软雅黑" w:hAnsi="微软雅黑" w:cs="宋体" w:hint="eastAsia"/>
                <w:color w:val="000000"/>
                <w:sz w:val="21"/>
                <w:szCs w:val="20"/>
              </w:rPr>
              <w:t>GB/T 6670-2008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落球法回弹性能》、</w:t>
            </w:r>
            <w:r w:rsidRPr="0005567F">
              <w:rPr>
                <w:rFonts w:ascii="Calibri" w:eastAsia="微软雅黑" w:hAnsi="微软雅黑" w:cs="宋体" w:hint="eastAsia"/>
                <w:color w:val="000000"/>
                <w:sz w:val="21"/>
                <w:szCs w:val="20"/>
              </w:rPr>
              <w:t>GB/T 6344-2008</w:t>
            </w:r>
            <w:r w:rsidRPr="0005567F">
              <w:rPr>
                <w:rFonts w:ascii="Calibri" w:eastAsia="微软雅黑" w:hAnsi="微软雅黑" w:cs="宋体" w:hint="eastAsia"/>
                <w:color w:val="000000"/>
                <w:sz w:val="21"/>
                <w:szCs w:val="20"/>
              </w:rPr>
              <w:t>《软质泡沫聚合材料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拉伸强度和断裂伸长率的测定》、</w:t>
            </w:r>
            <w:r w:rsidRPr="0005567F">
              <w:rPr>
                <w:rFonts w:ascii="Calibri" w:eastAsia="微软雅黑" w:hAnsi="微软雅黑" w:cs="宋体" w:hint="eastAsia"/>
                <w:color w:val="000000"/>
                <w:sz w:val="21"/>
                <w:szCs w:val="20"/>
              </w:rPr>
              <w:t>GB/T 6343-2009</w:t>
            </w:r>
            <w:r w:rsidRPr="0005567F">
              <w:rPr>
                <w:rFonts w:ascii="Calibri" w:eastAsia="微软雅黑" w:hAnsi="微软雅黑" w:cs="宋体" w:hint="eastAsia"/>
                <w:color w:val="000000"/>
                <w:sz w:val="21"/>
                <w:szCs w:val="20"/>
              </w:rPr>
              <w:t>《泡沫塑料及橡胶</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表观密度的测定》、</w:t>
            </w:r>
            <w:r w:rsidRPr="0005567F">
              <w:rPr>
                <w:rFonts w:ascii="Calibri" w:eastAsia="微软雅黑" w:hAnsi="微软雅黑" w:cs="宋体" w:hint="eastAsia"/>
                <w:color w:val="000000"/>
                <w:sz w:val="21"/>
                <w:szCs w:val="20"/>
              </w:rPr>
              <w:t>QB/T 2280-2016</w:t>
            </w:r>
            <w:r w:rsidRPr="0005567F">
              <w:rPr>
                <w:rFonts w:ascii="Calibri" w:eastAsia="微软雅黑" w:hAnsi="微软雅黑" w:cs="宋体" w:hint="eastAsia"/>
                <w:color w:val="000000"/>
                <w:sz w:val="21"/>
                <w:szCs w:val="20"/>
              </w:rPr>
              <w:t>《办公家具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办公椅》、</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《建筑材料及制品燃烧性能分级》标准；外观至少包含色泽、气孔、裂缝、污渍等检测项；表观密度≥</w:t>
            </w:r>
            <w:r w:rsidRPr="0005567F">
              <w:rPr>
                <w:rFonts w:ascii="Calibri" w:eastAsia="微软雅黑" w:hAnsi="微软雅黑" w:cs="宋体" w:hint="eastAsia"/>
                <w:color w:val="000000"/>
                <w:sz w:val="21"/>
                <w:szCs w:val="20"/>
              </w:rPr>
              <w:t>50kg/m</w:t>
            </w:r>
            <w:r w:rsidRPr="0005567F">
              <w:rPr>
                <w:rFonts w:ascii="Calibri" w:eastAsia="微软雅黑" w:hAnsi="微软雅黑" w:cs="宋体" w:hint="eastAsia"/>
                <w:color w:val="000000"/>
                <w:sz w:val="21"/>
                <w:szCs w:val="20"/>
              </w:rPr>
              <w:t>³；性能要求：回弹率≥</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65%/25%</w:t>
            </w:r>
            <w:r w:rsidRPr="0005567F">
              <w:rPr>
                <w:rFonts w:ascii="Calibri" w:eastAsia="微软雅黑" w:hAnsi="微软雅黑" w:cs="宋体" w:hint="eastAsia"/>
                <w:color w:val="000000"/>
                <w:sz w:val="21"/>
                <w:szCs w:val="20"/>
              </w:rPr>
              <w:t>压陷比≥</w:t>
            </w:r>
            <w:r w:rsidRPr="0005567F">
              <w:rPr>
                <w:rFonts w:ascii="Calibri" w:eastAsia="微软雅黑" w:hAnsi="微软雅黑" w:cs="宋体" w:hint="eastAsia"/>
                <w:color w:val="000000"/>
                <w:sz w:val="21"/>
                <w:szCs w:val="20"/>
              </w:rPr>
              <w:t>2.2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75%</w:t>
            </w:r>
            <w:r w:rsidRPr="0005567F">
              <w:rPr>
                <w:rFonts w:ascii="Calibri" w:eastAsia="微软雅黑" w:hAnsi="微软雅黑" w:cs="宋体" w:hint="eastAsia"/>
                <w:color w:val="000000"/>
                <w:sz w:val="21"/>
                <w:szCs w:val="20"/>
              </w:rPr>
              <w:t>压缩永久变形（</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135kPa</w:t>
            </w:r>
            <w:r w:rsidRPr="0005567F">
              <w:rPr>
                <w:rFonts w:ascii="Calibri" w:eastAsia="微软雅黑" w:hAnsi="微软雅黑" w:cs="宋体" w:hint="eastAsia"/>
                <w:color w:val="000000"/>
                <w:sz w:val="21"/>
                <w:szCs w:val="20"/>
              </w:rPr>
              <w:t>，断裂伸长率（</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130%</w:t>
            </w:r>
            <w:r w:rsidRPr="0005567F">
              <w:rPr>
                <w:rFonts w:ascii="Calibri" w:eastAsia="微软雅黑" w:hAnsi="微软雅黑" w:cs="宋体" w:hint="eastAsia"/>
                <w:color w:val="000000"/>
                <w:sz w:val="21"/>
                <w:szCs w:val="20"/>
              </w:rPr>
              <w:t>，干热老化后拉伸强度（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，湿热老化后拉伸强度（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120kPa</w:t>
            </w:r>
            <w:r w:rsidRPr="0005567F">
              <w:rPr>
                <w:rFonts w:ascii="Calibri" w:eastAsia="微软雅黑" w:hAnsi="微软雅黑" w:cs="宋体" w:hint="eastAsia"/>
                <w:color w:val="000000"/>
                <w:sz w:val="21"/>
                <w:szCs w:val="20"/>
              </w:rPr>
              <w:t>，撕裂强度（</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5N/cm</w:t>
            </w:r>
            <w:r w:rsidRPr="0005567F">
              <w:rPr>
                <w:rFonts w:ascii="Calibri" w:eastAsia="微软雅黑" w:hAnsi="微软雅黑" w:cs="宋体" w:hint="eastAsia"/>
                <w:color w:val="000000"/>
                <w:sz w:val="21"/>
                <w:szCs w:val="20"/>
              </w:rPr>
              <w:t>，恒定负荷反复压陷疲劳后的</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压陷硬度损失值（</w:t>
            </w:r>
            <w:r w:rsidRPr="0005567F">
              <w:rPr>
                <w:rFonts w:ascii="Calibri" w:eastAsia="微软雅黑" w:hAnsi="微软雅黑" w:cs="宋体" w:hint="eastAsia"/>
                <w:color w:val="000000"/>
                <w:sz w:val="21"/>
                <w:szCs w:val="20"/>
              </w:rPr>
              <w:t>V</w:t>
            </w:r>
            <w:r w:rsidRPr="0005567F">
              <w:rPr>
                <w:rFonts w:ascii="Calibri" w:eastAsia="微软雅黑" w:hAnsi="微软雅黑" w:cs="宋体" w:hint="eastAsia"/>
                <w:color w:val="000000"/>
                <w:sz w:val="21"/>
                <w:szCs w:val="20"/>
              </w:rPr>
              <w:t>类）≥</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w:t>
            </w:r>
            <w:r w:rsidRPr="0005567F">
              <w:rPr>
                <w:rFonts w:ascii="Calibri" w:eastAsia="微软雅黑" w:hAnsi="微软雅黑" w:cs="宋体" w:hint="eastAsia"/>
                <w:color w:val="000000"/>
                <w:sz w:val="21"/>
                <w:szCs w:val="20"/>
              </w:rPr>
              <w:t>压陷硬度偏差±</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0.10mg/m</w:t>
            </w:r>
            <w:r w:rsidRPr="0005567F">
              <w:rPr>
                <w:rFonts w:ascii="Calibri" w:eastAsia="微软雅黑" w:hAnsi="微软雅黑" w:cs="宋体" w:hint="eastAsia"/>
                <w:color w:val="000000"/>
                <w:sz w:val="21"/>
                <w:szCs w:val="20"/>
              </w:rPr>
              <w:t>²</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个菌种）防霉等级达到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级，抗菌性能：（不少于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个菌种）抑菌率≥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，具有较好的抗菌效果；通过电器、家具制品用泡沫塑料燃烧性能等级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级（单位面积热释放速率峰值≤</w:t>
            </w:r>
            <w:r w:rsidRPr="0005567F">
              <w:rPr>
                <w:rFonts w:ascii="Calibri" w:eastAsia="微软雅黑" w:hAnsi="微软雅黑" w:cs="宋体" w:hint="eastAsia"/>
                <w:color w:val="000000"/>
                <w:sz w:val="21"/>
                <w:szCs w:val="20"/>
              </w:rPr>
              <w:t>260kW/m</w:t>
            </w:r>
            <w:r w:rsidRPr="0005567F">
              <w:rPr>
                <w:rFonts w:ascii="Calibri" w:eastAsia="微软雅黑" w:hAnsi="微软雅黑" w:cs="宋体" w:hint="eastAsia"/>
                <w:color w:val="000000"/>
                <w:sz w:val="21"/>
                <w:szCs w:val="20"/>
              </w:rPr>
              <w:t>²，平均燃烧时间≤</w:t>
            </w:r>
            <w:r w:rsidRPr="0005567F">
              <w:rPr>
                <w:rFonts w:ascii="Calibri" w:eastAsia="微软雅黑" w:hAnsi="微软雅黑" w:cs="宋体" w:hint="eastAsia"/>
                <w:color w:val="000000"/>
                <w:sz w:val="21"/>
                <w:szCs w:val="20"/>
              </w:rPr>
              <w:t>15s</w:t>
            </w:r>
            <w:r w:rsidRPr="0005567F">
              <w:rPr>
                <w:rFonts w:ascii="Calibri" w:eastAsia="微软雅黑" w:hAnsi="微软雅黑" w:cs="宋体" w:hint="eastAsia"/>
                <w:color w:val="000000"/>
                <w:sz w:val="21"/>
                <w:szCs w:val="20"/>
              </w:rPr>
              <w:t>，平均燃烧高度≤</w:t>
            </w:r>
            <w:r w:rsidRPr="0005567F">
              <w:rPr>
                <w:rFonts w:ascii="Calibri" w:eastAsia="微软雅黑" w:hAnsi="微软雅黑" w:cs="宋体" w:hint="eastAsia"/>
                <w:color w:val="000000"/>
                <w:sz w:val="21"/>
                <w:szCs w:val="20"/>
              </w:rPr>
              <w:t>100mm</w:t>
            </w:r>
            <w:r w:rsidRPr="0005567F">
              <w:rPr>
                <w:rFonts w:ascii="Calibri" w:eastAsia="微软雅黑" w:hAnsi="微软雅黑" w:cs="宋体" w:hint="eastAsia"/>
                <w:color w:val="000000"/>
                <w:sz w:val="21"/>
                <w:szCs w:val="20"/>
              </w:rPr>
              <w:t>）。</w:t>
            </w:r>
          </w:p>
          <w:p w14:paraId="56CEAA6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、水性喷胶，符合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胶粘剂中有害物质限量》标准；游离甲醛≤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，甲苯</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二甲苯含量≤</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，总挥发性有机物≤</w:t>
            </w:r>
            <w:r w:rsidRPr="0005567F">
              <w:rPr>
                <w:rFonts w:ascii="Calibri" w:eastAsia="微软雅黑" w:hAnsi="微软雅黑" w:cs="宋体" w:hint="eastAsia"/>
                <w:color w:val="000000"/>
                <w:sz w:val="21"/>
                <w:szCs w:val="20"/>
              </w:rPr>
              <w:t>10g/L</w:t>
            </w:r>
            <w:r w:rsidRPr="0005567F">
              <w:rPr>
                <w:rFonts w:ascii="Calibri" w:eastAsia="微软雅黑" w:hAnsi="微软雅黑" w:cs="宋体" w:hint="eastAsia"/>
                <w:color w:val="000000"/>
                <w:sz w:val="21"/>
                <w:szCs w:val="20"/>
              </w:rPr>
              <w:t>。</w:t>
            </w:r>
          </w:p>
          <w:p w14:paraId="516BFBF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、五金件：采用优质五金配件，五金配件紧密拼接，牢固，间隙细小且均匀，平整无毛刺，蛇簧和尼龙带穿插编织，φ</w:t>
            </w:r>
            <w:r w:rsidRPr="0005567F">
              <w:rPr>
                <w:rFonts w:ascii="Calibri" w:eastAsia="微软雅黑" w:hAnsi="微软雅黑" w:cs="宋体" w:hint="eastAsia"/>
                <w:color w:val="000000"/>
                <w:sz w:val="21"/>
                <w:szCs w:val="20"/>
              </w:rPr>
              <w:t>5mm</w:t>
            </w:r>
            <w:r w:rsidRPr="0005567F">
              <w:rPr>
                <w:rFonts w:ascii="Calibri" w:eastAsia="微软雅黑" w:hAnsi="微软雅黑" w:cs="宋体" w:hint="eastAsia"/>
                <w:color w:val="000000"/>
                <w:sz w:val="21"/>
                <w:szCs w:val="20"/>
              </w:rPr>
              <w:t>高强度</w:t>
            </w:r>
            <w:r w:rsidRPr="0005567F">
              <w:rPr>
                <w:rFonts w:ascii="Calibri" w:eastAsia="微软雅黑" w:hAnsi="微软雅黑" w:cs="宋体" w:hint="eastAsia"/>
                <w:color w:val="000000"/>
                <w:sz w:val="21"/>
                <w:szCs w:val="20"/>
              </w:rPr>
              <w:t>S</w:t>
            </w:r>
            <w:r w:rsidRPr="0005567F">
              <w:rPr>
                <w:rFonts w:ascii="Calibri" w:eastAsia="微软雅黑" w:hAnsi="微软雅黑" w:cs="宋体" w:hint="eastAsia"/>
                <w:color w:val="000000"/>
                <w:sz w:val="21"/>
                <w:szCs w:val="20"/>
              </w:rPr>
              <w:t>形弹簧同高弹力绷带，金属件无脱层、裂缝。喷涂层：涂层无漏喷、锈蚀和脱色、掉色现象，涂层光滑均匀、色泽一致，无流挂、疙瘩、皱皮、飞漆等缺陷。</w:t>
            </w:r>
          </w:p>
          <w:p w14:paraId="36AE4F0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6</w:t>
            </w:r>
            <w:r w:rsidRPr="0005567F">
              <w:rPr>
                <w:rFonts w:ascii="Calibri" w:eastAsia="微软雅黑" w:hAnsi="微软雅黑" w:cs="宋体" w:hint="eastAsia"/>
                <w:color w:val="000000"/>
                <w:sz w:val="21"/>
                <w:szCs w:val="20"/>
              </w:rPr>
              <w:t>、脚架：采用优质钢管，符合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581ABBF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1,500.00 </w:t>
            </w:r>
          </w:p>
        </w:tc>
      </w:tr>
      <w:tr w:rsidR="00ED4455" w:rsidRPr="0005567F" w14:paraId="75283BD4" w14:textId="77777777" w:rsidTr="00EA3995">
        <w:trPr>
          <w:trHeight w:val="397"/>
          <w:jc w:val="center"/>
        </w:trPr>
        <w:tc>
          <w:tcPr>
            <w:tcW w:w="552" w:type="dxa"/>
            <w:shd w:val="clear" w:color="auto" w:fill="auto"/>
            <w:noWrap/>
            <w:vAlign w:val="center"/>
          </w:tcPr>
          <w:p w14:paraId="03256E4F" w14:textId="7A664480"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lastRenderedPageBreak/>
              <w:t>36</w:t>
            </w:r>
          </w:p>
        </w:tc>
        <w:tc>
          <w:tcPr>
            <w:tcW w:w="2410" w:type="dxa"/>
            <w:shd w:val="clear" w:color="auto" w:fill="auto"/>
            <w:vAlign w:val="center"/>
          </w:tcPr>
          <w:p w14:paraId="4E058831" w14:textId="107A042E" w:rsidR="00ED4455" w:rsidRPr="0005567F" w:rsidRDefault="00ED4455" w:rsidP="00ED4455">
            <w:pPr>
              <w:jc w:val="both"/>
              <w:rPr>
                <w:rFonts w:ascii="Calibri" w:eastAsia="微软雅黑" w:hAnsi="微软雅黑" w:cs="宋体"/>
                <w:color w:val="000000"/>
                <w:sz w:val="21"/>
                <w:szCs w:val="20"/>
              </w:rPr>
            </w:pPr>
            <w:r>
              <w:rPr>
                <w:rFonts w:ascii="Calibri" w:eastAsia="宋体" w:hAnsi="Calibri"/>
                <w:noProof/>
              </w:rPr>
              <w:drawing>
                <wp:inline distT="0" distB="0" distL="114300" distR="114300" wp14:anchorId="33FF0A51" wp14:editId="5A3B8257">
                  <wp:extent cx="1488440" cy="790575"/>
                  <wp:effectExtent l="0" t="0" r="16510" b="9525"/>
                  <wp:docPr id="3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icPr>
                        <pic:blipFill>
                          <a:blip r:embed="rId66"/>
                          <a:stretch>
                            <a:fillRect/>
                          </a:stretch>
                        </pic:blipFill>
                        <pic:spPr>
                          <a:xfrm>
                            <a:off x="0" y="0"/>
                            <a:ext cx="1488440" cy="790575"/>
                          </a:xfrm>
                          <a:prstGeom prst="rect">
                            <a:avLst/>
                          </a:prstGeom>
                        </pic:spPr>
                      </pic:pic>
                    </a:graphicData>
                  </a:graphic>
                </wp:inline>
              </w:drawing>
            </w:r>
          </w:p>
        </w:tc>
        <w:tc>
          <w:tcPr>
            <w:tcW w:w="709" w:type="dxa"/>
            <w:shd w:val="clear" w:color="auto" w:fill="auto"/>
            <w:vAlign w:val="center"/>
          </w:tcPr>
          <w:p w14:paraId="4546A22F" w14:textId="14CA2379"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茶几</w:t>
            </w:r>
          </w:p>
        </w:tc>
        <w:tc>
          <w:tcPr>
            <w:tcW w:w="850" w:type="dxa"/>
            <w:shd w:val="clear" w:color="auto" w:fill="auto"/>
            <w:vAlign w:val="center"/>
          </w:tcPr>
          <w:p w14:paraId="41C8C283" w14:textId="3410F4C8"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1200W*600D*450H</w:t>
            </w:r>
          </w:p>
        </w:tc>
        <w:tc>
          <w:tcPr>
            <w:tcW w:w="8080" w:type="dxa"/>
            <w:shd w:val="clear" w:color="auto" w:fill="auto"/>
            <w:vAlign w:val="center"/>
          </w:tcPr>
          <w:p w14:paraId="46171A44"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1</w:t>
            </w:r>
            <w:r>
              <w:rPr>
                <w:rFonts w:ascii="Calibri" w:eastAsia="微软雅黑" w:hAnsi="微软雅黑" w:cs="宋体" w:hint="eastAsia"/>
                <w:color w:val="000000"/>
                <w:sz w:val="21"/>
                <w:szCs w:val="20"/>
              </w:rPr>
              <w:t>、面材：采用优质天然木皮，纹理自然，颜色一致。木皮，符合</w:t>
            </w:r>
            <w:r>
              <w:rPr>
                <w:rFonts w:ascii="Calibri" w:eastAsia="微软雅黑" w:hAnsi="微软雅黑" w:cs="宋体" w:hint="eastAsia"/>
                <w:color w:val="000000"/>
                <w:sz w:val="21"/>
                <w:szCs w:val="20"/>
              </w:rPr>
              <w:t>GB/T 39600-2021</w:t>
            </w:r>
            <w:r>
              <w:rPr>
                <w:rFonts w:ascii="Calibri" w:eastAsia="微软雅黑" w:hAnsi="微软雅黑" w:cs="宋体" w:hint="eastAsia"/>
                <w:color w:val="000000"/>
                <w:sz w:val="21"/>
                <w:szCs w:val="20"/>
              </w:rPr>
              <w:t>《人造板及其制品甲醛释放量分级》、</w:t>
            </w:r>
            <w:r>
              <w:rPr>
                <w:rFonts w:ascii="Calibri" w:eastAsia="微软雅黑" w:hAnsi="微软雅黑" w:cs="宋体" w:hint="eastAsia"/>
                <w:color w:val="000000"/>
                <w:sz w:val="21"/>
                <w:szCs w:val="20"/>
              </w:rPr>
              <w:t>GB/T 29899-2024</w:t>
            </w:r>
            <w:r>
              <w:rPr>
                <w:rFonts w:ascii="Calibri" w:eastAsia="微软雅黑" w:hAnsi="微软雅黑" w:cs="宋体" w:hint="eastAsia"/>
                <w:color w:val="000000"/>
                <w:sz w:val="21"/>
                <w:szCs w:val="20"/>
              </w:rPr>
              <w:t>《人造板及其制品中挥发性有机化合物释放量试验方法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小型释放舱法》、</w:t>
            </w:r>
            <w:r>
              <w:rPr>
                <w:rFonts w:ascii="Calibri" w:eastAsia="微软雅黑" w:hAnsi="微软雅黑" w:cs="宋体" w:hint="eastAsia"/>
                <w:color w:val="000000"/>
                <w:sz w:val="21"/>
                <w:szCs w:val="20"/>
              </w:rPr>
              <w:t>HJ 571-2010</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人造板及其制品》、</w:t>
            </w:r>
            <w:r>
              <w:rPr>
                <w:rFonts w:ascii="Calibri" w:eastAsia="微软雅黑" w:hAnsi="微软雅黑" w:cs="宋体" w:hint="eastAsia"/>
                <w:color w:val="000000"/>
                <w:sz w:val="21"/>
                <w:szCs w:val="20"/>
              </w:rPr>
              <w:t>GB/T 35601-2024</w:t>
            </w:r>
            <w:r>
              <w:rPr>
                <w:rFonts w:ascii="Calibri" w:eastAsia="微软雅黑" w:hAnsi="微软雅黑" w:cs="宋体" w:hint="eastAsia"/>
                <w:color w:val="000000"/>
                <w:sz w:val="21"/>
                <w:szCs w:val="20"/>
              </w:rPr>
              <w:t>《绿色产品评价</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人造板和木质地板》标准，品质属性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甲醛释放量≤</w:t>
            </w:r>
            <w:r>
              <w:rPr>
                <w:rFonts w:ascii="Calibri" w:eastAsia="微软雅黑" w:hAnsi="微软雅黑" w:cs="宋体" w:hint="eastAsia"/>
                <w:color w:val="000000"/>
                <w:sz w:val="21"/>
                <w:szCs w:val="20"/>
              </w:rPr>
              <w:t>0.025mg/m</w:t>
            </w:r>
            <w:r>
              <w:rPr>
                <w:rFonts w:ascii="Calibri" w:eastAsia="微软雅黑" w:hAnsi="微软雅黑" w:cs="宋体" w:hint="eastAsia"/>
                <w:color w:val="000000"/>
                <w:sz w:val="21"/>
                <w:szCs w:val="20"/>
              </w:rPr>
              <w:t>³，挥发性有机化合物释放浓度（</w:t>
            </w:r>
            <w:r>
              <w:rPr>
                <w:rFonts w:ascii="Calibri" w:eastAsia="微软雅黑" w:hAnsi="微软雅黑" w:cs="宋体" w:hint="eastAsia"/>
                <w:color w:val="000000"/>
                <w:sz w:val="21"/>
                <w:szCs w:val="20"/>
              </w:rPr>
              <w:t>7d</w:t>
            </w:r>
            <w:r>
              <w:rPr>
                <w:rFonts w:ascii="Calibri" w:eastAsia="微软雅黑" w:hAnsi="微软雅黑" w:cs="宋体" w:hint="eastAsia"/>
                <w:color w:val="000000"/>
                <w:sz w:val="21"/>
                <w:szCs w:val="20"/>
              </w:rPr>
              <w:t>）：苯、甲苯、二甲苯≤</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³，总挥发性有机化合物</w:t>
            </w:r>
            <w:r>
              <w:rPr>
                <w:rFonts w:ascii="Calibri" w:eastAsia="微软雅黑" w:hAnsi="微软雅黑" w:cs="宋体" w:hint="eastAsia"/>
                <w:color w:val="000000"/>
                <w:sz w:val="21"/>
                <w:szCs w:val="20"/>
              </w:rPr>
              <w:t>(TVOC)</w:t>
            </w:r>
            <w:r>
              <w:rPr>
                <w:rFonts w:ascii="Calibri" w:eastAsia="微软雅黑" w:hAnsi="微软雅黑" w:cs="宋体" w:hint="eastAsia"/>
                <w:color w:val="000000"/>
                <w:sz w:val="21"/>
                <w:szCs w:val="20"/>
              </w:rPr>
              <w:t>释放率</w:t>
            </w:r>
            <w:r>
              <w:rPr>
                <w:rFonts w:ascii="Calibri" w:eastAsia="微软雅黑" w:hAnsi="微软雅黑" w:cs="宋体" w:hint="eastAsia"/>
                <w:color w:val="000000"/>
                <w:sz w:val="21"/>
                <w:szCs w:val="20"/>
              </w:rPr>
              <w:t>72h</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0.02mg/</w:t>
            </w:r>
            <w:r>
              <w:rPr>
                <w:rFonts w:ascii="Batang" w:eastAsia="Batang" w:hAnsi="Batang" w:cs="Batang" w:hint="eastAsia"/>
                <w:color w:val="000000"/>
                <w:sz w:val="21"/>
                <w:szCs w:val="20"/>
              </w:rPr>
              <w:t>㎡</w:t>
            </w:r>
            <w:r>
              <w:rPr>
                <w:rFonts w:ascii="微软雅黑" w:eastAsia="微软雅黑" w:hAnsi="微软雅黑" w:cs="微软雅黑" w:hint="eastAsia"/>
                <w:color w:val="000000"/>
                <w:sz w:val="21"/>
                <w:szCs w:val="20"/>
              </w:rPr>
              <w:t>·</w:t>
            </w:r>
            <w:r>
              <w:rPr>
                <w:rFonts w:ascii="Calibri" w:eastAsia="微软雅黑" w:hAnsi="微软雅黑" w:cs="宋体" w:hint="eastAsia"/>
                <w:color w:val="000000"/>
                <w:sz w:val="21"/>
                <w:szCs w:val="20"/>
              </w:rPr>
              <w:t>h</w:t>
            </w:r>
          </w:p>
          <w:p w14:paraId="7F577DAA"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2</w:t>
            </w:r>
            <w:r>
              <w:rPr>
                <w:rFonts w:ascii="Calibri" w:eastAsia="微软雅黑" w:hAnsi="微软雅黑" w:cs="宋体" w:hint="eastAsia"/>
                <w:color w:val="000000"/>
                <w:sz w:val="21"/>
                <w:szCs w:val="20"/>
              </w:rPr>
              <w:t>、基材：采用</w:t>
            </w:r>
            <w:r>
              <w:rPr>
                <w:rFonts w:ascii="Calibri" w:eastAsia="微软雅黑" w:hAnsi="微软雅黑" w:cs="宋体" w:hint="eastAsia"/>
                <w:color w:val="000000"/>
                <w:sz w:val="21"/>
                <w:szCs w:val="20"/>
              </w:rPr>
              <w:t>ENF</w:t>
            </w:r>
            <w:r>
              <w:rPr>
                <w:rFonts w:ascii="Calibri" w:eastAsia="微软雅黑" w:hAnsi="微软雅黑" w:cs="宋体" w:hint="eastAsia"/>
                <w:color w:val="000000"/>
                <w:sz w:val="21"/>
                <w:szCs w:val="20"/>
              </w:rPr>
              <w:t>级环保中密度纤维板，符合</w:t>
            </w:r>
            <w:r>
              <w:rPr>
                <w:rFonts w:ascii="Calibri" w:eastAsia="微软雅黑" w:hAnsi="微软雅黑" w:cs="宋体" w:hint="eastAsia"/>
                <w:color w:val="000000"/>
                <w:sz w:val="21"/>
                <w:szCs w:val="20"/>
              </w:rPr>
              <w:t>GB/T 11718-2021</w:t>
            </w:r>
            <w:r>
              <w:rPr>
                <w:rFonts w:ascii="Calibri" w:eastAsia="微软雅黑" w:hAnsi="微软雅黑" w:cs="宋体" w:hint="eastAsia"/>
                <w:color w:val="000000"/>
                <w:sz w:val="21"/>
                <w:szCs w:val="20"/>
              </w:rPr>
              <w:t>《中密度纤维板》、</w:t>
            </w:r>
            <w:r>
              <w:rPr>
                <w:rFonts w:ascii="Calibri" w:eastAsia="微软雅黑" w:hAnsi="微软雅黑" w:cs="宋体" w:hint="eastAsia"/>
                <w:color w:val="000000"/>
                <w:sz w:val="21"/>
                <w:szCs w:val="20"/>
              </w:rPr>
              <w:t>GB/T 39600-2021</w:t>
            </w:r>
            <w:r>
              <w:rPr>
                <w:rFonts w:ascii="Calibri" w:eastAsia="微软雅黑" w:hAnsi="微软雅黑" w:cs="宋体" w:hint="eastAsia"/>
                <w:color w:val="000000"/>
                <w:sz w:val="21"/>
                <w:szCs w:val="20"/>
              </w:rPr>
              <w:t>《人造板及其制品甲醛释放量分级》、</w:t>
            </w:r>
            <w:r>
              <w:rPr>
                <w:rFonts w:ascii="Calibri" w:eastAsia="微软雅黑" w:hAnsi="微软雅黑" w:cs="宋体" w:hint="eastAsia"/>
                <w:color w:val="000000"/>
                <w:sz w:val="21"/>
                <w:szCs w:val="20"/>
              </w:rPr>
              <w:t>GB/T 17657-2022</w:t>
            </w:r>
            <w:r>
              <w:rPr>
                <w:rFonts w:ascii="Calibri" w:eastAsia="微软雅黑" w:hAnsi="微软雅黑" w:cs="宋体" w:hint="eastAsia"/>
                <w:color w:val="000000"/>
                <w:sz w:val="21"/>
                <w:szCs w:val="20"/>
              </w:rPr>
              <w:t>《人造板及饰面人造板理化性能试验方法》、</w:t>
            </w:r>
            <w:r>
              <w:rPr>
                <w:rFonts w:ascii="Calibri" w:eastAsia="微软雅黑" w:hAnsi="微软雅黑" w:cs="宋体" w:hint="eastAsia"/>
                <w:color w:val="000000"/>
                <w:sz w:val="21"/>
                <w:szCs w:val="20"/>
              </w:rPr>
              <w:t>LY/T 1926-2020</w:t>
            </w:r>
            <w:r>
              <w:rPr>
                <w:rFonts w:ascii="Calibri" w:eastAsia="微软雅黑" w:hAnsi="微软雅黑" w:cs="宋体" w:hint="eastAsia"/>
                <w:color w:val="000000"/>
                <w:sz w:val="21"/>
                <w:szCs w:val="20"/>
              </w:rPr>
              <w:t>《人造板与木（竹）制品抗菌性能检测与分级》、</w:t>
            </w:r>
            <w:r>
              <w:rPr>
                <w:rFonts w:ascii="Calibri" w:eastAsia="微软雅黑" w:hAnsi="微软雅黑" w:cs="宋体" w:hint="eastAsia"/>
                <w:color w:val="000000"/>
                <w:sz w:val="21"/>
                <w:szCs w:val="20"/>
              </w:rPr>
              <w:t>GB/T 1741-2020</w:t>
            </w:r>
            <w:r>
              <w:rPr>
                <w:rFonts w:ascii="Calibri" w:eastAsia="微软雅黑" w:hAnsi="微软雅黑" w:cs="宋体" w:hint="eastAsia"/>
                <w:color w:val="000000"/>
                <w:sz w:val="21"/>
                <w:szCs w:val="20"/>
              </w:rPr>
              <w:t>《漆膜耐霉菌性测定法》、</w:t>
            </w:r>
            <w:r>
              <w:rPr>
                <w:rFonts w:ascii="Calibri" w:eastAsia="微软雅黑" w:hAnsi="微软雅黑" w:cs="宋体" w:hint="eastAsia"/>
                <w:color w:val="000000"/>
                <w:sz w:val="21"/>
                <w:szCs w:val="20"/>
              </w:rPr>
              <w:t>GB/T 35601-2024</w:t>
            </w:r>
            <w:r>
              <w:rPr>
                <w:rFonts w:ascii="Calibri" w:eastAsia="微软雅黑" w:hAnsi="微软雅黑" w:cs="宋体" w:hint="eastAsia"/>
                <w:color w:val="000000"/>
                <w:sz w:val="21"/>
                <w:szCs w:val="20"/>
              </w:rPr>
              <w:t>《绿色产品评价</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人造板和木质地板》标准；规格尺寸、尺寸偏差、密度及偏差和含水率要求至少包含：密度≥</w:t>
            </w:r>
            <w:r>
              <w:rPr>
                <w:rFonts w:ascii="Calibri" w:eastAsia="微软雅黑" w:hAnsi="微软雅黑" w:cs="宋体" w:hint="eastAsia"/>
                <w:color w:val="000000"/>
                <w:sz w:val="21"/>
                <w:szCs w:val="20"/>
              </w:rPr>
              <w:t>0.70g/cm</w:t>
            </w:r>
            <w:r>
              <w:rPr>
                <w:rFonts w:ascii="Calibri" w:eastAsia="微软雅黑" w:hAnsi="微软雅黑" w:cs="宋体" w:hint="eastAsia"/>
                <w:color w:val="000000"/>
                <w:sz w:val="21"/>
                <w:szCs w:val="20"/>
              </w:rPr>
              <w:t>³，含水率</w:t>
            </w:r>
            <w:r>
              <w:rPr>
                <w:rFonts w:ascii="Calibri" w:eastAsia="微软雅黑" w:hAnsi="微软雅黑" w:cs="宋体" w:hint="eastAsia"/>
                <w:color w:val="000000"/>
                <w:sz w:val="21"/>
                <w:szCs w:val="20"/>
              </w:rPr>
              <w:t>3-13%</w:t>
            </w:r>
            <w:r>
              <w:rPr>
                <w:rFonts w:ascii="Calibri" w:eastAsia="微软雅黑" w:hAnsi="微软雅黑" w:cs="宋体" w:hint="eastAsia"/>
                <w:color w:val="000000"/>
                <w:sz w:val="21"/>
                <w:szCs w:val="20"/>
              </w:rPr>
              <w:t>；物理力学性能：静曲强度≥</w:t>
            </w:r>
            <w:r>
              <w:rPr>
                <w:rFonts w:ascii="Calibri" w:eastAsia="微软雅黑" w:hAnsi="微软雅黑" w:cs="宋体" w:hint="eastAsia"/>
                <w:color w:val="000000"/>
                <w:sz w:val="21"/>
                <w:szCs w:val="20"/>
              </w:rPr>
              <w:t>35MPa</w:t>
            </w:r>
            <w:r>
              <w:rPr>
                <w:rFonts w:ascii="Calibri" w:eastAsia="微软雅黑" w:hAnsi="微软雅黑" w:cs="宋体" w:hint="eastAsia"/>
                <w:color w:val="000000"/>
                <w:sz w:val="21"/>
                <w:szCs w:val="20"/>
              </w:rPr>
              <w:t>、弹性模量≥</w:t>
            </w:r>
            <w:r>
              <w:rPr>
                <w:rFonts w:ascii="Calibri" w:eastAsia="微软雅黑" w:hAnsi="微软雅黑" w:cs="宋体" w:hint="eastAsia"/>
                <w:color w:val="000000"/>
                <w:sz w:val="21"/>
                <w:szCs w:val="20"/>
              </w:rPr>
              <w:t>5000MPa</w:t>
            </w:r>
            <w:r>
              <w:rPr>
                <w:rFonts w:ascii="Calibri" w:eastAsia="微软雅黑" w:hAnsi="微软雅黑" w:cs="宋体" w:hint="eastAsia"/>
                <w:color w:val="000000"/>
                <w:sz w:val="21"/>
                <w:szCs w:val="20"/>
              </w:rPr>
              <w:t>、内胶合强度≥</w:t>
            </w:r>
            <w:r>
              <w:rPr>
                <w:rFonts w:ascii="Calibri" w:eastAsia="微软雅黑" w:hAnsi="微软雅黑" w:cs="宋体" w:hint="eastAsia"/>
                <w:color w:val="000000"/>
                <w:sz w:val="21"/>
                <w:szCs w:val="20"/>
              </w:rPr>
              <w:t>0.6MPa</w:t>
            </w:r>
            <w:r>
              <w:rPr>
                <w:rFonts w:ascii="Calibri" w:eastAsia="微软雅黑" w:hAnsi="微软雅黑" w:cs="宋体" w:hint="eastAsia"/>
                <w:color w:val="000000"/>
                <w:sz w:val="21"/>
                <w:szCs w:val="20"/>
              </w:rPr>
              <w:t>、吸水厚度膨胀率</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7</w:t>
            </w:r>
            <w:r>
              <w:rPr>
                <w:rFonts w:ascii="Calibri" w:eastAsia="微软雅黑" w:hAnsi="微软雅黑" w:cs="宋体" w:hint="eastAsia"/>
                <w:color w:val="000000"/>
                <w:sz w:val="21"/>
                <w:szCs w:val="20"/>
              </w:rPr>
              <w:t>、表面胶合强度≥</w:t>
            </w:r>
            <w:r>
              <w:rPr>
                <w:rFonts w:ascii="Calibri" w:eastAsia="微软雅黑" w:hAnsi="微软雅黑" w:cs="宋体" w:hint="eastAsia"/>
                <w:color w:val="000000"/>
                <w:sz w:val="21"/>
                <w:szCs w:val="20"/>
              </w:rPr>
              <w:t>1.0MPa</w:t>
            </w:r>
            <w:r>
              <w:rPr>
                <w:rFonts w:ascii="Calibri" w:eastAsia="微软雅黑" w:hAnsi="微软雅黑" w:cs="宋体" w:hint="eastAsia"/>
                <w:color w:val="000000"/>
                <w:sz w:val="21"/>
                <w:szCs w:val="20"/>
              </w:rPr>
              <w:t>；其他要求：握螺钉力</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板面≥</w:t>
            </w:r>
            <w:r>
              <w:rPr>
                <w:rFonts w:ascii="Calibri" w:eastAsia="微软雅黑" w:hAnsi="微软雅黑" w:cs="宋体" w:hint="eastAsia"/>
                <w:color w:val="000000"/>
                <w:sz w:val="21"/>
                <w:szCs w:val="20"/>
              </w:rPr>
              <w:t>1100N</w:t>
            </w:r>
            <w:r>
              <w:rPr>
                <w:rFonts w:ascii="Calibri" w:eastAsia="微软雅黑" w:hAnsi="微软雅黑" w:cs="宋体" w:hint="eastAsia"/>
                <w:color w:val="000000"/>
                <w:sz w:val="21"/>
                <w:szCs w:val="20"/>
              </w:rPr>
              <w:t>，板边≥</w:t>
            </w:r>
            <w:r>
              <w:rPr>
                <w:rFonts w:ascii="Calibri" w:eastAsia="微软雅黑" w:hAnsi="微软雅黑" w:cs="宋体" w:hint="eastAsia"/>
                <w:color w:val="000000"/>
                <w:sz w:val="21"/>
                <w:szCs w:val="20"/>
              </w:rPr>
              <w:t>950N</w:t>
            </w:r>
            <w:r>
              <w:rPr>
                <w:rFonts w:ascii="Calibri" w:eastAsia="微软雅黑" w:hAnsi="微软雅黑" w:cs="宋体" w:hint="eastAsia"/>
                <w:color w:val="000000"/>
                <w:sz w:val="21"/>
                <w:szCs w:val="20"/>
              </w:rPr>
              <w:t>；防潮性能：沸腾试验后内胶合强度≥</w:t>
            </w:r>
            <w:r>
              <w:rPr>
                <w:rFonts w:ascii="Calibri" w:eastAsia="微软雅黑" w:hAnsi="微软雅黑" w:cs="宋体" w:hint="eastAsia"/>
                <w:color w:val="000000"/>
                <w:sz w:val="21"/>
                <w:szCs w:val="20"/>
              </w:rPr>
              <w:t>0.22MPa</w:t>
            </w:r>
            <w:r>
              <w:rPr>
                <w:rFonts w:ascii="Calibri" w:eastAsia="微软雅黑" w:hAnsi="微软雅黑" w:cs="宋体" w:hint="eastAsia"/>
                <w:color w:val="000000"/>
                <w:sz w:val="21"/>
                <w:szCs w:val="20"/>
              </w:rPr>
              <w:t>；甲醛释放量</w:t>
            </w:r>
            <w:r>
              <w:rPr>
                <w:rFonts w:ascii="Calibri" w:eastAsia="微软雅黑" w:hAnsi="微软雅黑" w:cs="宋体" w:hint="eastAsia"/>
                <w:color w:val="000000"/>
                <w:sz w:val="21"/>
                <w:szCs w:val="20"/>
              </w:rPr>
              <w:t>ENF</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0.01mg/m</w:t>
            </w:r>
            <w:r>
              <w:rPr>
                <w:rFonts w:ascii="Calibri" w:eastAsia="微软雅黑" w:hAnsi="微软雅黑" w:cs="宋体" w:hint="eastAsia"/>
                <w:color w:val="000000"/>
                <w:sz w:val="21"/>
                <w:szCs w:val="20"/>
              </w:rPr>
              <w:t>³；品质属性：挥发性有机化合物释放浓度（</w:t>
            </w:r>
            <w:r>
              <w:rPr>
                <w:rFonts w:ascii="Calibri" w:eastAsia="微软雅黑" w:hAnsi="微软雅黑" w:cs="宋体" w:hint="eastAsia"/>
                <w:color w:val="000000"/>
                <w:sz w:val="21"/>
                <w:szCs w:val="20"/>
              </w:rPr>
              <w:t>7d</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苯、甲苯、二甲苯均≤</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³，总挥发性有机化合物（</w:t>
            </w:r>
            <w:r>
              <w:rPr>
                <w:rFonts w:ascii="Calibri" w:eastAsia="微软雅黑" w:hAnsi="微软雅黑" w:cs="宋体" w:hint="eastAsia"/>
                <w:color w:val="000000"/>
                <w:sz w:val="21"/>
                <w:szCs w:val="20"/>
              </w:rPr>
              <w:t>TVOC</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³；抗菌性能</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对不少于</w:t>
            </w:r>
            <w:r>
              <w:rPr>
                <w:rFonts w:ascii="Calibri" w:eastAsia="微软雅黑" w:hAnsi="微软雅黑" w:cs="宋体" w:hint="eastAsia"/>
                <w:color w:val="000000"/>
                <w:sz w:val="21"/>
                <w:szCs w:val="20"/>
              </w:rPr>
              <w:t>2</w:t>
            </w:r>
            <w:r>
              <w:rPr>
                <w:rFonts w:ascii="Calibri" w:eastAsia="微软雅黑" w:hAnsi="微软雅黑" w:cs="宋体" w:hint="eastAsia"/>
                <w:color w:val="000000"/>
                <w:sz w:val="21"/>
                <w:szCs w:val="20"/>
              </w:rPr>
              <w:t>个菌种抗菌率≥</w:t>
            </w:r>
            <w:r>
              <w:rPr>
                <w:rFonts w:ascii="Calibri" w:eastAsia="微软雅黑" w:hAnsi="微软雅黑" w:cs="宋体" w:hint="eastAsia"/>
                <w:color w:val="000000"/>
                <w:sz w:val="21"/>
                <w:szCs w:val="20"/>
              </w:rPr>
              <w:t>99%</w:t>
            </w:r>
            <w:r>
              <w:rPr>
                <w:rFonts w:ascii="Calibri" w:eastAsia="微软雅黑" w:hAnsi="微软雅黑" w:cs="宋体" w:hint="eastAsia"/>
                <w:color w:val="000000"/>
                <w:sz w:val="21"/>
                <w:szCs w:val="20"/>
              </w:rPr>
              <w:t>，达到</w:t>
            </w:r>
            <w:r>
              <w:rPr>
                <w:rFonts w:ascii="Calibri" w:eastAsia="微软雅黑" w:hAnsi="微软雅黑" w:cs="宋体" w:hint="eastAsia"/>
                <w:color w:val="000000"/>
                <w:sz w:val="21"/>
                <w:szCs w:val="20"/>
              </w:rPr>
              <w:t>I</w:t>
            </w:r>
            <w:r>
              <w:rPr>
                <w:rFonts w:ascii="Calibri" w:eastAsia="微软雅黑" w:hAnsi="微软雅黑" w:cs="宋体" w:hint="eastAsia"/>
                <w:color w:val="000000"/>
                <w:sz w:val="21"/>
                <w:szCs w:val="20"/>
              </w:rPr>
              <w:t>级强抗菌级；耐霉菌性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对不少于</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种霉菌耐霉菌</w:t>
            </w:r>
            <w:r>
              <w:rPr>
                <w:rFonts w:ascii="Calibri" w:eastAsia="微软雅黑" w:hAnsi="微软雅黑" w:cs="宋体" w:hint="eastAsia"/>
                <w:color w:val="000000"/>
                <w:sz w:val="21"/>
                <w:szCs w:val="20"/>
              </w:rPr>
              <w:lastRenderedPageBreak/>
              <w:t>性等级达到</w:t>
            </w:r>
            <w:r>
              <w:rPr>
                <w:rFonts w:ascii="Calibri" w:eastAsia="微软雅黑" w:hAnsi="微软雅黑" w:cs="宋体" w:hint="eastAsia"/>
                <w:color w:val="000000"/>
                <w:sz w:val="21"/>
                <w:szCs w:val="20"/>
              </w:rPr>
              <w:t>0</w:t>
            </w:r>
            <w:r>
              <w:rPr>
                <w:rFonts w:ascii="Calibri" w:eastAsia="微软雅黑" w:hAnsi="微软雅黑" w:cs="宋体" w:hint="eastAsia"/>
                <w:color w:val="000000"/>
                <w:sz w:val="21"/>
                <w:szCs w:val="20"/>
              </w:rPr>
              <w:t>级（不生长，显微镜放大</w:t>
            </w:r>
            <w:r>
              <w:rPr>
                <w:rFonts w:ascii="Calibri" w:eastAsia="微软雅黑" w:hAnsi="微软雅黑" w:cs="宋体" w:hint="eastAsia"/>
                <w:color w:val="000000"/>
                <w:sz w:val="21"/>
                <w:szCs w:val="20"/>
              </w:rPr>
              <w:t>50</w:t>
            </w:r>
            <w:r>
              <w:rPr>
                <w:rFonts w:ascii="Calibri" w:eastAsia="微软雅黑" w:hAnsi="微软雅黑" w:cs="宋体" w:hint="eastAsia"/>
                <w:color w:val="000000"/>
                <w:sz w:val="21"/>
                <w:szCs w:val="20"/>
              </w:rPr>
              <w:t>倍观察）。</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p w14:paraId="5A7CD03A"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3</w:t>
            </w:r>
            <w:r>
              <w:rPr>
                <w:rFonts w:ascii="Calibri" w:eastAsia="微软雅黑" w:hAnsi="微软雅黑" w:cs="宋体" w:hint="eastAsia"/>
                <w:color w:val="000000"/>
                <w:sz w:val="21"/>
                <w:szCs w:val="20"/>
              </w:rPr>
              <w:t>、油漆：采用优质环保油漆，密闭涂饰，油漆，符合</w:t>
            </w:r>
            <w:r>
              <w:rPr>
                <w:rFonts w:ascii="Calibri" w:eastAsia="微软雅黑" w:hAnsi="微软雅黑" w:cs="宋体" w:hint="eastAsia"/>
                <w:color w:val="000000"/>
                <w:sz w:val="21"/>
                <w:szCs w:val="20"/>
              </w:rPr>
              <w:t>GB/T 30647-2014</w:t>
            </w:r>
            <w:r>
              <w:rPr>
                <w:rFonts w:ascii="Calibri" w:eastAsia="微软雅黑" w:hAnsi="微软雅黑" w:cs="宋体" w:hint="eastAsia"/>
                <w:color w:val="000000"/>
                <w:sz w:val="21"/>
                <w:szCs w:val="20"/>
              </w:rPr>
              <w:t>《涂料中有害元素总含量的测定》、</w:t>
            </w:r>
            <w:r>
              <w:rPr>
                <w:rFonts w:ascii="Calibri" w:eastAsia="微软雅黑" w:hAnsi="微软雅黑" w:cs="宋体" w:hint="eastAsia"/>
                <w:color w:val="000000"/>
                <w:sz w:val="21"/>
                <w:szCs w:val="20"/>
              </w:rPr>
              <w:t>GB/T 23993-2009</w:t>
            </w:r>
            <w:r>
              <w:rPr>
                <w:rFonts w:ascii="Calibri" w:eastAsia="微软雅黑" w:hAnsi="微软雅黑" w:cs="宋体" w:hint="eastAsia"/>
                <w:color w:val="000000"/>
                <w:sz w:val="21"/>
                <w:szCs w:val="20"/>
              </w:rPr>
              <w:t>《水性涂料中甲醛含量的测定</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乙酰丙酮分光光度法》、</w:t>
            </w:r>
            <w:r>
              <w:rPr>
                <w:rFonts w:ascii="Calibri" w:eastAsia="微软雅黑" w:hAnsi="微软雅黑" w:cs="宋体" w:hint="eastAsia"/>
                <w:color w:val="000000"/>
                <w:sz w:val="21"/>
                <w:szCs w:val="20"/>
              </w:rPr>
              <w:t>HJ 2537-2014</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水性涂料》、</w:t>
            </w:r>
            <w:r>
              <w:rPr>
                <w:rFonts w:ascii="Calibri" w:eastAsia="微软雅黑" w:hAnsi="微软雅黑" w:cs="宋体" w:hint="eastAsia"/>
                <w:color w:val="000000"/>
                <w:sz w:val="21"/>
                <w:szCs w:val="20"/>
              </w:rPr>
              <w:t>GB/T 23999-2009</w:t>
            </w:r>
            <w:r>
              <w:rPr>
                <w:rFonts w:ascii="Calibri" w:eastAsia="微软雅黑" w:hAnsi="微软雅黑" w:cs="宋体" w:hint="eastAsia"/>
                <w:color w:val="000000"/>
                <w:sz w:val="21"/>
                <w:szCs w:val="20"/>
              </w:rPr>
              <w:t>《室内装饰装修用水性木器涂料》、</w:t>
            </w:r>
            <w:r>
              <w:rPr>
                <w:rFonts w:ascii="Calibri" w:eastAsia="微软雅黑" w:hAnsi="微软雅黑" w:cs="宋体" w:hint="eastAsia"/>
                <w:color w:val="000000"/>
                <w:sz w:val="21"/>
                <w:szCs w:val="20"/>
              </w:rPr>
              <w:t>GB/T 21866-2025</w:t>
            </w:r>
            <w:r>
              <w:rPr>
                <w:rFonts w:ascii="Calibri" w:eastAsia="微软雅黑" w:hAnsi="微软雅黑" w:cs="宋体" w:hint="eastAsia"/>
                <w:color w:val="000000"/>
                <w:sz w:val="21"/>
                <w:szCs w:val="20"/>
              </w:rPr>
              <w:t>《涂膜抗病毒活性和抗菌性测定法》标准；木器涂料中有害物质限量，甲醛含量≤</w:t>
            </w:r>
            <w:r>
              <w:rPr>
                <w:rFonts w:ascii="Calibri" w:eastAsia="微软雅黑" w:hAnsi="微软雅黑" w:cs="宋体" w:hint="eastAsia"/>
                <w:color w:val="000000"/>
                <w:sz w:val="21"/>
                <w:szCs w:val="20"/>
              </w:rPr>
              <w:t>5mg/kg</w:t>
            </w:r>
            <w:r>
              <w:rPr>
                <w:rFonts w:ascii="Calibri" w:eastAsia="微软雅黑" w:hAnsi="微软雅黑" w:cs="宋体" w:hint="eastAsia"/>
                <w:color w:val="000000"/>
                <w:sz w:val="21"/>
                <w:szCs w:val="20"/>
              </w:rPr>
              <w:t>，总铅（</w:t>
            </w:r>
            <w:r>
              <w:rPr>
                <w:rFonts w:ascii="Calibri" w:eastAsia="微软雅黑" w:hAnsi="微软雅黑" w:cs="宋体" w:hint="eastAsia"/>
                <w:color w:val="000000"/>
                <w:sz w:val="21"/>
                <w:szCs w:val="20"/>
              </w:rPr>
              <w:t>Pb</w:t>
            </w:r>
            <w:r>
              <w:rPr>
                <w:rFonts w:ascii="Calibri" w:eastAsia="微软雅黑" w:hAnsi="微软雅黑" w:cs="宋体" w:hint="eastAsia"/>
                <w:color w:val="000000"/>
                <w:sz w:val="21"/>
                <w:szCs w:val="20"/>
              </w:rPr>
              <w:t>）含量（限色漆、腻子和醇酸清漆）≤</w:t>
            </w:r>
            <w:r>
              <w:rPr>
                <w:rFonts w:ascii="Calibri" w:eastAsia="微软雅黑" w:hAnsi="微软雅黑" w:cs="宋体" w:hint="eastAsia"/>
                <w:color w:val="000000"/>
                <w:sz w:val="21"/>
                <w:szCs w:val="20"/>
              </w:rPr>
              <w:t>2mg/kg</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VOC</w:t>
            </w:r>
            <w:r>
              <w:rPr>
                <w:rFonts w:ascii="Calibri" w:eastAsia="微软雅黑" w:hAnsi="微软雅黑" w:cs="宋体" w:hint="eastAsia"/>
                <w:color w:val="000000"/>
                <w:sz w:val="21"/>
                <w:szCs w:val="20"/>
              </w:rPr>
              <w:t>含量≤</w:t>
            </w:r>
            <w:r>
              <w:rPr>
                <w:rFonts w:ascii="Calibri" w:eastAsia="微软雅黑" w:hAnsi="微软雅黑" w:cs="宋体" w:hint="eastAsia"/>
                <w:color w:val="000000"/>
                <w:sz w:val="21"/>
                <w:szCs w:val="20"/>
              </w:rPr>
              <w:t>2g/L</w:t>
            </w:r>
            <w:r>
              <w:rPr>
                <w:rFonts w:ascii="Calibri" w:eastAsia="微软雅黑" w:hAnsi="微软雅黑" w:cs="宋体" w:hint="eastAsia"/>
                <w:color w:val="000000"/>
                <w:sz w:val="21"/>
                <w:szCs w:val="20"/>
              </w:rPr>
              <w:t>；苯、甲苯、二甲苯、乙苯的总量≤</w:t>
            </w:r>
            <w:r>
              <w:rPr>
                <w:rFonts w:ascii="Calibri" w:eastAsia="微软雅黑" w:hAnsi="微软雅黑" w:cs="宋体" w:hint="eastAsia"/>
                <w:color w:val="000000"/>
                <w:sz w:val="21"/>
                <w:szCs w:val="20"/>
              </w:rPr>
              <w:t>50mg/kg</w:t>
            </w:r>
            <w:r>
              <w:rPr>
                <w:rFonts w:ascii="Calibri" w:eastAsia="微软雅黑" w:hAnsi="微软雅黑" w:cs="宋体" w:hint="eastAsia"/>
                <w:color w:val="000000"/>
                <w:sz w:val="21"/>
                <w:szCs w:val="20"/>
              </w:rPr>
              <w:t>；硬度（擦伤）≥</w:t>
            </w:r>
            <w:r>
              <w:rPr>
                <w:rFonts w:ascii="Calibri" w:eastAsia="微软雅黑" w:hAnsi="微软雅黑" w:cs="宋体" w:hint="eastAsia"/>
                <w:color w:val="000000"/>
                <w:sz w:val="21"/>
                <w:szCs w:val="20"/>
              </w:rPr>
              <w:t>3H</w:t>
            </w:r>
            <w:r>
              <w:rPr>
                <w:rFonts w:ascii="Calibri" w:eastAsia="微软雅黑" w:hAnsi="微软雅黑" w:cs="宋体" w:hint="eastAsia"/>
                <w:color w:val="000000"/>
                <w:sz w:val="21"/>
                <w:szCs w:val="20"/>
              </w:rPr>
              <w:t>，附着力（划格间距</w:t>
            </w:r>
            <w:r>
              <w:rPr>
                <w:rFonts w:ascii="Calibri" w:eastAsia="微软雅黑" w:hAnsi="微软雅黑" w:cs="宋体" w:hint="eastAsia"/>
                <w:color w:val="000000"/>
                <w:sz w:val="21"/>
                <w:szCs w:val="20"/>
              </w:rPr>
              <w:t>2mm</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1</w:t>
            </w:r>
            <w:r>
              <w:rPr>
                <w:rFonts w:ascii="Calibri" w:eastAsia="微软雅黑" w:hAnsi="微软雅黑" w:cs="宋体" w:hint="eastAsia"/>
                <w:color w:val="000000"/>
                <w:sz w:val="21"/>
                <w:szCs w:val="20"/>
              </w:rPr>
              <w:t>级；抗菌性能试验</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金黄色葡萄球菌、大肠杆菌（大肠埃希氏菌</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抗菌率≥</w:t>
            </w:r>
            <w:r>
              <w:rPr>
                <w:rFonts w:ascii="Calibri" w:eastAsia="微软雅黑" w:hAnsi="微软雅黑" w:cs="宋体" w:hint="eastAsia"/>
                <w:color w:val="000000"/>
                <w:sz w:val="21"/>
                <w:szCs w:val="20"/>
              </w:rPr>
              <w:t>99%</w:t>
            </w:r>
            <w:r>
              <w:rPr>
                <w:rFonts w:ascii="Calibri" w:eastAsia="微软雅黑" w:hAnsi="微软雅黑" w:cs="宋体" w:hint="eastAsia"/>
                <w:color w:val="000000"/>
                <w:sz w:val="21"/>
                <w:szCs w:val="20"/>
              </w:rPr>
              <w:t>（培养</w:t>
            </w:r>
            <w:r>
              <w:rPr>
                <w:rFonts w:ascii="Calibri" w:eastAsia="微软雅黑" w:hAnsi="微软雅黑" w:cs="宋体" w:hint="eastAsia"/>
                <w:color w:val="000000"/>
                <w:sz w:val="21"/>
                <w:szCs w:val="20"/>
              </w:rPr>
              <w:t>48h</w:t>
            </w:r>
            <w:r>
              <w:rPr>
                <w:rFonts w:ascii="Calibri" w:eastAsia="微软雅黑" w:hAnsi="微软雅黑" w:cs="宋体" w:hint="eastAsia"/>
                <w:color w:val="000000"/>
                <w:sz w:val="21"/>
                <w:szCs w:val="20"/>
              </w:rPr>
              <w:t>）。</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p w14:paraId="014D2973"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4</w:t>
            </w:r>
            <w:r>
              <w:rPr>
                <w:rFonts w:ascii="Calibri" w:eastAsia="微软雅黑" w:hAnsi="微软雅黑" w:cs="宋体" w:hint="eastAsia"/>
                <w:color w:val="000000"/>
                <w:sz w:val="21"/>
                <w:szCs w:val="20"/>
              </w:rPr>
              <w:t>、采用水溶性胶粘剂，符合</w:t>
            </w:r>
            <w:r>
              <w:rPr>
                <w:rFonts w:ascii="Calibri" w:eastAsia="微软雅黑" w:hAnsi="微软雅黑" w:cs="宋体" w:hint="eastAsia"/>
                <w:color w:val="000000"/>
                <w:sz w:val="21"/>
                <w:szCs w:val="20"/>
              </w:rPr>
              <w:t>GB 18583-2008</w:t>
            </w:r>
            <w:r>
              <w:rPr>
                <w:rFonts w:ascii="Calibri" w:eastAsia="微软雅黑" w:hAnsi="微软雅黑" w:cs="宋体" w:hint="eastAsia"/>
                <w:color w:val="000000"/>
                <w:sz w:val="21"/>
                <w:szCs w:val="20"/>
              </w:rPr>
              <w:t>《室内装饰装修材料</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胶粘剂中有害物质限量》、</w:t>
            </w:r>
            <w:r>
              <w:rPr>
                <w:rFonts w:ascii="Calibri" w:eastAsia="微软雅黑" w:hAnsi="微软雅黑" w:cs="宋体" w:hint="eastAsia"/>
                <w:color w:val="000000"/>
                <w:sz w:val="21"/>
                <w:szCs w:val="20"/>
              </w:rPr>
              <w:t>GB/T 21604-2022</w:t>
            </w:r>
            <w:r>
              <w:rPr>
                <w:rFonts w:ascii="Calibri" w:eastAsia="微软雅黑" w:hAnsi="微软雅黑" w:cs="宋体" w:hint="eastAsia"/>
                <w:color w:val="000000"/>
                <w:sz w:val="21"/>
                <w:szCs w:val="20"/>
              </w:rPr>
              <w:t>《化学品</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急性皮肤刺激性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腐蚀性试验方法》、</w:t>
            </w:r>
            <w:r>
              <w:rPr>
                <w:rFonts w:ascii="Calibri" w:eastAsia="微软雅黑" w:hAnsi="微软雅黑" w:cs="宋体" w:hint="eastAsia"/>
                <w:color w:val="000000"/>
                <w:sz w:val="21"/>
                <w:szCs w:val="20"/>
              </w:rPr>
              <w:t>HJ 2541-2016</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胶粘剂》标准；水基型胶粘剂中有害物质限量值</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游离甲醛≤</w:t>
            </w:r>
            <w:r>
              <w:rPr>
                <w:rFonts w:ascii="Calibri" w:eastAsia="微软雅黑" w:hAnsi="微软雅黑" w:cs="宋体" w:hint="eastAsia"/>
                <w:color w:val="000000"/>
                <w:sz w:val="21"/>
                <w:szCs w:val="20"/>
              </w:rPr>
              <w:t>0.05g/kg</w:t>
            </w:r>
            <w:r>
              <w:rPr>
                <w:rFonts w:ascii="Calibri" w:eastAsia="微软雅黑" w:hAnsi="微软雅黑" w:cs="宋体" w:hint="eastAsia"/>
                <w:color w:val="000000"/>
                <w:sz w:val="21"/>
                <w:szCs w:val="20"/>
              </w:rPr>
              <w:t>，水基型建筑胶粘剂中有毒有害物质的限量要求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苯≤</w:t>
            </w:r>
            <w:r>
              <w:rPr>
                <w:rFonts w:ascii="Calibri" w:eastAsia="微软雅黑" w:hAnsi="微软雅黑" w:cs="宋体" w:hint="eastAsia"/>
                <w:color w:val="000000"/>
                <w:sz w:val="21"/>
                <w:szCs w:val="20"/>
              </w:rPr>
              <w:t>0.02g/kg</w:t>
            </w:r>
            <w:r>
              <w:rPr>
                <w:rFonts w:ascii="Calibri" w:eastAsia="微软雅黑" w:hAnsi="微软雅黑" w:cs="宋体" w:hint="eastAsia"/>
                <w:color w:val="000000"/>
                <w:sz w:val="21"/>
                <w:szCs w:val="20"/>
              </w:rPr>
              <w:t>；急性皮肤刺激性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腐蚀性试验：无刺激性。</w:t>
            </w:r>
          </w:p>
          <w:p w14:paraId="083BD53B"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、五金配件：采用优质五金配件，五金配件紧密拼接，牢固，间隙细小且均匀，平整无毛刺。</w:t>
            </w:r>
          </w:p>
          <w:p w14:paraId="6F01D482" w14:textId="7A6FF19A" w:rsidR="00ED4455" w:rsidRPr="0005567F" w:rsidRDefault="00ED4455" w:rsidP="00ED4455">
            <w:pPr>
              <w:spacing w:line="320" w:lineRule="exact"/>
              <w:ind w:firstLineChars="200" w:firstLine="420"/>
              <w:jc w:val="both"/>
              <w:rPr>
                <w:rFonts w:ascii="Calibri" w:eastAsia="微软雅黑" w:hAnsi="微软雅黑" w:cs="宋体"/>
                <w:color w:val="000000"/>
                <w:sz w:val="21"/>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6</w:t>
            </w:r>
            <w:r>
              <w:rPr>
                <w:rFonts w:ascii="Calibri" w:eastAsia="微软雅黑" w:hAnsi="微软雅黑" w:cs="宋体" w:hint="eastAsia"/>
                <w:color w:val="000000"/>
                <w:sz w:val="21"/>
                <w:szCs w:val="20"/>
              </w:rPr>
              <w:t>、三节静音导轨，符合</w:t>
            </w:r>
            <w:r>
              <w:rPr>
                <w:rFonts w:ascii="Calibri" w:eastAsia="微软雅黑" w:hAnsi="微软雅黑" w:cs="宋体" w:hint="eastAsia"/>
                <w:color w:val="000000"/>
                <w:sz w:val="21"/>
                <w:szCs w:val="20"/>
              </w:rPr>
              <w:t>QB/T 1242-2021</w:t>
            </w:r>
            <w:r>
              <w:rPr>
                <w:rFonts w:ascii="Calibri" w:eastAsia="微软雅黑" w:hAnsi="微软雅黑" w:cs="宋体" w:hint="eastAsia"/>
                <w:color w:val="000000"/>
                <w:sz w:val="21"/>
                <w:szCs w:val="20"/>
              </w:rPr>
              <w:t>《家具五金件安装尺寸》、</w:t>
            </w:r>
            <w:r>
              <w:rPr>
                <w:rFonts w:ascii="Calibri" w:eastAsia="微软雅黑" w:hAnsi="微软雅黑" w:cs="宋体" w:hint="eastAsia"/>
                <w:color w:val="000000"/>
                <w:sz w:val="21"/>
                <w:szCs w:val="20"/>
              </w:rPr>
              <w:t>GB/T 24195-2009</w:t>
            </w:r>
            <w:r>
              <w:rPr>
                <w:rFonts w:ascii="Calibri" w:eastAsia="微软雅黑" w:hAnsi="微软雅黑" w:cs="宋体" w:hint="eastAsia"/>
                <w:color w:val="000000"/>
                <w:sz w:val="21"/>
                <w:szCs w:val="20"/>
              </w:rPr>
              <w:t>《金属和合金的腐蚀</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酸性盐雾、“干燥”和“湿润”条件下的循环加速腐蚀试验》、</w:t>
            </w:r>
            <w:r>
              <w:rPr>
                <w:rFonts w:ascii="Calibri" w:eastAsia="微软雅黑" w:hAnsi="微软雅黑" w:cs="宋体" w:hint="eastAsia"/>
                <w:color w:val="000000"/>
                <w:sz w:val="21"/>
                <w:szCs w:val="20"/>
              </w:rPr>
              <w:t>GB/T 2423.18-2021</w:t>
            </w:r>
            <w:r>
              <w:rPr>
                <w:rFonts w:ascii="Calibri" w:eastAsia="微软雅黑" w:hAnsi="微软雅黑" w:cs="宋体" w:hint="eastAsia"/>
                <w:color w:val="000000"/>
                <w:sz w:val="21"/>
                <w:szCs w:val="20"/>
              </w:rPr>
              <w:t>《环境试验</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第</w:t>
            </w:r>
            <w:r>
              <w:rPr>
                <w:rFonts w:ascii="Calibri" w:eastAsia="微软雅黑" w:hAnsi="微软雅黑" w:cs="宋体" w:hint="eastAsia"/>
                <w:color w:val="000000"/>
                <w:sz w:val="21"/>
                <w:szCs w:val="20"/>
              </w:rPr>
              <w:t>2</w:t>
            </w:r>
            <w:r>
              <w:rPr>
                <w:rFonts w:ascii="Calibri" w:eastAsia="微软雅黑" w:hAnsi="微软雅黑" w:cs="宋体" w:hint="eastAsia"/>
                <w:color w:val="000000"/>
                <w:sz w:val="21"/>
                <w:szCs w:val="20"/>
              </w:rPr>
              <w:t>部分：试验方法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试验</w:t>
            </w:r>
            <w:r>
              <w:rPr>
                <w:rFonts w:ascii="Calibri" w:eastAsia="微软雅黑" w:hAnsi="微软雅黑" w:cs="宋体" w:hint="eastAsia"/>
                <w:color w:val="000000"/>
                <w:sz w:val="21"/>
                <w:szCs w:val="20"/>
              </w:rPr>
              <w:t>Kb</w:t>
            </w:r>
            <w:r>
              <w:rPr>
                <w:rFonts w:ascii="Calibri" w:eastAsia="微软雅黑" w:hAnsi="微软雅黑" w:cs="宋体" w:hint="eastAsia"/>
                <w:color w:val="000000"/>
                <w:sz w:val="21"/>
                <w:szCs w:val="20"/>
              </w:rPr>
              <w:t>：盐雾，交变（氯化钠溶液）》、</w:t>
            </w:r>
            <w:r>
              <w:rPr>
                <w:rFonts w:ascii="Calibri" w:eastAsia="微软雅黑" w:hAnsi="微软雅黑" w:cs="宋体" w:hint="eastAsia"/>
                <w:color w:val="000000"/>
                <w:sz w:val="21"/>
                <w:szCs w:val="20"/>
              </w:rPr>
              <w:t>QB/T 2454-2013</w:t>
            </w:r>
            <w:r>
              <w:rPr>
                <w:rFonts w:ascii="Calibri" w:eastAsia="微软雅黑" w:hAnsi="微软雅黑" w:cs="宋体" w:hint="eastAsia"/>
                <w:color w:val="000000"/>
                <w:sz w:val="21"/>
                <w:szCs w:val="20"/>
              </w:rPr>
              <w:t>《家具五金</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抽屉导轨》、</w:t>
            </w:r>
            <w:r>
              <w:rPr>
                <w:rFonts w:ascii="Calibri" w:eastAsia="微软雅黑" w:hAnsi="微软雅黑" w:cs="宋体" w:hint="eastAsia"/>
                <w:color w:val="000000"/>
                <w:sz w:val="21"/>
                <w:szCs w:val="20"/>
              </w:rPr>
              <w:t>QB/T 3826-1999</w:t>
            </w:r>
            <w:r>
              <w:rPr>
                <w:rFonts w:ascii="Calibri" w:eastAsia="微软雅黑" w:hAnsi="微软雅黑" w:cs="宋体" w:hint="eastAsia"/>
                <w:color w:val="000000"/>
                <w:sz w:val="21"/>
                <w:szCs w:val="20"/>
              </w:rPr>
              <w:t>《轻工产品金属镀层和化学处理层的耐腐蚀试验方法中性盐雾试验</w:t>
            </w:r>
            <w:r>
              <w:rPr>
                <w:rFonts w:ascii="Calibri" w:eastAsia="微软雅黑" w:hAnsi="微软雅黑" w:cs="宋体" w:hint="eastAsia"/>
                <w:color w:val="000000"/>
                <w:sz w:val="21"/>
                <w:szCs w:val="20"/>
              </w:rPr>
              <w:t>(NSS)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GB/T 6461-2002</w:t>
            </w:r>
            <w:r>
              <w:rPr>
                <w:rFonts w:ascii="Calibri" w:eastAsia="微软雅黑" w:hAnsi="微软雅黑" w:cs="宋体" w:hint="eastAsia"/>
                <w:color w:val="000000"/>
                <w:sz w:val="21"/>
                <w:szCs w:val="20"/>
              </w:rPr>
              <w:t>《金属基体上金属和其它无机覆盖层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经腐蚀试验后的试样和试件的评级》、</w:t>
            </w:r>
            <w:r>
              <w:rPr>
                <w:rFonts w:ascii="Calibri" w:eastAsia="微软雅黑" w:hAnsi="微软雅黑" w:cs="宋体" w:hint="eastAsia"/>
                <w:color w:val="000000"/>
                <w:sz w:val="21"/>
                <w:szCs w:val="20"/>
              </w:rPr>
              <w:t>QB/T3827-1999</w:t>
            </w:r>
            <w:r>
              <w:rPr>
                <w:rFonts w:ascii="Calibri" w:eastAsia="微软雅黑" w:hAnsi="微软雅黑" w:cs="宋体" w:hint="eastAsia"/>
                <w:color w:val="000000"/>
                <w:sz w:val="21"/>
                <w:szCs w:val="20"/>
              </w:rPr>
              <w:t>《轻工产品金属镀层和化学处理层的耐腐蚀试验方法乙酸盐雾试验</w:t>
            </w:r>
            <w:r>
              <w:rPr>
                <w:rFonts w:ascii="Calibri" w:eastAsia="微软雅黑" w:hAnsi="微软雅黑" w:cs="宋体" w:hint="eastAsia"/>
                <w:color w:val="000000"/>
                <w:sz w:val="21"/>
                <w:szCs w:val="20"/>
              </w:rPr>
              <w:t>(ASS)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QB/T 3832-1999</w:t>
            </w:r>
            <w:r>
              <w:rPr>
                <w:rFonts w:ascii="Calibri" w:eastAsia="微软雅黑" w:hAnsi="微软雅黑" w:cs="宋体" w:hint="eastAsia"/>
                <w:color w:val="000000"/>
                <w:sz w:val="21"/>
                <w:szCs w:val="20"/>
              </w:rPr>
              <w:t>《轻工产品金属镀层腐蚀试验结果的评价》标准，金属和合金的腐蚀</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酸性盐雾、“干燥”和“湿润”条件下的循环加速腐蚀试验循环≥</w:t>
            </w:r>
            <w:r>
              <w:rPr>
                <w:rFonts w:ascii="Calibri" w:eastAsia="微软雅黑" w:hAnsi="微软雅黑" w:cs="宋体" w:hint="eastAsia"/>
                <w:color w:val="000000"/>
                <w:sz w:val="21"/>
                <w:szCs w:val="20"/>
              </w:rPr>
              <w:t>12</w:t>
            </w:r>
            <w:r>
              <w:rPr>
                <w:rFonts w:ascii="Calibri" w:eastAsia="微软雅黑" w:hAnsi="微软雅黑" w:cs="宋体" w:hint="eastAsia"/>
                <w:color w:val="000000"/>
                <w:sz w:val="21"/>
                <w:szCs w:val="20"/>
              </w:rPr>
              <w:t>个循环，涂层无鼓泡、剥落现象；交变盐雾试验≥</w:t>
            </w:r>
            <w:r>
              <w:rPr>
                <w:rFonts w:ascii="Calibri" w:eastAsia="微软雅黑" w:hAnsi="微软雅黑" w:cs="宋体" w:hint="eastAsia"/>
                <w:color w:val="000000"/>
                <w:sz w:val="21"/>
                <w:szCs w:val="20"/>
              </w:rPr>
              <w:t>200h</w:t>
            </w:r>
            <w:r>
              <w:rPr>
                <w:rFonts w:ascii="Calibri" w:eastAsia="微软雅黑" w:hAnsi="微软雅黑" w:cs="宋体" w:hint="eastAsia"/>
                <w:color w:val="000000"/>
                <w:sz w:val="21"/>
                <w:szCs w:val="20"/>
              </w:rPr>
              <w:t>后样品无锈蚀、鼓泡现象；过载试验均符合要求；功能试验：垂直向下</w:t>
            </w:r>
            <w:r>
              <w:rPr>
                <w:rFonts w:ascii="Calibri" w:eastAsia="微软雅黑" w:hAnsi="微软雅黑" w:cs="宋体" w:hint="eastAsia"/>
                <w:color w:val="000000"/>
                <w:sz w:val="21"/>
                <w:szCs w:val="20"/>
              </w:rPr>
              <w:lastRenderedPageBreak/>
              <w:t>静载荷、水平侧向静载荷、猛关或猛开、拉出安全性、抽屉导轨组件结构强度、耐久性试验（</w:t>
            </w:r>
            <w:r>
              <w:rPr>
                <w:rFonts w:ascii="Calibri" w:eastAsia="微软雅黑" w:hAnsi="微软雅黑" w:cs="宋体" w:hint="eastAsia"/>
                <w:color w:val="000000"/>
                <w:sz w:val="21"/>
                <w:szCs w:val="20"/>
              </w:rPr>
              <w:t>80000</w:t>
            </w:r>
            <w:r>
              <w:rPr>
                <w:rFonts w:ascii="Calibri" w:eastAsia="微软雅黑" w:hAnsi="微软雅黑" w:cs="宋体" w:hint="eastAsia"/>
                <w:color w:val="000000"/>
                <w:sz w:val="21"/>
                <w:szCs w:val="20"/>
              </w:rPr>
              <w:t>次），均符合要求；下沉量不应超过抽屉导轨拉出长度的</w:t>
            </w:r>
            <w:r>
              <w:rPr>
                <w:rFonts w:ascii="Calibri" w:eastAsia="微软雅黑" w:hAnsi="微软雅黑" w:cs="宋体" w:hint="eastAsia"/>
                <w:color w:val="000000"/>
                <w:sz w:val="21"/>
                <w:szCs w:val="20"/>
              </w:rPr>
              <w:t>0.5%</w:t>
            </w:r>
            <w:r>
              <w:rPr>
                <w:rFonts w:ascii="Calibri" w:eastAsia="微软雅黑" w:hAnsi="微软雅黑" w:cs="宋体" w:hint="eastAsia"/>
                <w:color w:val="000000"/>
                <w:sz w:val="21"/>
                <w:szCs w:val="20"/>
              </w:rPr>
              <w:t>；中性盐雾试验连续喷雾≥</w:t>
            </w:r>
            <w:r>
              <w:rPr>
                <w:rFonts w:ascii="Calibri" w:eastAsia="微软雅黑" w:hAnsi="微软雅黑" w:cs="宋体" w:hint="eastAsia"/>
                <w:color w:val="000000"/>
                <w:sz w:val="21"/>
                <w:szCs w:val="20"/>
              </w:rPr>
              <w:t>200h</w:t>
            </w:r>
            <w:r>
              <w:rPr>
                <w:rFonts w:ascii="Calibri" w:eastAsia="微软雅黑" w:hAnsi="微软雅黑" w:cs="宋体" w:hint="eastAsia"/>
                <w:color w:val="000000"/>
                <w:sz w:val="21"/>
                <w:szCs w:val="20"/>
              </w:rPr>
              <w:t>，外观评级≥</w:t>
            </w:r>
            <w:r>
              <w:rPr>
                <w:rFonts w:ascii="Calibri" w:eastAsia="微软雅黑" w:hAnsi="微软雅黑" w:cs="宋体" w:hint="eastAsia"/>
                <w:color w:val="000000"/>
                <w:sz w:val="21"/>
                <w:szCs w:val="20"/>
              </w:rPr>
              <w:t>9</w:t>
            </w:r>
            <w:r>
              <w:rPr>
                <w:rFonts w:ascii="Calibri" w:eastAsia="微软雅黑" w:hAnsi="微软雅黑" w:cs="宋体" w:hint="eastAsia"/>
                <w:color w:val="000000"/>
                <w:sz w:val="21"/>
                <w:szCs w:val="20"/>
              </w:rPr>
              <w:t>级，保护评级≥</w:t>
            </w:r>
            <w:r>
              <w:rPr>
                <w:rFonts w:ascii="Calibri" w:eastAsia="微软雅黑" w:hAnsi="微软雅黑" w:cs="宋体" w:hint="eastAsia"/>
                <w:color w:val="000000"/>
                <w:sz w:val="21"/>
                <w:szCs w:val="20"/>
              </w:rPr>
              <w:t>9</w:t>
            </w:r>
            <w:r>
              <w:rPr>
                <w:rFonts w:ascii="Calibri" w:eastAsia="微软雅黑" w:hAnsi="微软雅黑" w:cs="宋体" w:hint="eastAsia"/>
                <w:color w:val="000000"/>
                <w:sz w:val="21"/>
                <w:szCs w:val="20"/>
              </w:rPr>
              <w:t>级；乙酸盐雾试验法连续喷雾≥</w:t>
            </w:r>
            <w:r>
              <w:rPr>
                <w:rFonts w:ascii="Calibri" w:eastAsia="微软雅黑" w:hAnsi="微软雅黑" w:cs="宋体" w:hint="eastAsia"/>
                <w:color w:val="000000"/>
                <w:sz w:val="21"/>
                <w:szCs w:val="20"/>
              </w:rPr>
              <w:t>200h</w:t>
            </w:r>
            <w:r>
              <w:rPr>
                <w:rFonts w:ascii="Calibri" w:eastAsia="微软雅黑" w:hAnsi="微软雅黑" w:cs="宋体" w:hint="eastAsia"/>
                <w:color w:val="000000"/>
                <w:sz w:val="21"/>
                <w:szCs w:val="20"/>
              </w:rPr>
              <w:t>，镀</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层本身的耐腐蚀等级≥</w:t>
            </w:r>
            <w:r>
              <w:rPr>
                <w:rFonts w:ascii="Calibri" w:eastAsia="微软雅黑" w:hAnsi="微软雅黑" w:cs="宋体" w:hint="eastAsia"/>
                <w:color w:val="000000"/>
                <w:sz w:val="21"/>
                <w:szCs w:val="20"/>
              </w:rPr>
              <w:t>9</w:t>
            </w:r>
            <w:r>
              <w:rPr>
                <w:rFonts w:ascii="Calibri" w:eastAsia="微软雅黑" w:hAnsi="微软雅黑" w:cs="宋体" w:hint="eastAsia"/>
                <w:color w:val="000000"/>
                <w:sz w:val="21"/>
                <w:szCs w:val="20"/>
              </w:rPr>
              <w:t>级，镀</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层对基体的保护等级≥</w:t>
            </w:r>
            <w:r>
              <w:rPr>
                <w:rFonts w:ascii="Calibri" w:eastAsia="微软雅黑" w:hAnsi="微软雅黑" w:cs="宋体" w:hint="eastAsia"/>
                <w:color w:val="000000"/>
                <w:sz w:val="21"/>
                <w:szCs w:val="20"/>
              </w:rPr>
              <w:t>9</w:t>
            </w:r>
            <w:r>
              <w:rPr>
                <w:rFonts w:ascii="Calibri" w:eastAsia="微软雅黑" w:hAnsi="微软雅黑" w:cs="宋体" w:hint="eastAsia"/>
                <w:color w:val="000000"/>
                <w:sz w:val="21"/>
                <w:szCs w:val="20"/>
              </w:rPr>
              <w:t>级。</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tc>
        <w:tc>
          <w:tcPr>
            <w:tcW w:w="1276" w:type="dxa"/>
            <w:shd w:val="clear" w:color="auto" w:fill="auto"/>
            <w:vAlign w:val="center"/>
          </w:tcPr>
          <w:p w14:paraId="344278FC" w14:textId="675777B1" w:rsidR="00ED4455" w:rsidRPr="0005567F" w:rsidRDefault="00ED4455" w:rsidP="00ED4455">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1</w:t>
            </w:r>
            <w:r>
              <w:rPr>
                <w:rFonts w:ascii="Calibri" w:eastAsia="微软雅黑" w:hAnsi="微软雅黑" w:cs="宋体"/>
                <w:color w:val="000000"/>
                <w:sz w:val="21"/>
                <w:szCs w:val="20"/>
              </w:rPr>
              <w:t>0</w:t>
            </w:r>
            <w:r w:rsidRPr="0005567F">
              <w:rPr>
                <w:rFonts w:ascii="Calibri" w:eastAsia="微软雅黑" w:hAnsi="微软雅黑" w:cs="宋体" w:hint="eastAsia"/>
                <w:color w:val="000000"/>
                <w:sz w:val="21"/>
                <w:szCs w:val="20"/>
              </w:rPr>
              <w:t xml:space="preserve">00.00 </w:t>
            </w:r>
          </w:p>
        </w:tc>
      </w:tr>
      <w:tr w:rsidR="0005567F" w:rsidRPr="0005567F" w14:paraId="7C0C084F" w14:textId="77777777" w:rsidTr="00EA3995">
        <w:trPr>
          <w:trHeight w:val="397"/>
          <w:jc w:val="center"/>
        </w:trPr>
        <w:tc>
          <w:tcPr>
            <w:tcW w:w="552" w:type="dxa"/>
            <w:shd w:val="clear" w:color="auto" w:fill="auto"/>
            <w:noWrap/>
            <w:vAlign w:val="center"/>
          </w:tcPr>
          <w:p w14:paraId="238C1D8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37</w:t>
            </w:r>
          </w:p>
        </w:tc>
        <w:tc>
          <w:tcPr>
            <w:tcW w:w="2410" w:type="dxa"/>
            <w:shd w:val="clear" w:color="auto" w:fill="auto"/>
            <w:vAlign w:val="center"/>
          </w:tcPr>
          <w:p w14:paraId="51552133"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47BDDB38" wp14:editId="598FE11D">
                  <wp:extent cx="1253490" cy="1363345"/>
                  <wp:effectExtent l="0" t="0" r="11430" b="8255"/>
                  <wp:docPr id="37" name="图片 30" descr="ZS-HYCG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0" descr="ZS-HYCG0112"/>
                          <pic:cNvPicPr>
                            <a:picLocks noChangeAspect="1"/>
                          </pic:cNvPicPr>
                        </pic:nvPicPr>
                        <pic:blipFill>
                          <a:blip r:embed="rId67"/>
                          <a:srcRect l="19737" r="9869"/>
                          <a:stretch>
                            <a:fillRect/>
                          </a:stretch>
                        </pic:blipFill>
                        <pic:spPr>
                          <a:xfrm>
                            <a:off x="0" y="0"/>
                            <a:ext cx="1253490" cy="1363345"/>
                          </a:xfrm>
                          <a:prstGeom prst="rect">
                            <a:avLst/>
                          </a:prstGeom>
                        </pic:spPr>
                      </pic:pic>
                    </a:graphicData>
                  </a:graphic>
                </wp:inline>
              </w:drawing>
            </w:r>
          </w:p>
        </w:tc>
        <w:tc>
          <w:tcPr>
            <w:tcW w:w="709" w:type="dxa"/>
            <w:shd w:val="clear" w:color="auto" w:fill="auto"/>
            <w:vAlign w:val="center"/>
          </w:tcPr>
          <w:p w14:paraId="49E78FF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茶水柜</w:t>
            </w:r>
            <w:r w:rsidRPr="0005567F">
              <w:rPr>
                <w:rFonts w:ascii="Calibri" w:eastAsia="微软雅黑" w:hAnsi="微软雅黑" w:cs="宋体" w:hint="eastAsia"/>
                <w:color w:val="000000"/>
                <w:sz w:val="21"/>
                <w:szCs w:val="20"/>
              </w:rPr>
              <w:t>1</w:t>
            </w:r>
          </w:p>
        </w:tc>
        <w:tc>
          <w:tcPr>
            <w:tcW w:w="850" w:type="dxa"/>
            <w:shd w:val="clear" w:color="auto" w:fill="auto"/>
            <w:vAlign w:val="center"/>
          </w:tcPr>
          <w:p w14:paraId="538B134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1200W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850H</w:t>
            </w:r>
          </w:p>
        </w:tc>
        <w:tc>
          <w:tcPr>
            <w:tcW w:w="8080" w:type="dxa"/>
            <w:shd w:val="clear" w:color="auto" w:fill="auto"/>
            <w:vAlign w:val="center"/>
          </w:tcPr>
          <w:p w14:paraId="196E8F9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、面材：采用优质天然木皮，纹理自然，颜色一致。木皮，符合</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29899-2024</w:t>
            </w:r>
            <w:r w:rsidRPr="0005567F">
              <w:rPr>
                <w:rFonts w:ascii="Calibri" w:eastAsia="微软雅黑" w:hAnsi="微软雅黑" w:cs="宋体" w:hint="eastAsia"/>
                <w:color w:val="000000"/>
                <w:sz w:val="21"/>
                <w:szCs w:val="20"/>
              </w:rPr>
              <w:t>《人造板及其制品中挥发性有机化合物释放量试验方法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小型释放舱法》、</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人造板和木质地板》标准，品质属性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）：苯、甲苯、二甲苯≤</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释放率</w:t>
            </w:r>
            <w:r w:rsidRPr="0005567F">
              <w:rPr>
                <w:rFonts w:ascii="Calibri" w:eastAsia="微软雅黑" w:hAnsi="微软雅黑" w:cs="宋体" w:hint="eastAsia"/>
                <w:color w:val="000000"/>
                <w:sz w:val="21"/>
                <w:szCs w:val="20"/>
              </w:rPr>
              <w:t>72h</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0.02mg/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p>
          <w:p w14:paraId="41883C3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级环保中密度纤维板，符合</w:t>
            </w:r>
            <w:r w:rsidRPr="0005567F">
              <w:rPr>
                <w:rFonts w:ascii="Calibri" w:eastAsia="微软雅黑" w:hAnsi="微软雅黑" w:cs="宋体" w:hint="eastAsia"/>
                <w:color w:val="000000"/>
                <w:sz w:val="21"/>
                <w:szCs w:val="20"/>
              </w:rPr>
              <w:t>GB/T 11718-2021</w:t>
            </w:r>
            <w:r w:rsidRPr="0005567F">
              <w:rPr>
                <w:rFonts w:ascii="Calibri" w:eastAsia="微软雅黑" w:hAnsi="微软雅黑" w:cs="宋体" w:hint="eastAsia"/>
                <w:color w:val="000000"/>
                <w:sz w:val="21"/>
                <w:szCs w:val="20"/>
              </w:rPr>
              <w:t>《中密度纤维板》、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GB/T 17657-2022</w:t>
            </w:r>
            <w:r w:rsidRPr="0005567F">
              <w:rPr>
                <w:rFonts w:ascii="Calibri" w:eastAsia="微软雅黑" w:hAnsi="微软雅黑" w:cs="宋体" w:hint="eastAsia"/>
                <w:color w:val="000000"/>
                <w:sz w:val="21"/>
                <w:szCs w:val="20"/>
              </w:rPr>
              <w:t>《人造板及饰面人造板理化性能试验方法》、</w:t>
            </w:r>
            <w:r w:rsidRPr="0005567F">
              <w:rPr>
                <w:rFonts w:ascii="Calibri" w:eastAsia="微软雅黑" w:hAnsi="微软雅黑" w:cs="宋体" w:hint="eastAsia"/>
                <w:color w:val="000000"/>
                <w:sz w:val="21"/>
                <w:szCs w:val="20"/>
              </w:rPr>
              <w:t>LY/T 1926-2020</w:t>
            </w:r>
            <w:r w:rsidRPr="0005567F">
              <w:rPr>
                <w:rFonts w:ascii="Calibri" w:eastAsia="微软雅黑" w:hAnsi="微软雅黑" w:cs="宋体" w:hint="eastAsia"/>
                <w:color w:val="000000"/>
                <w:sz w:val="21"/>
                <w:szCs w:val="20"/>
              </w:rPr>
              <w:t>《人造板与木（竹）制品抗菌性能检测与分级》、</w:t>
            </w:r>
            <w:r w:rsidRPr="0005567F">
              <w:rPr>
                <w:rFonts w:ascii="Calibri" w:eastAsia="微软雅黑" w:hAnsi="微软雅黑" w:cs="宋体" w:hint="eastAsia"/>
                <w:color w:val="000000"/>
                <w:sz w:val="21"/>
                <w:szCs w:val="20"/>
              </w:rPr>
              <w:t>GB/T 1741-2020</w:t>
            </w:r>
            <w:r w:rsidRPr="0005567F">
              <w:rPr>
                <w:rFonts w:ascii="Calibri" w:eastAsia="微软雅黑" w:hAnsi="微软雅黑" w:cs="宋体" w:hint="eastAsia"/>
                <w:color w:val="000000"/>
                <w:sz w:val="21"/>
                <w:szCs w:val="20"/>
              </w:rPr>
              <w:t>《漆膜耐霉菌性测定法》、</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人造板和木质地板》标准；规格尺寸、尺寸偏差、密度及偏差和含水率要求至少包含：密度≥</w:t>
            </w:r>
            <w:r w:rsidRPr="0005567F">
              <w:rPr>
                <w:rFonts w:ascii="Calibri" w:eastAsia="微软雅黑" w:hAnsi="微软雅黑" w:cs="宋体" w:hint="eastAsia"/>
                <w:color w:val="000000"/>
                <w:sz w:val="21"/>
                <w:szCs w:val="20"/>
              </w:rPr>
              <w:t>0.70g/cm</w:t>
            </w:r>
            <w:r w:rsidRPr="0005567F">
              <w:rPr>
                <w:rFonts w:ascii="Calibri" w:eastAsia="微软雅黑" w:hAnsi="微软雅黑" w:cs="宋体" w:hint="eastAsia"/>
                <w:color w:val="000000"/>
                <w:sz w:val="21"/>
                <w:szCs w:val="20"/>
              </w:rPr>
              <w:t>³，含水率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；物理力学性能：静曲强度≥</w:t>
            </w:r>
            <w:r w:rsidRPr="0005567F">
              <w:rPr>
                <w:rFonts w:ascii="Calibri" w:eastAsia="微软雅黑" w:hAnsi="微软雅黑" w:cs="宋体" w:hint="eastAsia"/>
                <w:color w:val="000000"/>
                <w:sz w:val="21"/>
                <w:szCs w:val="20"/>
              </w:rPr>
              <w:t>35MPa</w:t>
            </w:r>
            <w:r w:rsidRPr="0005567F">
              <w:rPr>
                <w:rFonts w:ascii="Calibri" w:eastAsia="微软雅黑" w:hAnsi="微软雅黑" w:cs="宋体" w:hint="eastAsia"/>
                <w:color w:val="000000"/>
                <w:sz w:val="21"/>
                <w:szCs w:val="20"/>
              </w:rPr>
              <w:t>、弹性模量≥</w:t>
            </w:r>
            <w:r w:rsidRPr="0005567F">
              <w:rPr>
                <w:rFonts w:ascii="Calibri" w:eastAsia="微软雅黑" w:hAnsi="微软雅黑" w:cs="宋体" w:hint="eastAsia"/>
                <w:color w:val="000000"/>
                <w:sz w:val="21"/>
                <w:szCs w:val="20"/>
              </w:rPr>
              <w:t>5000MPa</w:t>
            </w:r>
            <w:r w:rsidRPr="0005567F">
              <w:rPr>
                <w:rFonts w:ascii="Calibri" w:eastAsia="微软雅黑" w:hAnsi="微软雅黑" w:cs="宋体" w:hint="eastAsia"/>
                <w:color w:val="000000"/>
                <w:sz w:val="21"/>
                <w:szCs w:val="20"/>
              </w:rPr>
              <w:t>、内胶合强度≥</w:t>
            </w:r>
            <w:r w:rsidRPr="0005567F">
              <w:rPr>
                <w:rFonts w:ascii="Calibri" w:eastAsia="微软雅黑" w:hAnsi="微软雅黑" w:cs="宋体" w:hint="eastAsia"/>
                <w:color w:val="000000"/>
                <w:sz w:val="21"/>
                <w:szCs w:val="20"/>
              </w:rPr>
              <w:t>0.6MPa</w:t>
            </w:r>
            <w:r w:rsidRPr="0005567F">
              <w:rPr>
                <w:rFonts w:ascii="Calibri" w:eastAsia="微软雅黑" w:hAnsi="微软雅黑" w:cs="宋体" w:hint="eastAsia"/>
                <w:color w:val="000000"/>
                <w:sz w:val="21"/>
                <w:szCs w:val="20"/>
              </w:rPr>
              <w:t>、吸水厚度膨胀率</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、表面胶合强度≥</w:t>
            </w:r>
            <w:r w:rsidRPr="0005567F">
              <w:rPr>
                <w:rFonts w:ascii="Calibri" w:eastAsia="微软雅黑" w:hAnsi="微软雅黑" w:cs="宋体" w:hint="eastAsia"/>
                <w:color w:val="000000"/>
                <w:sz w:val="21"/>
                <w:szCs w:val="20"/>
              </w:rPr>
              <w:t>1.0MPa</w:t>
            </w:r>
            <w:r w:rsidRPr="0005567F">
              <w:rPr>
                <w:rFonts w:ascii="Calibri" w:eastAsia="微软雅黑" w:hAnsi="微软雅黑" w:cs="宋体" w:hint="eastAsia"/>
                <w:color w:val="000000"/>
                <w:sz w:val="21"/>
                <w:szCs w:val="20"/>
              </w:rPr>
              <w:t>；其他要求：握螺钉力</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板面≥</w:t>
            </w:r>
            <w:r w:rsidRPr="0005567F">
              <w:rPr>
                <w:rFonts w:ascii="Calibri" w:eastAsia="微软雅黑" w:hAnsi="微软雅黑" w:cs="宋体" w:hint="eastAsia"/>
                <w:color w:val="000000"/>
                <w:sz w:val="21"/>
                <w:szCs w:val="20"/>
              </w:rPr>
              <w:t>1100N</w:t>
            </w:r>
            <w:r w:rsidRPr="0005567F">
              <w:rPr>
                <w:rFonts w:ascii="Calibri" w:eastAsia="微软雅黑" w:hAnsi="微软雅黑" w:cs="宋体" w:hint="eastAsia"/>
                <w:color w:val="000000"/>
                <w:sz w:val="21"/>
                <w:szCs w:val="20"/>
              </w:rPr>
              <w:t>，板边≥</w:t>
            </w:r>
            <w:r w:rsidRPr="0005567F">
              <w:rPr>
                <w:rFonts w:ascii="Calibri" w:eastAsia="微软雅黑" w:hAnsi="微软雅黑" w:cs="宋体" w:hint="eastAsia"/>
                <w:color w:val="000000"/>
                <w:sz w:val="21"/>
                <w:szCs w:val="20"/>
              </w:rPr>
              <w:t>950N</w:t>
            </w:r>
            <w:r w:rsidRPr="0005567F">
              <w:rPr>
                <w:rFonts w:ascii="Calibri" w:eastAsia="微软雅黑" w:hAnsi="微软雅黑" w:cs="宋体" w:hint="eastAsia"/>
                <w:color w:val="000000"/>
                <w:sz w:val="21"/>
                <w:szCs w:val="20"/>
              </w:rPr>
              <w:t>；防潮性能：沸腾试验后内胶合强度≥</w:t>
            </w:r>
            <w:r w:rsidRPr="0005567F">
              <w:rPr>
                <w:rFonts w:ascii="Calibri" w:eastAsia="微软雅黑" w:hAnsi="微软雅黑" w:cs="宋体" w:hint="eastAsia"/>
                <w:color w:val="000000"/>
                <w:sz w:val="21"/>
                <w:szCs w:val="20"/>
              </w:rPr>
              <w:t>0.22MPa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0.01mg/m</w:t>
            </w:r>
            <w:r w:rsidRPr="0005567F">
              <w:rPr>
                <w:rFonts w:ascii="Calibri" w:eastAsia="微软雅黑" w:hAnsi="微软雅黑" w:cs="宋体" w:hint="eastAsia"/>
                <w:color w:val="000000"/>
                <w:sz w:val="21"/>
                <w:szCs w:val="20"/>
              </w:rPr>
              <w:t>³；品质属性：挥发性有机化合物释放浓度（</w:t>
            </w:r>
            <w:r w:rsidRPr="0005567F">
              <w:rPr>
                <w:rFonts w:ascii="Calibri" w:eastAsia="微软雅黑" w:hAnsi="微软雅黑" w:cs="宋体" w:hint="eastAsia"/>
                <w:color w:val="000000"/>
                <w:sz w:val="21"/>
                <w:szCs w:val="20"/>
              </w:rPr>
              <w:t>7d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苯、甲苯、二甲苯均≤</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g/m</w:t>
            </w:r>
            <w:r w:rsidRPr="0005567F">
              <w:rPr>
                <w:rFonts w:ascii="Calibri" w:eastAsia="微软雅黑" w:hAnsi="微软雅黑" w:cs="宋体" w:hint="eastAsia"/>
                <w:color w:val="000000"/>
                <w:sz w:val="21"/>
                <w:szCs w:val="20"/>
              </w:rPr>
              <w:t>³；抗菌性能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个菌种抗菌率≥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级强抗菌级；耐霉菌性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对不少于</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种霉菌耐霉菌性等级达到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级（不生长，显微镜放大</w:t>
            </w:r>
            <w:r w:rsidRPr="0005567F">
              <w:rPr>
                <w:rFonts w:ascii="Calibri" w:eastAsia="微软雅黑" w:hAnsi="微软雅黑" w:cs="宋体" w:hint="eastAsia"/>
                <w:color w:val="000000"/>
                <w:sz w:val="21"/>
                <w:szCs w:val="20"/>
              </w:rPr>
              <w:t>50</w:t>
            </w:r>
            <w:r w:rsidRPr="0005567F">
              <w:rPr>
                <w:rFonts w:ascii="Calibri" w:eastAsia="微软雅黑" w:hAnsi="微软雅黑" w:cs="宋体" w:hint="eastAsia"/>
                <w:color w:val="000000"/>
                <w:sz w:val="21"/>
                <w:szCs w:val="20"/>
              </w:rPr>
              <w:t>倍观察）。</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227A32E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、油漆：采用优质环保油漆，密闭涂饰，油漆，符合</w:t>
            </w:r>
            <w:r w:rsidRPr="0005567F">
              <w:rPr>
                <w:rFonts w:ascii="Calibri" w:eastAsia="微软雅黑" w:hAnsi="微软雅黑" w:cs="宋体" w:hint="eastAsia"/>
                <w:color w:val="000000"/>
                <w:sz w:val="21"/>
                <w:szCs w:val="20"/>
              </w:rPr>
              <w:t>GB/T 30647-2014</w:t>
            </w:r>
            <w:r w:rsidRPr="0005567F">
              <w:rPr>
                <w:rFonts w:ascii="Calibri" w:eastAsia="微软雅黑" w:hAnsi="微软雅黑" w:cs="宋体" w:hint="eastAsia"/>
                <w:color w:val="000000"/>
                <w:sz w:val="21"/>
                <w:szCs w:val="20"/>
              </w:rPr>
              <w:t>《涂料中有害元素总含量的测定》、</w:t>
            </w:r>
            <w:r w:rsidRPr="0005567F">
              <w:rPr>
                <w:rFonts w:ascii="Calibri" w:eastAsia="微软雅黑" w:hAnsi="微软雅黑" w:cs="宋体" w:hint="eastAsia"/>
                <w:color w:val="000000"/>
                <w:sz w:val="21"/>
                <w:szCs w:val="20"/>
              </w:rPr>
              <w:t>GB/T 23993-2009</w:t>
            </w:r>
            <w:r w:rsidRPr="0005567F">
              <w:rPr>
                <w:rFonts w:ascii="Calibri" w:eastAsia="微软雅黑" w:hAnsi="微软雅黑" w:cs="宋体" w:hint="eastAsia"/>
                <w:color w:val="000000"/>
                <w:sz w:val="21"/>
                <w:szCs w:val="20"/>
              </w:rPr>
              <w:t>《水性涂料中甲醛含量的测定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乙酰丙酮分光光度法》、</w:t>
            </w:r>
            <w:r w:rsidRPr="0005567F">
              <w:rPr>
                <w:rFonts w:ascii="Calibri" w:eastAsia="微软雅黑" w:hAnsi="微软雅黑" w:cs="宋体" w:hint="eastAsia"/>
                <w:color w:val="000000"/>
                <w:sz w:val="21"/>
                <w:szCs w:val="20"/>
              </w:rPr>
              <w:t>HJ 2537-2014</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水性涂料》、</w:t>
            </w:r>
            <w:r w:rsidRPr="0005567F">
              <w:rPr>
                <w:rFonts w:ascii="Calibri" w:eastAsia="微软雅黑" w:hAnsi="微软雅黑" w:cs="宋体" w:hint="eastAsia"/>
                <w:color w:val="000000"/>
                <w:sz w:val="21"/>
                <w:szCs w:val="20"/>
              </w:rPr>
              <w:t>GB/T 23999-2009</w:t>
            </w:r>
            <w:r w:rsidRPr="0005567F">
              <w:rPr>
                <w:rFonts w:ascii="Calibri" w:eastAsia="微软雅黑" w:hAnsi="微软雅黑" w:cs="宋体" w:hint="eastAsia"/>
                <w:color w:val="000000"/>
                <w:sz w:val="21"/>
                <w:szCs w:val="20"/>
              </w:rPr>
              <w:t>《室内装饰装修用水性木器涂料》、</w:t>
            </w:r>
            <w:r w:rsidRPr="0005567F">
              <w:rPr>
                <w:rFonts w:ascii="Calibri" w:eastAsia="微软雅黑" w:hAnsi="微软雅黑" w:cs="宋体" w:hint="eastAsia"/>
                <w:color w:val="000000"/>
                <w:sz w:val="21"/>
                <w:szCs w:val="20"/>
              </w:rPr>
              <w:t>GB/T 21866-2025</w:t>
            </w:r>
            <w:r w:rsidRPr="0005567F">
              <w:rPr>
                <w:rFonts w:ascii="Calibri" w:eastAsia="微软雅黑" w:hAnsi="微软雅黑" w:cs="宋体" w:hint="eastAsia"/>
                <w:color w:val="000000"/>
                <w:sz w:val="21"/>
                <w:szCs w:val="20"/>
              </w:rPr>
              <w:t>《涂膜抗病毒活性和抗菌性测定法》标</w:t>
            </w:r>
            <w:r w:rsidRPr="0005567F">
              <w:rPr>
                <w:rFonts w:ascii="Calibri" w:eastAsia="微软雅黑" w:hAnsi="微软雅黑" w:cs="宋体" w:hint="eastAsia"/>
                <w:color w:val="000000"/>
                <w:sz w:val="21"/>
                <w:szCs w:val="20"/>
              </w:rPr>
              <w:lastRenderedPageBreak/>
              <w:t>准；木器涂料中有害物质限量，甲醛含量≤</w:t>
            </w:r>
            <w:r w:rsidRPr="0005567F">
              <w:rPr>
                <w:rFonts w:ascii="Calibri" w:eastAsia="微软雅黑" w:hAnsi="微软雅黑" w:cs="宋体" w:hint="eastAsia"/>
                <w:color w:val="000000"/>
                <w:sz w:val="21"/>
                <w:szCs w:val="20"/>
              </w:rPr>
              <w:t>5mg/kg</w:t>
            </w:r>
            <w:r w:rsidRPr="0005567F">
              <w:rPr>
                <w:rFonts w:ascii="Calibri" w:eastAsia="微软雅黑" w:hAnsi="微软雅黑" w:cs="宋体" w:hint="eastAsia"/>
                <w:color w:val="000000"/>
                <w:sz w:val="21"/>
                <w:szCs w:val="20"/>
              </w:rPr>
              <w:t>，总铅（</w:t>
            </w:r>
            <w:r w:rsidRPr="0005567F">
              <w:rPr>
                <w:rFonts w:ascii="Calibri" w:eastAsia="微软雅黑" w:hAnsi="微软雅黑" w:cs="宋体" w:hint="eastAsia"/>
                <w:color w:val="000000"/>
                <w:sz w:val="21"/>
                <w:szCs w:val="20"/>
              </w:rPr>
              <w:t>Pb</w:t>
            </w:r>
            <w:r w:rsidRPr="0005567F">
              <w:rPr>
                <w:rFonts w:ascii="Calibri" w:eastAsia="微软雅黑" w:hAnsi="微软雅黑" w:cs="宋体" w:hint="eastAsia"/>
                <w:color w:val="000000"/>
                <w:sz w:val="21"/>
                <w:szCs w:val="20"/>
              </w:rPr>
              <w:t>）含量（限色漆、腻子和醇酸清漆）≤</w:t>
            </w:r>
            <w:r w:rsidRPr="0005567F">
              <w:rPr>
                <w:rFonts w:ascii="Calibri" w:eastAsia="微软雅黑" w:hAnsi="微软雅黑" w:cs="宋体" w:hint="eastAsia"/>
                <w:color w:val="000000"/>
                <w:sz w:val="21"/>
                <w:szCs w:val="20"/>
              </w:rPr>
              <w:t>2mg/kg</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VOC</w:t>
            </w:r>
            <w:r w:rsidRPr="0005567F">
              <w:rPr>
                <w:rFonts w:ascii="Calibri" w:eastAsia="微软雅黑" w:hAnsi="微软雅黑" w:cs="宋体" w:hint="eastAsia"/>
                <w:color w:val="000000"/>
                <w:sz w:val="21"/>
                <w:szCs w:val="20"/>
              </w:rPr>
              <w:t>含量≤</w:t>
            </w:r>
            <w:r w:rsidRPr="0005567F">
              <w:rPr>
                <w:rFonts w:ascii="Calibri" w:eastAsia="微软雅黑" w:hAnsi="微软雅黑" w:cs="宋体" w:hint="eastAsia"/>
                <w:color w:val="000000"/>
                <w:sz w:val="21"/>
                <w:szCs w:val="20"/>
              </w:rPr>
              <w:t>2g/L</w:t>
            </w:r>
            <w:r w:rsidRPr="0005567F">
              <w:rPr>
                <w:rFonts w:ascii="Calibri" w:eastAsia="微软雅黑" w:hAnsi="微软雅黑" w:cs="宋体" w:hint="eastAsia"/>
                <w:color w:val="000000"/>
                <w:sz w:val="21"/>
                <w:szCs w:val="20"/>
              </w:rPr>
              <w:t>；苯、甲苯、二甲苯、乙苯的总量≤</w:t>
            </w:r>
            <w:r w:rsidRPr="0005567F">
              <w:rPr>
                <w:rFonts w:ascii="Calibri" w:eastAsia="微软雅黑" w:hAnsi="微软雅黑" w:cs="宋体" w:hint="eastAsia"/>
                <w:color w:val="000000"/>
                <w:sz w:val="21"/>
                <w:szCs w:val="20"/>
              </w:rPr>
              <w:t>50mg/kg</w:t>
            </w:r>
            <w:r w:rsidRPr="0005567F">
              <w:rPr>
                <w:rFonts w:ascii="Calibri" w:eastAsia="微软雅黑" w:hAnsi="微软雅黑" w:cs="宋体" w:hint="eastAsia"/>
                <w:color w:val="000000"/>
                <w:sz w:val="21"/>
                <w:szCs w:val="20"/>
              </w:rPr>
              <w:t>；硬度（擦伤）≥</w:t>
            </w:r>
            <w:r w:rsidRPr="0005567F">
              <w:rPr>
                <w:rFonts w:ascii="Calibri" w:eastAsia="微软雅黑" w:hAnsi="微软雅黑" w:cs="宋体" w:hint="eastAsia"/>
                <w:color w:val="000000"/>
                <w:sz w:val="21"/>
                <w:szCs w:val="20"/>
              </w:rPr>
              <w:t>3H</w:t>
            </w:r>
            <w:r w:rsidRPr="0005567F">
              <w:rPr>
                <w:rFonts w:ascii="Calibri" w:eastAsia="微软雅黑" w:hAnsi="微软雅黑" w:cs="宋体" w:hint="eastAsia"/>
                <w:color w:val="000000"/>
                <w:sz w:val="21"/>
                <w:szCs w:val="20"/>
              </w:rPr>
              <w:t>，附着力（划格间距</w:t>
            </w:r>
            <w:r w:rsidRPr="0005567F">
              <w:rPr>
                <w:rFonts w:ascii="Calibri" w:eastAsia="微软雅黑" w:hAnsi="微软雅黑" w:cs="宋体" w:hint="eastAsia"/>
                <w:color w:val="000000"/>
                <w:sz w:val="21"/>
                <w:szCs w:val="20"/>
              </w:rPr>
              <w:t>2mm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级；抗菌性能试验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金黄色葡萄球菌、大肠杆菌（大肠埃希氏菌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500124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、采用水溶性胶粘剂，符合</w:t>
            </w:r>
            <w:r w:rsidRPr="0005567F">
              <w:rPr>
                <w:rFonts w:ascii="Calibri" w:eastAsia="微软雅黑" w:hAnsi="微软雅黑" w:cs="宋体" w:hint="eastAsia"/>
                <w:color w:val="000000"/>
                <w:sz w:val="21"/>
                <w:szCs w:val="20"/>
              </w:rPr>
              <w:t>GB 18583-2008</w:t>
            </w:r>
            <w:r w:rsidRPr="0005567F">
              <w:rPr>
                <w:rFonts w:ascii="Calibri" w:eastAsia="微软雅黑" w:hAnsi="微软雅黑" w:cs="宋体" w:hint="eastAsia"/>
                <w:color w:val="000000"/>
                <w:sz w:val="21"/>
                <w:szCs w:val="20"/>
              </w:rPr>
              <w:t>《室内装饰装修材料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胶粘剂中有害物质限量》、</w:t>
            </w:r>
            <w:r w:rsidRPr="0005567F">
              <w:rPr>
                <w:rFonts w:ascii="Calibri" w:eastAsia="微软雅黑" w:hAnsi="微软雅黑" w:cs="宋体" w:hint="eastAsia"/>
                <w:color w:val="000000"/>
                <w:sz w:val="21"/>
                <w:szCs w:val="20"/>
              </w:rPr>
              <w:t>GB/T 21604-2022</w:t>
            </w:r>
            <w:r w:rsidRPr="0005567F">
              <w:rPr>
                <w:rFonts w:ascii="Calibri" w:eastAsia="微软雅黑" w:hAnsi="微软雅黑" w:cs="宋体" w:hint="eastAsia"/>
                <w:color w:val="000000"/>
                <w:sz w:val="21"/>
                <w:szCs w:val="20"/>
              </w:rPr>
              <w:t>《化学品</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腐蚀性试验方法》、</w:t>
            </w:r>
            <w:r w:rsidRPr="0005567F">
              <w:rPr>
                <w:rFonts w:ascii="Calibri" w:eastAsia="微软雅黑" w:hAnsi="微软雅黑" w:cs="宋体" w:hint="eastAsia"/>
                <w:color w:val="000000"/>
                <w:sz w:val="21"/>
                <w:szCs w:val="20"/>
              </w:rPr>
              <w:t>HJ 2541-2016</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胶粘剂》标准；水基型胶粘剂中有害物质限量值</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游离甲醛≤</w:t>
            </w:r>
            <w:r w:rsidRPr="0005567F">
              <w:rPr>
                <w:rFonts w:ascii="Calibri" w:eastAsia="微软雅黑" w:hAnsi="微软雅黑" w:cs="宋体" w:hint="eastAsia"/>
                <w:color w:val="000000"/>
                <w:sz w:val="21"/>
                <w:szCs w:val="20"/>
              </w:rPr>
              <w:t>0.05g/kg</w:t>
            </w:r>
            <w:r w:rsidRPr="0005567F">
              <w:rPr>
                <w:rFonts w:ascii="Calibri" w:eastAsia="微软雅黑" w:hAnsi="微软雅黑" w:cs="宋体" w:hint="eastAsia"/>
                <w:color w:val="000000"/>
                <w:sz w:val="21"/>
                <w:szCs w:val="20"/>
              </w:rPr>
              <w:t>，水基型建筑胶粘剂中有毒有害物质的限量要求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苯≤</w:t>
            </w:r>
            <w:r w:rsidRPr="0005567F">
              <w:rPr>
                <w:rFonts w:ascii="Calibri" w:eastAsia="微软雅黑" w:hAnsi="微软雅黑" w:cs="宋体" w:hint="eastAsia"/>
                <w:color w:val="000000"/>
                <w:sz w:val="21"/>
                <w:szCs w:val="20"/>
              </w:rPr>
              <w:t>0.02g/kg</w:t>
            </w:r>
            <w:r w:rsidRPr="0005567F">
              <w:rPr>
                <w:rFonts w:ascii="Calibri" w:eastAsia="微软雅黑" w:hAnsi="微软雅黑" w:cs="宋体" w:hint="eastAsia"/>
                <w:color w:val="000000"/>
                <w:sz w:val="21"/>
                <w:szCs w:val="20"/>
              </w:rPr>
              <w:t>；急性皮肤刺激性</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腐蚀性试验：无刺激性。</w:t>
            </w:r>
          </w:p>
          <w:p w14:paraId="2ECADEE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37D60FF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2A2F84F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1,100.00 </w:t>
            </w:r>
          </w:p>
        </w:tc>
      </w:tr>
      <w:tr w:rsidR="0005567F" w:rsidRPr="0005567F" w14:paraId="0B6FD6B0" w14:textId="77777777" w:rsidTr="00EA3995">
        <w:trPr>
          <w:trHeight w:val="397"/>
          <w:jc w:val="center"/>
        </w:trPr>
        <w:tc>
          <w:tcPr>
            <w:tcW w:w="552" w:type="dxa"/>
            <w:tcBorders>
              <w:bottom w:val="single" w:sz="2" w:space="0" w:color="auto"/>
            </w:tcBorders>
            <w:shd w:val="clear" w:color="auto" w:fill="auto"/>
            <w:noWrap/>
            <w:vAlign w:val="center"/>
          </w:tcPr>
          <w:p w14:paraId="74A7BB1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38</w:t>
            </w:r>
          </w:p>
        </w:tc>
        <w:tc>
          <w:tcPr>
            <w:tcW w:w="2410" w:type="dxa"/>
            <w:tcBorders>
              <w:bottom w:val="single" w:sz="2" w:space="0" w:color="auto"/>
            </w:tcBorders>
            <w:shd w:val="clear" w:color="auto" w:fill="auto"/>
            <w:vAlign w:val="center"/>
          </w:tcPr>
          <w:p w14:paraId="61C0DC2F"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7FBBF358" wp14:editId="687360B1">
                  <wp:extent cx="1367790" cy="1305560"/>
                  <wp:effectExtent l="0" t="0" r="3810" b="5080"/>
                  <wp:docPr id="3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3"/>
                          <pic:cNvPicPr>
                            <a:picLocks noChangeAspect="1"/>
                          </pic:cNvPicPr>
                        </pic:nvPicPr>
                        <pic:blipFill>
                          <a:blip r:embed="rId68"/>
                          <a:stretch>
                            <a:fillRect/>
                          </a:stretch>
                        </pic:blipFill>
                        <pic:spPr>
                          <a:xfrm>
                            <a:off x="0" y="0"/>
                            <a:ext cx="1367790" cy="1305560"/>
                          </a:xfrm>
                          <a:prstGeom prst="rect">
                            <a:avLst/>
                          </a:prstGeom>
                          <a:noFill/>
                          <a:ln w="9525">
                            <a:noFill/>
                          </a:ln>
                        </pic:spPr>
                      </pic:pic>
                    </a:graphicData>
                  </a:graphic>
                </wp:inline>
              </w:drawing>
            </w:r>
          </w:p>
        </w:tc>
        <w:tc>
          <w:tcPr>
            <w:tcW w:w="709" w:type="dxa"/>
            <w:tcBorders>
              <w:bottom w:val="single" w:sz="2" w:space="0" w:color="auto"/>
            </w:tcBorders>
            <w:shd w:val="clear" w:color="auto" w:fill="auto"/>
            <w:vAlign w:val="center"/>
          </w:tcPr>
          <w:p w14:paraId="3ECBE2E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茶水柜</w:t>
            </w:r>
            <w:r w:rsidRPr="0005567F">
              <w:rPr>
                <w:rFonts w:ascii="Calibri" w:eastAsia="微软雅黑" w:hAnsi="微软雅黑" w:cs="宋体" w:hint="eastAsia"/>
                <w:color w:val="000000"/>
                <w:sz w:val="21"/>
                <w:szCs w:val="20"/>
              </w:rPr>
              <w:t>2</w:t>
            </w:r>
          </w:p>
        </w:tc>
        <w:tc>
          <w:tcPr>
            <w:tcW w:w="850" w:type="dxa"/>
            <w:tcBorders>
              <w:bottom w:val="single" w:sz="2" w:space="0" w:color="auto"/>
            </w:tcBorders>
            <w:shd w:val="clear" w:color="auto" w:fill="auto"/>
            <w:vAlign w:val="center"/>
          </w:tcPr>
          <w:p w14:paraId="2ECC53A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800W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400D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800H</w:t>
            </w:r>
          </w:p>
        </w:tc>
        <w:tc>
          <w:tcPr>
            <w:tcW w:w="8080" w:type="dxa"/>
            <w:shd w:val="clear" w:color="auto" w:fill="auto"/>
            <w:vAlign w:val="center"/>
          </w:tcPr>
          <w:p w14:paraId="6FB19C5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0BC850D7"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1ED1EC4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7662EF2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4C7EB42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　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33D2A439"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lastRenderedPageBreak/>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2F2E6F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③三节静音导轨，符合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2B9262E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w:t>
            </w:r>
            <w:r w:rsidRPr="0005567F">
              <w:rPr>
                <w:rFonts w:ascii="Calibri" w:eastAsia="微软雅黑" w:hAnsi="微软雅黑" w:cs="宋体" w:hint="eastAsia"/>
                <w:color w:val="000000"/>
                <w:sz w:val="21"/>
                <w:szCs w:val="20"/>
              </w:rPr>
              <w:t>、玻璃柜门，采用优质钢化玻璃，符合</w:t>
            </w:r>
            <w:r w:rsidRPr="0005567F">
              <w:rPr>
                <w:rFonts w:ascii="Calibri" w:eastAsia="微软雅黑" w:hAnsi="微软雅黑" w:cs="宋体" w:hint="eastAsia"/>
                <w:color w:val="000000"/>
                <w:sz w:val="21"/>
                <w:szCs w:val="20"/>
              </w:rPr>
              <w:t>GB/T26695-2011</w:t>
            </w:r>
            <w:r w:rsidRPr="0005567F">
              <w:rPr>
                <w:rFonts w:ascii="Calibri" w:eastAsia="微软雅黑" w:hAnsi="微软雅黑" w:cs="宋体" w:hint="eastAsia"/>
                <w:color w:val="000000"/>
                <w:sz w:val="21"/>
                <w:szCs w:val="20"/>
              </w:rPr>
              <w:t>《家具用钢化玻璃板》标准；弯曲度，弓形时应不超过</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；表面应力≥</w:t>
            </w:r>
            <w:r w:rsidRPr="0005567F">
              <w:rPr>
                <w:rFonts w:ascii="Calibri" w:eastAsia="微软雅黑" w:hAnsi="微软雅黑" w:cs="宋体" w:hint="eastAsia"/>
                <w:color w:val="000000"/>
                <w:sz w:val="21"/>
                <w:szCs w:val="20"/>
              </w:rPr>
              <w:t>110MPa</w:t>
            </w:r>
            <w:r w:rsidRPr="0005567F">
              <w:rPr>
                <w:rFonts w:ascii="Calibri" w:eastAsia="微软雅黑" w:hAnsi="微软雅黑" w:cs="宋体" w:hint="eastAsia"/>
                <w:color w:val="000000"/>
                <w:sz w:val="21"/>
                <w:szCs w:val="20"/>
              </w:rPr>
              <w:t>；碎片状态，取</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块玻璃试样进行试验，每块试样在任何</w:t>
            </w:r>
            <w:r w:rsidRPr="0005567F">
              <w:rPr>
                <w:rFonts w:ascii="Calibri" w:eastAsia="微软雅黑" w:hAnsi="微软雅黑" w:cs="宋体" w:hint="eastAsia"/>
                <w:color w:val="000000"/>
                <w:sz w:val="21"/>
                <w:szCs w:val="20"/>
              </w:rPr>
              <w:t>50mmX50mm</w:t>
            </w:r>
            <w:r w:rsidRPr="0005567F">
              <w:rPr>
                <w:rFonts w:ascii="Calibri" w:eastAsia="微软雅黑" w:hAnsi="微软雅黑" w:cs="宋体" w:hint="eastAsia"/>
                <w:color w:val="000000"/>
                <w:sz w:val="21"/>
                <w:szCs w:val="20"/>
              </w:rPr>
              <w:t>区域内的最少碎片数为</w:t>
            </w:r>
            <w:r w:rsidRPr="0005567F">
              <w:rPr>
                <w:rFonts w:ascii="Calibri" w:eastAsia="微软雅黑" w:hAnsi="微软雅黑" w:cs="宋体" w:hint="eastAsia"/>
                <w:color w:val="000000"/>
                <w:sz w:val="21"/>
                <w:szCs w:val="20"/>
              </w:rPr>
              <w:t>30</w:t>
            </w:r>
            <w:r w:rsidRPr="0005567F">
              <w:rPr>
                <w:rFonts w:ascii="Calibri" w:eastAsia="微软雅黑" w:hAnsi="微软雅黑" w:cs="宋体" w:hint="eastAsia"/>
                <w:color w:val="000000"/>
                <w:sz w:val="21"/>
                <w:szCs w:val="20"/>
              </w:rPr>
              <w:t>片，且允许有少量长条形碎片，其长度不超过</w:t>
            </w:r>
            <w:r w:rsidRPr="0005567F">
              <w:rPr>
                <w:rFonts w:ascii="Calibri" w:eastAsia="微软雅黑" w:hAnsi="微软雅黑" w:cs="宋体" w:hint="eastAsia"/>
                <w:color w:val="000000"/>
                <w:sz w:val="21"/>
                <w:szCs w:val="20"/>
              </w:rPr>
              <w:t>75mm</w:t>
            </w:r>
            <w:r w:rsidRPr="0005567F">
              <w:rPr>
                <w:rFonts w:ascii="Calibri" w:eastAsia="微软雅黑" w:hAnsi="微软雅黑" w:cs="宋体" w:hint="eastAsia"/>
                <w:color w:val="000000"/>
                <w:sz w:val="21"/>
                <w:szCs w:val="20"/>
              </w:rPr>
              <w:t>。</w:t>
            </w:r>
          </w:p>
        </w:tc>
        <w:tc>
          <w:tcPr>
            <w:tcW w:w="1276" w:type="dxa"/>
            <w:shd w:val="clear" w:color="auto" w:fill="auto"/>
            <w:vAlign w:val="center"/>
          </w:tcPr>
          <w:p w14:paraId="29E9DA7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1,100.00 </w:t>
            </w:r>
          </w:p>
        </w:tc>
      </w:tr>
      <w:tr w:rsidR="0005567F" w:rsidRPr="0005567F" w14:paraId="5783802C" w14:textId="77777777" w:rsidTr="00EA3995">
        <w:trPr>
          <w:trHeight w:val="397"/>
          <w:jc w:val="center"/>
        </w:trPr>
        <w:tc>
          <w:tcPr>
            <w:tcW w:w="552" w:type="dxa"/>
            <w:tcBorders>
              <w:top w:val="single" w:sz="2" w:space="0" w:color="auto"/>
              <w:bottom w:val="single" w:sz="2" w:space="0" w:color="auto"/>
            </w:tcBorders>
            <w:shd w:val="clear" w:color="auto" w:fill="auto"/>
            <w:noWrap/>
            <w:vAlign w:val="center"/>
          </w:tcPr>
          <w:p w14:paraId="5C8BD94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39</w:t>
            </w:r>
          </w:p>
        </w:tc>
        <w:tc>
          <w:tcPr>
            <w:tcW w:w="2410" w:type="dxa"/>
            <w:tcBorders>
              <w:top w:val="single" w:sz="2" w:space="0" w:color="auto"/>
              <w:bottom w:val="single" w:sz="2" w:space="0" w:color="auto"/>
            </w:tcBorders>
            <w:shd w:val="clear" w:color="auto" w:fill="auto"/>
            <w:vAlign w:val="center"/>
          </w:tcPr>
          <w:p w14:paraId="7C1B739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D514B88" wp14:editId="22CB6318">
                  <wp:extent cx="1407160" cy="1508125"/>
                  <wp:effectExtent l="0" t="0" r="10160" b="635"/>
                  <wp:docPr id="4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pic:cNvPicPr>
                            <a:picLocks noChangeAspect="1"/>
                          </pic:cNvPicPr>
                        </pic:nvPicPr>
                        <pic:blipFill>
                          <a:blip r:embed="rId69"/>
                          <a:stretch>
                            <a:fillRect/>
                          </a:stretch>
                        </pic:blipFill>
                        <pic:spPr>
                          <a:xfrm>
                            <a:off x="0" y="0"/>
                            <a:ext cx="1407160" cy="1508125"/>
                          </a:xfrm>
                          <a:prstGeom prst="rect">
                            <a:avLst/>
                          </a:prstGeom>
                          <a:noFill/>
                          <a:ln w="9525">
                            <a:noFill/>
                          </a:ln>
                        </pic:spPr>
                      </pic:pic>
                    </a:graphicData>
                  </a:graphic>
                </wp:inline>
              </w:drawing>
            </w:r>
          </w:p>
        </w:tc>
        <w:tc>
          <w:tcPr>
            <w:tcW w:w="709" w:type="dxa"/>
            <w:tcBorders>
              <w:top w:val="single" w:sz="2" w:space="0" w:color="auto"/>
              <w:bottom w:val="single" w:sz="2" w:space="0" w:color="auto"/>
            </w:tcBorders>
            <w:shd w:val="clear" w:color="auto" w:fill="auto"/>
            <w:vAlign w:val="center"/>
          </w:tcPr>
          <w:p w14:paraId="442EA99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重型货架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被装营具架</w:t>
            </w:r>
          </w:p>
        </w:tc>
        <w:tc>
          <w:tcPr>
            <w:tcW w:w="850" w:type="dxa"/>
            <w:tcBorders>
              <w:top w:val="single" w:sz="2" w:space="0" w:color="auto"/>
              <w:bottom w:val="single" w:sz="2" w:space="0" w:color="auto"/>
            </w:tcBorders>
            <w:shd w:val="clear" w:color="auto" w:fill="auto"/>
            <w:vAlign w:val="center"/>
          </w:tcPr>
          <w:p w14:paraId="4D2E081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1500W</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500D</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2000H</w:t>
            </w:r>
          </w:p>
        </w:tc>
        <w:tc>
          <w:tcPr>
            <w:tcW w:w="8080" w:type="dxa"/>
            <w:shd w:val="clear" w:color="auto" w:fill="auto"/>
            <w:vAlign w:val="center"/>
          </w:tcPr>
          <w:p w14:paraId="79FA01B8"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、基材：采用整体焊接式，焊点平整，结构稳固，承重、承压性好；所有部件均经打磨，砂光处理，免除钢板表面的毛刺、棱角确保对人体可能造成的伤害；</w:t>
            </w:r>
          </w:p>
          <w:p w14:paraId="0720F119" w14:textId="3909BD94" w:rsidR="0005567F" w:rsidRPr="0005567F" w:rsidRDefault="00B7069A"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①冷轧钢板，符合</w:t>
            </w:r>
            <w:r w:rsidR="0005567F" w:rsidRPr="0005567F">
              <w:rPr>
                <w:rFonts w:ascii="Calibri" w:eastAsia="微软雅黑" w:hAnsi="微软雅黑" w:cs="宋体" w:hint="eastAsia"/>
                <w:color w:val="000000"/>
                <w:sz w:val="21"/>
                <w:szCs w:val="20"/>
              </w:rPr>
              <w:t>GB/T 35607-2024</w:t>
            </w:r>
            <w:r w:rsidR="0005567F" w:rsidRPr="0005567F">
              <w:rPr>
                <w:rFonts w:ascii="Calibri" w:eastAsia="微软雅黑" w:hAnsi="微软雅黑" w:cs="宋体" w:hint="eastAsia"/>
                <w:color w:val="000000"/>
                <w:sz w:val="21"/>
                <w:szCs w:val="20"/>
              </w:rPr>
              <w:t>《绿色产品评价</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家具》、</w:t>
            </w:r>
            <w:r w:rsidR="0005567F" w:rsidRPr="0005567F">
              <w:rPr>
                <w:rFonts w:ascii="Calibri" w:eastAsia="微软雅黑" w:hAnsi="微软雅黑" w:cs="宋体" w:hint="eastAsia"/>
                <w:color w:val="000000"/>
                <w:sz w:val="21"/>
                <w:szCs w:val="20"/>
              </w:rPr>
              <w:t>QB/T 4371-2012</w:t>
            </w:r>
            <w:r w:rsidR="0005567F" w:rsidRPr="0005567F">
              <w:rPr>
                <w:rFonts w:ascii="Calibri" w:eastAsia="微软雅黑" w:hAnsi="微软雅黑" w:cs="宋体" w:hint="eastAsia"/>
                <w:color w:val="000000"/>
                <w:sz w:val="21"/>
                <w:szCs w:val="20"/>
              </w:rPr>
              <w:t>《家具抗菌性能的评价》、</w:t>
            </w:r>
            <w:r w:rsidR="0005567F" w:rsidRPr="0005567F">
              <w:rPr>
                <w:rFonts w:ascii="Calibri" w:eastAsia="微软雅黑" w:hAnsi="微软雅黑" w:cs="宋体" w:hint="eastAsia"/>
                <w:color w:val="000000"/>
                <w:sz w:val="21"/>
                <w:szCs w:val="20"/>
              </w:rPr>
              <w:t>GB/T 10125-2021</w:t>
            </w:r>
            <w:r w:rsidR="0005567F" w:rsidRPr="0005567F">
              <w:rPr>
                <w:rFonts w:ascii="Calibri" w:eastAsia="微软雅黑" w:hAnsi="微软雅黑" w:cs="宋体" w:hint="eastAsia"/>
                <w:color w:val="000000"/>
                <w:sz w:val="21"/>
                <w:szCs w:val="20"/>
              </w:rPr>
              <w:t>《人造气氛腐蚀试验</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盐雾试验》、</w:t>
            </w:r>
            <w:r w:rsidR="0005567F" w:rsidRPr="0005567F">
              <w:rPr>
                <w:rFonts w:ascii="Calibri" w:eastAsia="微软雅黑" w:hAnsi="微软雅黑" w:cs="宋体" w:hint="eastAsia"/>
                <w:color w:val="000000"/>
                <w:sz w:val="21"/>
                <w:szCs w:val="20"/>
              </w:rPr>
              <w:t>GB/T 6461-2002</w:t>
            </w:r>
            <w:r w:rsidR="0005567F" w:rsidRPr="0005567F">
              <w:rPr>
                <w:rFonts w:ascii="Calibri" w:eastAsia="微软雅黑" w:hAnsi="微软雅黑" w:cs="宋体" w:hint="eastAsia"/>
                <w:color w:val="000000"/>
                <w:sz w:val="21"/>
                <w:szCs w:val="20"/>
              </w:rPr>
              <w:t>《金属基体上金属和其它无机覆盖层</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经腐蚀试验后的试样和试件的评级》、</w:t>
            </w:r>
            <w:r w:rsidR="0005567F" w:rsidRPr="0005567F">
              <w:rPr>
                <w:rFonts w:ascii="Calibri" w:eastAsia="微软雅黑" w:hAnsi="微软雅黑" w:cs="宋体" w:hint="eastAsia"/>
                <w:color w:val="000000"/>
                <w:sz w:val="21"/>
                <w:szCs w:val="20"/>
              </w:rPr>
              <w:t>GB/T 11253-2019</w:t>
            </w:r>
            <w:r w:rsidR="0005567F" w:rsidRPr="0005567F">
              <w:rPr>
                <w:rFonts w:ascii="Calibri" w:eastAsia="微软雅黑" w:hAnsi="微软雅黑" w:cs="宋体" w:hint="eastAsia"/>
                <w:color w:val="000000"/>
                <w:sz w:val="21"/>
                <w:szCs w:val="20"/>
              </w:rPr>
              <w:t>《碳素结构钢冷轧钢板及钢带》、</w:t>
            </w:r>
            <w:r w:rsidR="0005567F" w:rsidRPr="0005567F">
              <w:rPr>
                <w:rFonts w:ascii="Calibri" w:eastAsia="微软雅黑" w:hAnsi="微软雅黑" w:cs="宋体" w:hint="eastAsia"/>
                <w:color w:val="000000"/>
                <w:sz w:val="21"/>
                <w:szCs w:val="20"/>
              </w:rPr>
              <w:t>QB/T 3826-1999</w:t>
            </w:r>
            <w:r w:rsidR="0005567F" w:rsidRPr="0005567F">
              <w:rPr>
                <w:rFonts w:ascii="Calibri" w:eastAsia="微软雅黑" w:hAnsi="微软雅黑" w:cs="宋体" w:hint="eastAsia"/>
                <w:color w:val="000000"/>
                <w:sz w:val="21"/>
                <w:szCs w:val="20"/>
              </w:rPr>
              <w:t>《轻工产品金属镀层和化学处理层的耐腐蚀试验方法中性盐雾试验</w:t>
            </w:r>
            <w:r w:rsidR="0005567F" w:rsidRPr="0005567F">
              <w:rPr>
                <w:rFonts w:ascii="Calibri" w:eastAsia="微软雅黑" w:hAnsi="微软雅黑" w:cs="宋体" w:hint="eastAsia"/>
                <w:color w:val="000000"/>
                <w:sz w:val="21"/>
                <w:szCs w:val="20"/>
              </w:rPr>
              <w:t>(NSS)</w:t>
            </w:r>
            <w:r w:rsidR="0005567F" w:rsidRPr="0005567F">
              <w:rPr>
                <w:rFonts w:ascii="Calibri" w:eastAsia="微软雅黑" w:hAnsi="微软雅黑" w:cs="宋体" w:hint="eastAsia"/>
                <w:color w:val="000000"/>
                <w:sz w:val="21"/>
                <w:szCs w:val="20"/>
              </w:rPr>
              <w:t>法》、</w:t>
            </w:r>
            <w:r w:rsidR="0005567F" w:rsidRPr="0005567F">
              <w:rPr>
                <w:rFonts w:ascii="Calibri" w:eastAsia="微软雅黑" w:hAnsi="微软雅黑" w:cs="宋体" w:hint="eastAsia"/>
                <w:color w:val="000000"/>
                <w:sz w:val="21"/>
                <w:szCs w:val="20"/>
              </w:rPr>
              <w:t>QB/T 3832-1999</w:t>
            </w:r>
            <w:r w:rsidR="0005567F" w:rsidRPr="0005567F">
              <w:rPr>
                <w:rFonts w:ascii="Calibri" w:eastAsia="微软雅黑" w:hAnsi="微软雅黑" w:cs="宋体" w:hint="eastAsia"/>
                <w:color w:val="000000"/>
                <w:sz w:val="21"/>
                <w:szCs w:val="20"/>
              </w:rPr>
              <w:t>《轻工产品金属镀层腐蚀试验结果的评价》标准；表面质量，钢板及钢带表面不得有气泡、裂纹、结疤、折叠和夹杂等对使用有害的缺陷，钢板及钢带不应有目视可见分层；力学性能【抗拉强度≥</w:t>
            </w:r>
            <w:r w:rsidR="0005567F" w:rsidRPr="0005567F">
              <w:rPr>
                <w:rFonts w:ascii="Calibri" w:eastAsia="微软雅黑" w:hAnsi="微软雅黑" w:cs="宋体" w:hint="eastAsia"/>
                <w:color w:val="000000"/>
                <w:sz w:val="21"/>
                <w:szCs w:val="20"/>
              </w:rPr>
              <w:t>450Mpa</w:t>
            </w:r>
            <w:r w:rsidR="0005567F" w:rsidRPr="0005567F">
              <w:rPr>
                <w:rFonts w:ascii="Calibri" w:eastAsia="微软雅黑" w:hAnsi="微软雅黑" w:cs="宋体" w:hint="eastAsia"/>
                <w:color w:val="000000"/>
                <w:sz w:val="21"/>
                <w:szCs w:val="20"/>
              </w:rPr>
              <w:t>，断后伸长率≥</w:t>
            </w:r>
            <w:r w:rsidR="0005567F" w:rsidRPr="0005567F">
              <w:rPr>
                <w:rFonts w:ascii="Calibri" w:eastAsia="微软雅黑" w:hAnsi="微软雅黑" w:cs="宋体" w:hint="eastAsia"/>
                <w:color w:val="000000"/>
                <w:sz w:val="21"/>
                <w:szCs w:val="20"/>
              </w:rPr>
              <w:t>32%</w:t>
            </w:r>
            <w:r w:rsidR="0005567F" w:rsidRPr="0005567F">
              <w:rPr>
                <w:rFonts w:ascii="Calibri" w:eastAsia="微软雅黑" w:hAnsi="微软雅黑" w:cs="宋体" w:hint="eastAsia"/>
                <w:color w:val="000000"/>
                <w:sz w:val="21"/>
                <w:szCs w:val="20"/>
              </w:rPr>
              <w:t>，下屈服强度≥</w:t>
            </w:r>
            <w:r w:rsidR="0005567F" w:rsidRPr="0005567F">
              <w:rPr>
                <w:rFonts w:ascii="Calibri" w:eastAsia="微软雅黑" w:hAnsi="微软雅黑" w:cs="宋体" w:hint="eastAsia"/>
                <w:color w:val="000000"/>
                <w:sz w:val="21"/>
                <w:szCs w:val="20"/>
              </w:rPr>
              <w:t>300Mpa</w:t>
            </w:r>
            <w:r w:rsidR="0005567F" w:rsidRPr="0005567F">
              <w:rPr>
                <w:rFonts w:ascii="Calibri" w:eastAsia="微软雅黑" w:hAnsi="微软雅黑" w:cs="宋体" w:hint="eastAsia"/>
                <w:color w:val="000000"/>
                <w:sz w:val="21"/>
                <w:szCs w:val="20"/>
              </w:rPr>
              <w:t>，弯曲试验</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无可见裂纹】；表面结构</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光亮表面，平均粗糙度≤</w:t>
            </w:r>
            <w:r w:rsidR="0005567F" w:rsidRPr="0005567F">
              <w:rPr>
                <w:rFonts w:ascii="Calibri" w:eastAsia="微软雅黑" w:hAnsi="微软雅黑" w:cs="宋体" w:hint="eastAsia"/>
                <w:color w:val="000000"/>
                <w:sz w:val="21"/>
                <w:szCs w:val="20"/>
              </w:rPr>
              <w:t>0.9</w:t>
            </w:r>
            <w:r w:rsidR="0005567F" w:rsidRPr="0005567F">
              <w:rPr>
                <w:rFonts w:ascii="Calibri" w:eastAsia="微软雅黑" w:hAnsi="微软雅黑" w:cs="宋体" w:hint="eastAsia"/>
                <w:color w:val="000000"/>
                <w:sz w:val="21"/>
                <w:szCs w:val="20"/>
              </w:rPr>
              <w:t>μ</w:t>
            </w:r>
            <w:r w:rsidR="0005567F" w:rsidRPr="0005567F">
              <w:rPr>
                <w:rFonts w:ascii="Calibri" w:eastAsia="微软雅黑" w:hAnsi="微软雅黑" w:cs="宋体" w:hint="eastAsia"/>
                <w:color w:val="000000"/>
                <w:sz w:val="21"/>
                <w:szCs w:val="20"/>
              </w:rPr>
              <w:t>m</w:t>
            </w:r>
            <w:r w:rsidR="0005567F" w:rsidRPr="0005567F">
              <w:rPr>
                <w:rFonts w:ascii="Calibri" w:eastAsia="微软雅黑" w:hAnsi="微软雅黑" w:cs="宋体" w:hint="eastAsia"/>
                <w:color w:val="000000"/>
                <w:sz w:val="21"/>
                <w:szCs w:val="20"/>
              </w:rPr>
              <w:t>；产品有害物质（家具涂层可迁移元素）铅镉铬汞砷硒锑钡均未检出；抗菌性能，对藤黄微球菌抑菌率≥</w:t>
            </w:r>
            <w:r w:rsidR="0005567F" w:rsidRPr="0005567F">
              <w:rPr>
                <w:rFonts w:ascii="Calibri" w:eastAsia="微软雅黑" w:hAnsi="微软雅黑" w:cs="宋体" w:hint="eastAsia"/>
                <w:color w:val="000000"/>
                <w:sz w:val="21"/>
                <w:szCs w:val="20"/>
              </w:rPr>
              <w:t>99.5%</w:t>
            </w:r>
            <w:r w:rsidR="0005567F" w:rsidRPr="0005567F">
              <w:rPr>
                <w:rFonts w:ascii="Calibri" w:eastAsia="微软雅黑" w:hAnsi="微软雅黑" w:cs="宋体" w:hint="eastAsia"/>
                <w:color w:val="000000"/>
                <w:sz w:val="21"/>
                <w:szCs w:val="20"/>
              </w:rPr>
              <w:t>，对藤黄微球菌具有较好的抗菌效果；铜加速乙酸盐雾</w:t>
            </w:r>
            <w:r w:rsidR="0005567F" w:rsidRPr="0005567F">
              <w:rPr>
                <w:rFonts w:ascii="Calibri" w:eastAsia="微软雅黑" w:hAnsi="微软雅黑" w:cs="宋体" w:hint="eastAsia"/>
                <w:color w:val="000000"/>
                <w:sz w:val="21"/>
                <w:szCs w:val="20"/>
              </w:rPr>
              <w:t>120h</w:t>
            </w:r>
            <w:r w:rsidR="0005567F" w:rsidRPr="0005567F">
              <w:rPr>
                <w:rFonts w:ascii="Calibri" w:eastAsia="微软雅黑" w:hAnsi="微软雅黑" w:cs="宋体" w:hint="eastAsia"/>
                <w:color w:val="000000"/>
                <w:sz w:val="21"/>
                <w:szCs w:val="20"/>
              </w:rPr>
              <w:t>，保护评级</w:t>
            </w:r>
            <w:r w:rsidR="0005567F" w:rsidRPr="0005567F">
              <w:rPr>
                <w:rFonts w:ascii="Calibri" w:eastAsia="微软雅黑" w:hAnsi="微软雅黑" w:cs="宋体" w:hint="eastAsia"/>
                <w:color w:val="000000"/>
                <w:sz w:val="21"/>
                <w:szCs w:val="20"/>
              </w:rPr>
              <w:t>RP</w:t>
            </w:r>
            <w:r w:rsidR="0005567F" w:rsidRPr="0005567F">
              <w:rPr>
                <w:rFonts w:ascii="Calibri" w:eastAsia="微软雅黑" w:hAnsi="微软雅黑" w:cs="宋体" w:hint="eastAsia"/>
                <w:color w:val="000000"/>
                <w:sz w:val="21"/>
                <w:szCs w:val="20"/>
              </w:rPr>
              <w:t>和外观评级</w:t>
            </w:r>
            <w:r w:rsidR="0005567F" w:rsidRPr="0005567F">
              <w:rPr>
                <w:rFonts w:ascii="Calibri" w:eastAsia="微软雅黑" w:hAnsi="微软雅黑" w:cs="宋体" w:hint="eastAsia"/>
                <w:color w:val="000000"/>
                <w:sz w:val="21"/>
                <w:szCs w:val="20"/>
              </w:rPr>
              <w:t>RA</w:t>
            </w:r>
            <w:r w:rsidR="0005567F" w:rsidRPr="0005567F">
              <w:rPr>
                <w:rFonts w:ascii="Calibri" w:eastAsia="微软雅黑" w:hAnsi="微软雅黑" w:cs="宋体" w:hint="eastAsia"/>
                <w:color w:val="000000"/>
                <w:sz w:val="21"/>
                <w:szCs w:val="20"/>
              </w:rPr>
              <w:t>均达到</w:t>
            </w:r>
            <w:r w:rsidR="0005567F" w:rsidRPr="0005567F">
              <w:rPr>
                <w:rFonts w:ascii="Calibri" w:eastAsia="微软雅黑" w:hAnsi="微软雅黑" w:cs="宋体" w:hint="eastAsia"/>
                <w:color w:val="000000"/>
                <w:sz w:val="21"/>
                <w:szCs w:val="20"/>
              </w:rPr>
              <w:t xml:space="preserve">10 </w:t>
            </w:r>
            <w:r w:rsidR="0005567F" w:rsidRPr="0005567F">
              <w:rPr>
                <w:rFonts w:ascii="Calibri" w:eastAsia="微软雅黑" w:hAnsi="微软雅黑" w:cs="宋体" w:hint="eastAsia"/>
                <w:color w:val="000000"/>
                <w:sz w:val="21"/>
                <w:szCs w:val="20"/>
              </w:rPr>
              <w:t>级；耐腐蚀中性盐雾试验</w:t>
            </w:r>
            <w:r w:rsidR="0005567F" w:rsidRPr="0005567F">
              <w:rPr>
                <w:rFonts w:ascii="Calibri" w:eastAsia="微软雅黑" w:hAnsi="微软雅黑" w:cs="宋体" w:hint="eastAsia"/>
                <w:color w:val="000000"/>
                <w:sz w:val="21"/>
                <w:szCs w:val="20"/>
              </w:rPr>
              <w:t>18h</w:t>
            </w:r>
            <w:r w:rsidR="0005567F" w:rsidRPr="0005567F">
              <w:rPr>
                <w:rFonts w:ascii="Calibri" w:eastAsia="微软雅黑" w:hAnsi="微软雅黑" w:cs="宋体" w:hint="eastAsia"/>
                <w:color w:val="000000"/>
                <w:sz w:val="21"/>
                <w:szCs w:val="20"/>
              </w:rPr>
              <w:t>，金属镀</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涂</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层本身的耐腐蚀等级和金属镀</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涂</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层对基体的保护等级均达到</w:t>
            </w:r>
            <w:r w:rsidR="0005567F" w:rsidRPr="0005567F">
              <w:rPr>
                <w:rFonts w:ascii="Calibri" w:eastAsia="微软雅黑" w:hAnsi="微软雅黑" w:cs="宋体" w:hint="eastAsia"/>
                <w:color w:val="000000"/>
                <w:sz w:val="21"/>
                <w:szCs w:val="20"/>
              </w:rPr>
              <w:t>10</w:t>
            </w:r>
            <w:r w:rsidR="0005567F" w:rsidRPr="0005567F">
              <w:rPr>
                <w:rFonts w:ascii="Calibri" w:eastAsia="微软雅黑" w:hAnsi="微软雅黑" w:cs="宋体" w:hint="eastAsia"/>
                <w:color w:val="000000"/>
                <w:sz w:val="21"/>
                <w:szCs w:val="20"/>
              </w:rPr>
              <w:t>级。</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15CE0C4C"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②钢管，符合</w:t>
            </w:r>
            <w:r w:rsidRPr="0005567F">
              <w:rPr>
                <w:rFonts w:ascii="Calibri" w:eastAsia="微软雅黑" w:hAnsi="微软雅黑" w:cs="宋体" w:hint="eastAsia"/>
                <w:color w:val="000000"/>
                <w:sz w:val="21"/>
                <w:szCs w:val="20"/>
              </w:rPr>
              <w:t>GB/T 228.1-2021</w:t>
            </w:r>
            <w:r w:rsidRPr="0005567F">
              <w:rPr>
                <w:rFonts w:ascii="Calibri" w:eastAsia="微软雅黑" w:hAnsi="微软雅黑" w:cs="宋体" w:hint="eastAsia"/>
                <w:color w:val="000000"/>
                <w:sz w:val="21"/>
                <w:szCs w:val="20"/>
              </w:rPr>
              <w:t>《金属材料拉伸试验第</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室温试验方法》、</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GB/T 4336-2016</w:t>
            </w:r>
            <w:r w:rsidRPr="0005567F">
              <w:rPr>
                <w:rFonts w:ascii="Calibri" w:eastAsia="微软雅黑" w:hAnsi="微软雅黑" w:cs="宋体" w:hint="eastAsia"/>
                <w:color w:val="000000"/>
                <w:sz w:val="21"/>
                <w:szCs w:val="20"/>
              </w:rPr>
              <w:t>《碳素钢和中低合金钢多元素含量的测定</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火花放电原子发射光谱法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常规法</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《轻工产品金属镀层腐蚀试验结果的评价》标准：抗拉强度≥</w:t>
            </w:r>
            <w:r w:rsidRPr="0005567F">
              <w:rPr>
                <w:rFonts w:ascii="Calibri" w:eastAsia="微软雅黑" w:hAnsi="微软雅黑" w:cs="宋体" w:hint="eastAsia"/>
                <w:color w:val="000000"/>
                <w:sz w:val="21"/>
                <w:szCs w:val="20"/>
              </w:rPr>
              <w:t>530MPa</w:t>
            </w:r>
            <w:r w:rsidRPr="0005567F">
              <w:rPr>
                <w:rFonts w:ascii="Calibri" w:eastAsia="微软雅黑" w:hAnsi="微软雅黑" w:cs="宋体" w:hint="eastAsia"/>
                <w:color w:val="000000"/>
                <w:sz w:val="21"/>
                <w:szCs w:val="20"/>
              </w:rPr>
              <w:t>，上屈服强度≥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样品无锈蚀、鼓泡；多元素含量检测碳、硅、锰、磷、硫、镍、铬；中性盐雾试验连续喷雾≥</w:t>
            </w:r>
            <w:r w:rsidRPr="0005567F">
              <w:rPr>
                <w:rFonts w:ascii="Calibri" w:eastAsia="微软雅黑" w:hAnsi="微软雅黑" w:cs="宋体" w:hint="eastAsia"/>
                <w:color w:val="000000"/>
                <w:sz w:val="21"/>
                <w:szCs w:val="20"/>
              </w:rPr>
              <w:lastRenderedPageBreak/>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p w14:paraId="1CBA8CA3"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、表面处理：采用环氧树脂静电粉末喷涂，涂层膜厚度均匀，喷粉涂层厚度</w:t>
            </w:r>
            <w:r w:rsidRPr="0005567F">
              <w:rPr>
                <w:rFonts w:ascii="Calibri" w:eastAsia="微软雅黑" w:hAnsi="微软雅黑" w:cs="宋体" w:hint="eastAsia"/>
                <w:color w:val="000000"/>
                <w:sz w:val="21"/>
                <w:szCs w:val="20"/>
              </w:rPr>
              <w:t>60-80um</w:t>
            </w:r>
            <w:r w:rsidRPr="0005567F">
              <w:rPr>
                <w:rFonts w:ascii="Calibri" w:eastAsia="微软雅黑" w:hAnsi="微软雅黑" w:cs="宋体" w:hint="eastAsia"/>
                <w:color w:val="000000"/>
                <w:sz w:val="21"/>
                <w:szCs w:val="20"/>
              </w:rPr>
              <w:t>，采用抗菌粉末涂料，具有环保、抑菌、防锈、耐腐蚀、绝缘性高、附着力强、耐摩擦等优点。喷涂采用流水线喷涂，可根据现场装修及空间搭配不同颜色。</w:t>
            </w:r>
          </w:p>
          <w:p w14:paraId="3BB21891" w14:textId="77777777" w:rsidR="0005567F" w:rsidRPr="0005567F" w:rsidRDefault="0005567F" w:rsidP="00B7069A">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①抗菌环氧树脂粉末，符合</w:t>
            </w:r>
            <w:r w:rsidRPr="0005567F">
              <w:rPr>
                <w:rFonts w:ascii="Calibri" w:eastAsia="微软雅黑" w:hAnsi="微软雅黑" w:cs="宋体" w:hint="eastAsia"/>
                <w:color w:val="000000"/>
                <w:sz w:val="21"/>
                <w:szCs w:val="20"/>
              </w:rPr>
              <w:t>HG/T 2006-2022</w:t>
            </w:r>
            <w:r w:rsidRPr="0005567F">
              <w:rPr>
                <w:rFonts w:ascii="Calibri" w:eastAsia="微软雅黑" w:hAnsi="微软雅黑" w:cs="宋体" w:hint="eastAsia"/>
                <w:color w:val="000000"/>
                <w:sz w:val="21"/>
                <w:szCs w:val="20"/>
              </w:rPr>
              <w:t>《热固性和热塑性粉末涂料》标准，</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型</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类热固性粉末涂料的要求：附着力达到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级，铅笔硬度≥</w:t>
            </w:r>
            <w:r w:rsidRPr="0005567F">
              <w:rPr>
                <w:rFonts w:ascii="Calibri" w:eastAsia="微软雅黑" w:hAnsi="微软雅黑" w:cs="宋体" w:hint="eastAsia"/>
                <w:color w:val="000000"/>
                <w:sz w:val="21"/>
                <w:szCs w:val="20"/>
              </w:rPr>
              <w:t>2H</w:t>
            </w:r>
            <w:r w:rsidRPr="0005567F">
              <w:rPr>
                <w:rFonts w:ascii="Calibri" w:eastAsia="微软雅黑" w:hAnsi="微软雅黑" w:cs="宋体" w:hint="eastAsia"/>
                <w:color w:val="000000"/>
                <w:sz w:val="21"/>
                <w:szCs w:val="20"/>
              </w:rPr>
              <w:t>，耐冲击性（正向冲击</w:t>
            </w:r>
            <w:r w:rsidRPr="0005567F">
              <w:rPr>
                <w:rFonts w:ascii="Calibri" w:eastAsia="微软雅黑" w:hAnsi="微软雅黑" w:cs="宋体" w:hint="eastAsia"/>
                <w:color w:val="000000"/>
                <w:sz w:val="21"/>
                <w:szCs w:val="20"/>
              </w:rPr>
              <w:t>50cm</w:t>
            </w:r>
            <w:r w:rsidRPr="0005567F">
              <w:rPr>
                <w:rFonts w:ascii="Calibri" w:eastAsia="微软雅黑" w:hAnsi="微软雅黑" w:cs="宋体" w:hint="eastAsia"/>
                <w:color w:val="000000"/>
                <w:sz w:val="21"/>
                <w:szCs w:val="20"/>
              </w:rPr>
              <w:t>）未观察到裂纹、皱纹及剥落现象；杯突试验≥</w:t>
            </w:r>
            <w:r w:rsidRPr="0005567F">
              <w:rPr>
                <w:rFonts w:ascii="Calibri" w:eastAsia="微软雅黑" w:hAnsi="微软雅黑" w:cs="宋体" w:hint="eastAsia"/>
                <w:color w:val="000000"/>
                <w:sz w:val="21"/>
                <w:szCs w:val="20"/>
              </w:rPr>
              <w:t>4.5mm</w:t>
            </w:r>
            <w:r w:rsidRPr="0005567F">
              <w:rPr>
                <w:rFonts w:ascii="Calibri" w:eastAsia="微软雅黑" w:hAnsi="微软雅黑" w:cs="宋体" w:hint="eastAsia"/>
                <w:color w:val="000000"/>
                <w:sz w:val="21"/>
                <w:szCs w:val="20"/>
              </w:rPr>
              <w:t>，弯曲试验≤</w:t>
            </w:r>
            <w:r w:rsidRPr="0005567F">
              <w:rPr>
                <w:rFonts w:ascii="Calibri" w:eastAsia="微软雅黑" w:hAnsi="微软雅黑" w:cs="宋体" w:hint="eastAsia"/>
                <w:color w:val="000000"/>
                <w:sz w:val="21"/>
                <w:szCs w:val="20"/>
              </w:rPr>
              <w:t>3mm</w:t>
            </w:r>
            <w:r w:rsidRPr="0005567F">
              <w:rPr>
                <w:rFonts w:ascii="Calibri" w:eastAsia="微软雅黑" w:hAnsi="微软雅黑" w:cs="宋体" w:hint="eastAsia"/>
                <w:color w:val="000000"/>
                <w:sz w:val="21"/>
                <w:szCs w:val="20"/>
              </w:rPr>
              <w:t>，光泽入射角（</w:t>
            </w:r>
            <w:r w:rsidRPr="0005567F">
              <w:rPr>
                <w:rFonts w:ascii="Calibri" w:eastAsia="微软雅黑" w:hAnsi="微软雅黑" w:cs="宋体" w:hint="eastAsia"/>
                <w:color w:val="000000"/>
                <w:sz w:val="21"/>
                <w:szCs w:val="20"/>
              </w:rPr>
              <w:t>60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55GU</w:t>
            </w:r>
            <w:r w:rsidRPr="0005567F">
              <w:rPr>
                <w:rFonts w:ascii="Calibri" w:eastAsia="微软雅黑" w:hAnsi="微软雅黑" w:cs="宋体" w:hint="eastAsia"/>
                <w:color w:val="000000"/>
                <w:sz w:val="21"/>
                <w:szCs w:val="20"/>
              </w:rPr>
              <w:t>，耐磨性（</w:t>
            </w:r>
            <w:r w:rsidRPr="0005567F">
              <w:rPr>
                <w:rFonts w:ascii="Calibri" w:eastAsia="微软雅黑" w:hAnsi="微软雅黑" w:cs="宋体" w:hint="eastAsia"/>
                <w:color w:val="000000"/>
                <w:sz w:val="21"/>
                <w:szCs w:val="20"/>
              </w:rPr>
              <w:t>750g/500r</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35mg</w:t>
            </w:r>
            <w:r w:rsidRPr="0005567F">
              <w:rPr>
                <w:rFonts w:ascii="Calibri" w:eastAsia="微软雅黑" w:hAnsi="微软雅黑" w:cs="宋体" w:hint="eastAsia"/>
                <w:color w:val="000000"/>
                <w:sz w:val="21"/>
                <w:szCs w:val="20"/>
              </w:rPr>
              <w:t>，耐酸性［</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（质量分数）盐酸溶液］≥</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无异常，耐碱性（室内用）［</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（质量分数）氢氧化钠溶液］≥</w:t>
            </w:r>
            <w:r w:rsidRPr="0005567F">
              <w:rPr>
                <w:rFonts w:ascii="Calibri" w:eastAsia="微软雅黑" w:hAnsi="微软雅黑" w:cs="宋体" w:hint="eastAsia"/>
                <w:color w:val="000000"/>
                <w:sz w:val="21"/>
                <w:szCs w:val="20"/>
              </w:rPr>
              <w:t>168h</w:t>
            </w:r>
            <w:r w:rsidRPr="0005567F">
              <w:rPr>
                <w:rFonts w:ascii="Calibri" w:eastAsia="微软雅黑" w:hAnsi="微软雅黑" w:cs="宋体" w:hint="eastAsia"/>
                <w:color w:val="000000"/>
                <w:sz w:val="21"/>
                <w:szCs w:val="20"/>
              </w:rPr>
              <w:t>无异常；耐盐雾性：≥</w:t>
            </w:r>
            <w:r w:rsidRPr="0005567F">
              <w:rPr>
                <w:rFonts w:ascii="Calibri" w:eastAsia="微软雅黑" w:hAnsi="微软雅黑" w:cs="宋体" w:hint="eastAsia"/>
                <w:color w:val="000000"/>
                <w:sz w:val="21"/>
                <w:szCs w:val="20"/>
              </w:rPr>
              <w:t>480h</w:t>
            </w:r>
            <w:r w:rsidRPr="0005567F">
              <w:rPr>
                <w:rFonts w:ascii="Calibri" w:eastAsia="微软雅黑" w:hAnsi="微软雅黑" w:cs="宋体" w:hint="eastAsia"/>
                <w:color w:val="000000"/>
                <w:sz w:val="21"/>
                <w:szCs w:val="20"/>
              </w:rPr>
              <w:t>划痕处单向腐蚀蔓延宽度≤</w:t>
            </w:r>
            <w:r w:rsidRPr="0005567F">
              <w:rPr>
                <w:rFonts w:ascii="Calibri" w:eastAsia="微软雅黑" w:hAnsi="微软雅黑" w:cs="宋体" w:hint="eastAsia"/>
                <w:color w:val="000000"/>
                <w:sz w:val="21"/>
                <w:szCs w:val="20"/>
              </w:rPr>
              <w:t>1mm</w:t>
            </w:r>
            <w:r w:rsidRPr="0005567F">
              <w:rPr>
                <w:rFonts w:ascii="Calibri" w:eastAsia="微软雅黑" w:hAnsi="微软雅黑" w:cs="宋体" w:hint="eastAsia"/>
                <w:color w:val="000000"/>
                <w:sz w:val="21"/>
                <w:szCs w:val="20"/>
              </w:rPr>
              <w:t>，未划痕区无起泡、生锈、开裂、剥落等异常现象；耐湿性（室内用）≥</w:t>
            </w:r>
            <w:r w:rsidRPr="0005567F">
              <w:rPr>
                <w:rFonts w:ascii="Calibri" w:eastAsia="微软雅黑" w:hAnsi="微软雅黑" w:cs="宋体" w:hint="eastAsia"/>
                <w:color w:val="000000"/>
                <w:sz w:val="21"/>
                <w:szCs w:val="20"/>
              </w:rPr>
              <w:t>480h</w:t>
            </w:r>
            <w:r w:rsidRPr="0005567F">
              <w:rPr>
                <w:rFonts w:ascii="Calibri" w:eastAsia="微软雅黑" w:hAnsi="微软雅黑" w:cs="宋体" w:hint="eastAsia"/>
                <w:color w:val="000000"/>
                <w:sz w:val="21"/>
                <w:szCs w:val="20"/>
              </w:rPr>
              <w:t>无异常，耐沸水性无异常，可溶性重金属：铅、铬、镉、汞均≤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w:t>
            </w:r>
          </w:p>
        </w:tc>
        <w:tc>
          <w:tcPr>
            <w:tcW w:w="1276" w:type="dxa"/>
            <w:shd w:val="clear" w:color="auto" w:fill="auto"/>
            <w:vAlign w:val="center"/>
          </w:tcPr>
          <w:p w14:paraId="3A6533DD"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1,,000.00 </w:t>
            </w:r>
          </w:p>
        </w:tc>
      </w:tr>
      <w:tr w:rsidR="0005567F" w:rsidRPr="0005567F" w14:paraId="5D413EFF" w14:textId="77777777" w:rsidTr="00EA3995">
        <w:trPr>
          <w:trHeight w:val="397"/>
          <w:jc w:val="center"/>
        </w:trPr>
        <w:tc>
          <w:tcPr>
            <w:tcW w:w="552" w:type="dxa"/>
            <w:shd w:val="clear" w:color="auto" w:fill="auto"/>
            <w:noWrap/>
            <w:vAlign w:val="center"/>
          </w:tcPr>
          <w:p w14:paraId="6AD8FE7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40</w:t>
            </w:r>
          </w:p>
        </w:tc>
        <w:tc>
          <w:tcPr>
            <w:tcW w:w="2410" w:type="dxa"/>
            <w:shd w:val="clear" w:color="auto" w:fill="auto"/>
            <w:vAlign w:val="center"/>
          </w:tcPr>
          <w:p w14:paraId="21A7C778"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6FA55C85" wp14:editId="35DB3B20">
                  <wp:extent cx="1423670" cy="989965"/>
                  <wp:effectExtent l="0" t="0" r="8890" b="635"/>
                  <wp:docPr id="4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9"/>
                          <pic:cNvPicPr>
                            <a:picLocks noChangeAspect="1"/>
                          </pic:cNvPicPr>
                        </pic:nvPicPr>
                        <pic:blipFill>
                          <a:blip r:embed="rId70"/>
                          <a:stretch>
                            <a:fillRect/>
                          </a:stretch>
                        </pic:blipFill>
                        <pic:spPr>
                          <a:xfrm>
                            <a:off x="0" y="0"/>
                            <a:ext cx="1423670" cy="989965"/>
                          </a:xfrm>
                          <a:prstGeom prst="rect">
                            <a:avLst/>
                          </a:prstGeom>
                          <a:noFill/>
                          <a:ln w="9525">
                            <a:noFill/>
                          </a:ln>
                        </pic:spPr>
                      </pic:pic>
                    </a:graphicData>
                  </a:graphic>
                </wp:inline>
              </w:drawing>
            </w:r>
          </w:p>
        </w:tc>
        <w:tc>
          <w:tcPr>
            <w:tcW w:w="709" w:type="dxa"/>
            <w:shd w:val="clear" w:color="auto" w:fill="auto"/>
            <w:vAlign w:val="center"/>
          </w:tcPr>
          <w:p w14:paraId="3C9C1A2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工作台</w:t>
            </w:r>
          </w:p>
        </w:tc>
        <w:tc>
          <w:tcPr>
            <w:tcW w:w="850" w:type="dxa"/>
            <w:shd w:val="clear" w:color="auto" w:fill="auto"/>
            <w:vAlign w:val="center"/>
          </w:tcPr>
          <w:p w14:paraId="4BA39EDC"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1500W*750D*800H</w:t>
            </w:r>
          </w:p>
        </w:tc>
        <w:tc>
          <w:tcPr>
            <w:tcW w:w="8080" w:type="dxa"/>
            <w:shd w:val="clear" w:color="auto" w:fill="auto"/>
            <w:vAlign w:val="center"/>
          </w:tcPr>
          <w:p w14:paraId="5F12383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柜体基材采用冷轧钢板，符合</w:t>
            </w:r>
            <w:r w:rsidRPr="0005567F">
              <w:rPr>
                <w:rFonts w:ascii="Calibri" w:eastAsia="微软雅黑" w:hAnsi="微软雅黑" w:cs="宋体" w:hint="eastAsia"/>
                <w:color w:val="000000"/>
                <w:sz w:val="21"/>
                <w:szCs w:val="20"/>
              </w:rPr>
              <w:t>GB/T 35607-2024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家具》、</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GB/T 11253-2019</w:t>
            </w:r>
            <w:r w:rsidRPr="0005567F">
              <w:rPr>
                <w:rFonts w:ascii="Calibri" w:eastAsia="微软雅黑" w:hAnsi="微软雅黑" w:cs="宋体" w:hint="eastAsia"/>
                <w:color w:val="000000"/>
                <w:sz w:val="21"/>
                <w:szCs w:val="20"/>
              </w:rPr>
              <w:t>《碳素结构钢冷轧钢板及钢带》、</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《轻工产品金属镀层腐蚀试验结果的评价》标准；表面质量，钢板及钢带表面不得有气泡、裂纹、结疤、折叠和夹杂等对使用有害的缺陷，钢板及钢带不应有目视可见分层；力学性能【抗拉强度≥</w:t>
            </w:r>
            <w:r w:rsidRPr="0005567F">
              <w:rPr>
                <w:rFonts w:ascii="Calibri" w:eastAsia="微软雅黑" w:hAnsi="微软雅黑" w:cs="宋体" w:hint="eastAsia"/>
                <w:color w:val="000000"/>
                <w:sz w:val="21"/>
                <w:szCs w:val="20"/>
              </w:rPr>
              <w:t>450Mpa</w:t>
            </w:r>
            <w:r w:rsidRPr="0005567F">
              <w:rPr>
                <w:rFonts w:ascii="Calibri" w:eastAsia="微软雅黑" w:hAnsi="微软雅黑" w:cs="宋体" w:hint="eastAsia"/>
                <w:color w:val="000000"/>
                <w:sz w:val="21"/>
                <w:szCs w:val="20"/>
              </w:rPr>
              <w:t>，断后伸长率≥</w:t>
            </w:r>
            <w:r w:rsidRPr="0005567F">
              <w:rPr>
                <w:rFonts w:ascii="Calibri" w:eastAsia="微软雅黑" w:hAnsi="微软雅黑" w:cs="宋体" w:hint="eastAsia"/>
                <w:color w:val="000000"/>
                <w:sz w:val="21"/>
                <w:szCs w:val="20"/>
              </w:rPr>
              <w:t>32%</w:t>
            </w:r>
            <w:r w:rsidRPr="0005567F">
              <w:rPr>
                <w:rFonts w:ascii="Calibri" w:eastAsia="微软雅黑" w:hAnsi="微软雅黑" w:cs="宋体" w:hint="eastAsia"/>
                <w:color w:val="000000"/>
                <w:sz w:val="21"/>
                <w:szCs w:val="20"/>
              </w:rPr>
              <w:t>，下屈服强度≥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，弯曲试验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无可见裂纹】；表面结构</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光亮表面，平均粗糙度≤</w:t>
            </w:r>
            <w:r w:rsidRPr="0005567F">
              <w:rPr>
                <w:rFonts w:ascii="Calibri" w:eastAsia="微软雅黑" w:hAnsi="微软雅黑" w:cs="宋体" w:hint="eastAsia"/>
                <w:color w:val="000000"/>
                <w:sz w:val="21"/>
                <w:szCs w:val="20"/>
              </w:rPr>
              <w:t>0.9</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；产品有害物质（家具涂层可迁移元素）铅镉铬汞砷硒锑钡均未检出；抗菌性能，对藤黄微球菌抑菌率≥</w:t>
            </w:r>
            <w:r w:rsidRPr="0005567F">
              <w:rPr>
                <w:rFonts w:ascii="Calibri" w:eastAsia="微软雅黑" w:hAnsi="微软雅黑" w:cs="宋体" w:hint="eastAsia"/>
                <w:color w:val="000000"/>
                <w:sz w:val="21"/>
                <w:szCs w:val="20"/>
              </w:rPr>
              <w:t>99.5%</w:t>
            </w:r>
            <w:r w:rsidRPr="0005567F">
              <w:rPr>
                <w:rFonts w:ascii="Calibri" w:eastAsia="微软雅黑" w:hAnsi="微软雅黑" w:cs="宋体" w:hint="eastAsia"/>
                <w:color w:val="000000"/>
                <w:sz w:val="21"/>
                <w:szCs w:val="20"/>
              </w:rPr>
              <w:t>，对藤黄微球菌具有较好的抗菌效果；铜加速乙酸盐雾</w:t>
            </w:r>
            <w:r w:rsidRPr="0005567F">
              <w:rPr>
                <w:rFonts w:ascii="Calibri" w:eastAsia="微软雅黑" w:hAnsi="微软雅黑" w:cs="宋体" w:hint="eastAsia"/>
                <w:color w:val="000000"/>
                <w:sz w:val="21"/>
                <w:szCs w:val="20"/>
              </w:rPr>
              <w:t>120h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级；耐腐蚀中性盐雾试验</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层本身的耐腐蚀等级和金属镀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6D70C75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内部基材采用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GB/T4897-2015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GB/T39600-2021</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HJ571-2010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GB/T35601-2024</w:t>
            </w:r>
            <w:r w:rsidRPr="0005567F">
              <w:rPr>
                <w:rFonts w:ascii="Calibri" w:eastAsia="微软雅黑" w:hAnsi="微软雅黑" w:cs="宋体" w:hint="eastAsia"/>
                <w:color w:val="000000"/>
                <w:sz w:val="21"/>
                <w:szCs w:val="20"/>
              </w:rPr>
              <w:t>标准；外观质量（断痕、透裂、压痕、边角缺损、单个面积大于</w:t>
            </w:r>
            <w:r w:rsidRPr="0005567F">
              <w:rPr>
                <w:rFonts w:ascii="Calibri" w:eastAsia="微软雅黑" w:hAnsi="微软雅黑" w:cs="宋体" w:hint="eastAsia"/>
                <w:color w:val="000000"/>
                <w:sz w:val="21"/>
                <w:szCs w:val="20"/>
              </w:rPr>
              <w:lastRenderedPageBreak/>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1A9B8BA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5C48564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、五金件：采用优质五金配件，五金配件紧密拼接，牢固，间隙细小且均匀，平整无毛刺。</w:t>
            </w:r>
          </w:p>
        </w:tc>
        <w:tc>
          <w:tcPr>
            <w:tcW w:w="1276" w:type="dxa"/>
            <w:shd w:val="clear" w:color="auto" w:fill="auto"/>
            <w:vAlign w:val="center"/>
          </w:tcPr>
          <w:p w14:paraId="5E2219B6"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2,200.00 </w:t>
            </w:r>
          </w:p>
        </w:tc>
      </w:tr>
      <w:tr w:rsidR="0005567F" w:rsidRPr="0005567F" w14:paraId="48413A60" w14:textId="77777777" w:rsidTr="00EA3995">
        <w:trPr>
          <w:trHeight w:val="397"/>
          <w:jc w:val="center"/>
        </w:trPr>
        <w:tc>
          <w:tcPr>
            <w:tcW w:w="552" w:type="dxa"/>
            <w:shd w:val="clear" w:color="auto" w:fill="auto"/>
            <w:noWrap/>
            <w:vAlign w:val="center"/>
          </w:tcPr>
          <w:p w14:paraId="2B1A9B59"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41</w:t>
            </w:r>
          </w:p>
        </w:tc>
        <w:tc>
          <w:tcPr>
            <w:tcW w:w="2410" w:type="dxa"/>
            <w:shd w:val="clear" w:color="auto" w:fill="auto"/>
            <w:vAlign w:val="center"/>
          </w:tcPr>
          <w:p w14:paraId="36C66F96"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3678082D" wp14:editId="35DE801D">
                  <wp:extent cx="1285875" cy="1524000"/>
                  <wp:effectExtent l="0" t="0" r="9525" b="0"/>
                  <wp:docPr id="4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0"/>
                          <pic:cNvPicPr>
                            <a:picLocks noChangeAspect="1"/>
                          </pic:cNvPicPr>
                        </pic:nvPicPr>
                        <pic:blipFill>
                          <a:blip r:embed="rId71"/>
                          <a:stretch>
                            <a:fillRect/>
                          </a:stretch>
                        </pic:blipFill>
                        <pic:spPr>
                          <a:xfrm>
                            <a:off x="0" y="0"/>
                            <a:ext cx="1285875" cy="1524000"/>
                          </a:xfrm>
                          <a:prstGeom prst="rect">
                            <a:avLst/>
                          </a:prstGeom>
                          <a:noFill/>
                          <a:ln w="9525">
                            <a:noFill/>
                          </a:ln>
                        </pic:spPr>
                      </pic:pic>
                    </a:graphicData>
                  </a:graphic>
                </wp:inline>
              </w:drawing>
            </w:r>
          </w:p>
        </w:tc>
        <w:tc>
          <w:tcPr>
            <w:tcW w:w="709" w:type="dxa"/>
            <w:shd w:val="clear" w:color="auto" w:fill="auto"/>
            <w:vAlign w:val="center"/>
          </w:tcPr>
          <w:p w14:paraId="75B3A78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床头柜</w:t>
            </w:r>
          </w:p>
        </w:tc>
        <w:tc>
          <w:tcPr>
            <w:tcW w:w="850" w:type="dxa"/>
            <w:shd w:val="clear" w:color="auto" w:fill="auto"/>
            <w:vAlign w:val="center"/>
          </w:tcPr>
          <w:p w14:paraId="082FD92B"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450W</w:t>
            </w:r>
            <w:r w:rsidRPr="0005567F">
              <w:rPr>
                <w:rFonts w:ascii="Calibri" w:eastAsia="微软雅黑" w:hAnsi="微软雅黑" w:cs="宋体" w:hint="eastAsia"/>
                <w:sz w:val="21"/>
                <w:szCs w:val="18"/>
              </w:rPr>
              <w:t>×</w:t>
            </w:r>
            <w:r w:rsidRPr="0005567F">
              <w:rPr>
                <w:rFonts w:ascii="Calibri" w:eastAsia="微软雅黑" w:hAnsi="微软雅黑" w:cs="宋体" w:hint="eastAsia"/>
                <w:sz w:val="21"/>
                <w:szCs w:val="18"/>
              </w:rPr>
              <w:t>450D</w:t>
            </w:r>
            <w:r w:rsidRPr="0005567F">
              <w:rPr>
                <w:rFonts w:ascii="Calibri" w:eastAsia="微软雅黑" w:hAnsi="微软雅黑" w:cs="宋体" w:hint="eastAsia"/>
                <w:sz w:val="21"/>
                <w:szCs w:val="18"/>
              </w:rPr>
              <w:t>×</w:t>
            </w:r>
            <w:r w:rsidRPr="0005567F">
              <w:rPr>
                <w:rFonts w:ascii="Calibri" w:eastAsia="微软雅黑" w:hAnsi="微软雅黑" w:cs="宋体" w:hint="eastAsia"/>
                <w:sz w:val="21"/>
                <w:szCs w:val="18"/>
              </w:rPr>
              <w:t xml:space="preserve">480H </w:t>
            </w:r>
          </w:p>
        </w:tc>
        <w:tc>
          <w:tcPr>
            <w:tcW w:w="8080" w:type="dxa"/>
            <w:shd w:val="clear" w:color="auto" w:fill="auto"/>
            <w:vAlign w:val="center"/>
          </w:tcPr>
          <w:p w14:paraId="2EAAED5C" w14:textId="6940CAD1" w:rsidR="0005567F" w:rsidRPr="0005567F" w:rsidRDefault="00B7069A"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0005567F" w:rsidRPr="0005567F">
              <w:rPr>
                <w:rFonts w:ascii="Calibri" w:eastAsia="微软雅黑" w:hAnsi="微软雅黑" w:cs="宋体" w:hint="eastAsia"/>
                <w:color w:val="000000"/>
                <w:sz w:val="21"/>
                <w:szCs w:val="20"/>
              </w:rPr>
              <w:t>1</w:t>
            </w:r>
            <w:r w:rsidR="0005567F" w:rsidRPr="0005567F">
              <w:rPr>
                <w:rFonts w:ascii="Calibri" w:eastAsia="微软雅黑" w:hAnsi="微软雅黑" w:cs="宋体" w:hint="eastAsia"/>
                <w:color w:val="000000"/>
                <w:sz w:val="21"/>
                <w:szCs w:val="20"/>
              </w:rPr>
              <w:t>、基材：采用</w:t>
            </w:r>
            <w:r w:rsidR="0005567F" w:rsidRPr="0005567F">
              <w:rPr>
                <w:rFonts w:ascii="Calibri" w:eastAsia="微软雅黑" w:hAnsi="微软雅黑" w:cs="宋体" w:hint="eastAsia"/>
                <w:color w:val="000000"/>
                <w:sz w:val="21"/>
                <w:szCs w:val="20"/>
              </w:rPr>
              <w:t>ENF</w:t>
            </w:r>
            <w:r w:rsidR="0005567F" w:rsidRPr="0005567F">
              <w:rPr>
                <w:rFonts w:ascii="Calibri" w:eastAsia="微软雅黑" w:hAnsi="微软雅黑" w:cs="宋体" w:hint="eastAsia"/>
                <w:color w:val="000000"/>
                <w:sz w:val="21"/>
                <w:szCs w:val="20"/>
              </w:rPr>
              <w:t>级刨花板，符合</w:t>
            </w:r>
            <w:r w:rsidR="0005567F" w:rsidRPr="0005567F">
              <w:rPr>
                <w:rFonts w:ascii="Calibri" w:eastAsia="微软雅黑" w:hAnsi="微软雅黑" w:cs="宋体" w:hint="eastAsia"/>
                <w:color w:val="000000"/>
                <w:sz w:val="21"/>
                <w:szCs w:val="20"/>
              </w:rPr>
              <w:t>GB/T 4897-2015</w:t>
            </w:r>
            <w:r w:rsidR="0005567F" w:rsidRPr="0005567F">
              <w:rPr>
                <w:rFonts w:ascii="Calibri" w:eastAsia="微软雅黑" w:hAnsi="微软雅黑" w:cs="宋体" w:hint="eastAsia"/>
                <w:color w:val="000000"/>
                <w:sz w:val="21"/>
                <w:szCs w:val="20"/>
              </w:rPr>
              <w:t>《刨花板》、</w:t>
            </w:r>
            <w:r w:rsidR="0005567F" w:rsidRPr="0005567F">
              <w:rPr>
                <w:rFonts w:ascii="Calibri" w:eastAsia="微软雅黑" w:hAnsi="微软雅黑" w:cs="宋体" w:hint="eastAsia"/>
                <w:color w:val="000000"/>
                <w:sz w:val="21"/>
                <w:szCs w:val="20"/>
              </w:rPr>
              <w:t>GB/T 39600-2021</w:t>
            </w:r>
            <w:r w:rsidR="0005567F" w:rsidRPr="0005567F">
              <w:rPr>
                <w:rFonts w:ascii="Calibri" w:eastAsia="微软雅黑" w:hAnsi="微软雅黑" w:cs="宋体" w:hint="eastAsia"/>
                <w:color w:val="000000"/>
                <w:sz w:val="21"/>
                <w:szCs w:val="20"/>
              </w:rPr>
              <w:t>《人造板及其制品甲醛释放量分级》、</w:t>
            </w:r>
            <w:r w:rsidR="0005567F" w:rsidRPr="0005567F">
              <w:rPr>
                <w:rFonts w:ascii="Calibri" w:eastAsia="微软雅黑" w:hAnsi="微软雅黑" w:cs="宋体" w:hint="eastAsia"/>
                <w:color w:val="000000"/>
                <w:sz w:val="21"/>
                <w:szCs w:val="20"/>
              </w:rPr>
              <w:t>HJ 571-2010</w:t>
            </w:r>
            <w:r w:rsidR="0005567F" w:rsidRPr="0005567F">
              <w:rPr>
                <w:rFonts w:ascii="Calibri" w:eastAsia="微软雅黑" w:hAnsi="微软雅黑" w:cs="宋体" w:hint="eastAsia"/>
                <w:color w:val="000000"/>
                <w:sz w:val="21"/>
                <w:szCs w:val="20"/>
              </w:rPr>
              <w:t>《环境标志产品技术要求</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人造板及其制品》、</w:t>
            </w:r>
            <w:r w:rsidR="0005567F" w:rsidRPr="0005567F">
              <w:rPr>
                <w:rFonts w:ascii="Calibri" w:eastAsia="微软雅黑" w:hAnsi="微软雅黑" w:cs="宋体" w:hint="eastAsia"/>
                <w:color w:val="000000"/>
                <w:sz w:val="21"/>
                <w:szCs w:val="20"/>
              </w:rPr>
              <w:t>GB/T 35601-2024</w:t>
            </w:r>
            <w:r w:rsidR="0005567F" w:rsidRPr="0005567F">
              <w:rPr>
                <w:rFonts w:ascii="Calibri" w:eastAsia="微软雅黑" w:hAnsi="微软雅黑" w:cs="宋体" w:hint="eastAsia"/>
                <w:color w:val="000000"/>
                <w:sz w:val="21"/>
                <w:szCs w:val="20"/>
              </w:rPr>
              <w:t>《绿色产品评价</w:t>
            </w:r>
            <w:r w:rsidR="0005567F" w:rsidRPr="0005567F">
              <w:rPr>
                <w:rFonts w:ascii="Calibri" w:eastAsia="微软雅黑" w:hAnsi="微软雅黑" w:cs="宋体" w:hint="eastAsia"/>
                <w:color w:val="000000"/>
                <w:sz w:val="21"/>
                <w:szCs w:val="20"/>
              </w:rPr>
              <w:t xml:space="preserve"> </w:t>
            </w:r>
            <w:r w:rsidR="0005567F" w:rsidRPr="0005567F">
              <w:rPr>
                <w:rFonts w:ascii="Calibri" w:eastAsia="微软雅黑" w:hAnsi="微软雅黑" w:cs="宋体" w:hint="eastAsia"/>
                <w:color w:val="000000"/>
                <w:sz w:val="21"/>
                <w:szCs w:val="20"/>
              </w:rPr>
              <w:t>人造板和木质地板》标准；外观质量（断痕、透裂、压痕、边角缺损、单个面积大于</w:t>
            </w:r>
            <w:r w:rsidR="0005567F" w:rsidRPr="0005567F">
              <w:rPr>
                <w:rFonts w:ascii="Calibri" w:eastAsia="微软雅黑" w:hAnsi="微软雅黑" w:cs="宋体" w:hint="eastAsia"/>
                <w:color w:val="000000"/>
                <w:sz w:val="21"/>
                <w:szCs w:val="20"/>
              </w:rPr>
              <w:t>40mm</w:t>
            </w:r>
            <w:r w:rsidR="0005567F" w:rsidRPr="0005567F">
              <w:rPr>
                <w:rFonts w:ascii="Calibri" w:eastAsia="微软雅黑" w:hAnsi="微软雅黑" w:cs="宋体" w:hint="eastAsia"/>
                <w:color w:val="000000"/>
                <w:sz w:val="21"/>
                <w:szCs w:val="20"/>
              </w:rPr>
              <w:t>²胶斑、石蜡斑、油污斑等污染点）均检验符合要求；垂直度≤</w:t>
            </w:r>
            <w:r w:rsidR="0005567F" w:rsidRPr="0005567F">
              <w:rPr>
                <w:rFonts w:ascii="Calibri" w:eastAsia="微软雅黑" w:hAnsi="微软雅黑" w:cs="宋体" w:hint="eastAsia"/>
                <w:color w:val="000000"/>
                <w:sz w:val="21"/>
                <w:szCs w:val="20"/>
              </w:rPr>
              <w:t>2mm/m</w:t>
            </w:r>
            <w:r w:rsidR="0005567F" w:rsidRPr="0005567F">
              <w:rPr>
                <w:rFonts w:ascii="Calibri" w:eastAsia="微软雅黑" w:hAnsi="微软雅黑" w:cs="宋体" w:hint="eastAsia"/>
                <w:color w:val="000000"/>
                <w:sz w:val="21"/>
                <w:szCs w:val="20"/>
              </w:rPr>
              <w:t>，边缘直度≤</w:t>
            </w:r>
            <w:r w:rsidR="0005567F" w:rsidRPr="0005567F">
              <w:rPr>
                <w:rFonts w:ascii="Calibri" w:eastAsia="微软雅黑" w:hAnsi="微软雅黑" w:cs="宋体" w:hint="eastAsia"/>
                <w:color w:val="000000"/>
                <w:sz w:val="21"/>
                <w:szCs w:val="20"/>
              </w:rPr>
              <w:t>1mm/m</w:t>
            </w:r>
            <w:r w:rsidR="0005567F" w:rsidRPr="0005567F">
              <w:rPr>
                <w:rFonts w:ascii="Calibri" w:eastAsia="微软雅黑" w:hAnsi="微软雅黑" w:cs="宋体" w:hint="eastAsia"/>
                <w:color w:val="000000"/>
                <w:sz w:val="21"/>
                <w:szCs w:val="20"/>
              </w:rPr>
              <w:t>；含水率</w:t>
            </w:r>
            <w:r w:rsidR="0005567F" w:rsidRPr="0005567F">
              <w:rPr>
                <w:rFonts w:ascii="Calibri" w:eastAsia="微软雅黑" w:hAnsi="微软雅黑" w:cs="宋体" w:hint="eastAsia"/>
                <w:color w:val="000000"/>
                <w:sz w:val="21"/>
                <w:szCs w:val="20"/>
              </w:rPr>
              <w:t>3~13%</w:t>
            </w:r>
            <w:r w:rsidR="0005567F" w:rsidRPr="0005567F">
              <w:rPr>
                <w:rFonts w:ascii="Calibri" w:eastAsia="微软雅黑" w:hAnsi="微软雅黑" w:cs="宋体" w:hint="eastAsia"/>
                <w:color w:val="000000"/>
                <w:sz w:val="21"/>
                <w:szCs w:val="20"/>
              </w:rPr>
              <w:t>，防潮性能，循环实验后胶合强度≥</w:t>
            </w:r>
            <w:r w:rsidR="0005567F" w:rsidRPr="0005567F">
              <w:rPr>
                <w:rFonts w:ascii="Calibri" w:eastAsia="微软雅黑" w:hAnsi="微软雅黑" w:cs="宋体" w:hint="eastAsia"/>
                <w:color w:val="000000"/>
                <w:sz w:val="21"/>
                <w:szCs w:val="20"/>
              </w:rPr>
              <w:t>0.13MPa</w:t>
            </w:r>
            <w:r w:rsidR="0005567F" w:rsidRPr="0005567F">
              <w:rPr>
                <w:rFonts w:ascii="Calibri" w:eastAsia="微软雅黑" w:hAnsi="微软雅黑" w:cs="宋体" w:hint="eastAsia"/>
                <w:color w:val="000000"/>
                <w:sz w:val="21"/>
                <w:szCs w:val="20"/>
              </w:rPr>
              <w:t>；甲醛释放量≤</w:t>
            </w:r>
            <w:r w:rsidR="0005567F" w:rsidRPr="0005567F">
              <w:rPr>
                <w:rFonts w:ascii="Calibri" w:eastAsia="微软雅黑" w:hAnsi="微软雅黑" w:cs="宋体" w:hint="eastAsia"/>
                <w:color w:val="000000"/>
                <w:sz w:val="21"/>
                <w:szCs w:val="20"/>
              </w:rPr>
              <w:t>0.025mg/m</w:t>
            </w:r>
            <w:r w:rsidR="0005567F" w:rsidRPr="0005567F">
              <w:rPr>
                <w:rFonts w:ascii="Calibri" w:eastAsia="微软雅黑" w:hAnsi="微软雅黑" w:cs="宋体" w:hint="eastAsia"/>
                <w:color w:val="000000"/>
                <w:sz w:val="21"/>
                <w:szCs w:val="20"/>
              </w:rPr>
              <w:t>³；苯≤</w:t>
            </w:r>
            <w:r w:rsidR="0005567F" w:rsidRPr="0005567F">
              <w:rPr>
                <w:rFonts w:ascii="Calibri" w:eastAsia="微软雅黑" w:hAnsi="微软雅黑" w:cs="宋体" w:hint="eastAsia"/>
                <w:color w:val="000000"/>
                <w:sz w:val="21"/>
                <w:szCs w:val="20"/>
              </w:rPr>
              <w:t>2ug/m</w:t>
            </w:r>
            <w:r w:rsidR="0005567F" w:rsidRPr="0005567F">
              <w:rPr>
                <w:rFonts w:ascii="Calibri" w:eastAsia="微软雅黑" w:hAnsi="微软雅黑" w:cs="宋体" w:hint="eastAsia"/>
                <w:color w:val="000000"/>
                <w:sz w:val="21"/>
                <w:szCs w:val="20"/>
              </w:rPr>
              <w:t>³、甲苯≤</w:t>
            </w:r>
            <w:r w:rsidR="0005567F" w:rsidRPr="0005567F">
              <w:rPr>
                <w:rFonts w:ascii="Calibri" w:eastAsia="微软雅黑" w:hAnsi="微软雅黑" w:cs="宋体" w:hint="eastAsia"/>
                <w:color w:val="000000"/>
                <w:sz w:val="21"/>
                <w:szCs w:val="20"/>
              </w:rPr>
              <w:t>10ug/m</w:t>
            </w:r>
            <w:r w:rsidR="0005567F" w:rsidRPr="0005567F">
              <w:rPr>
                <w:rFonts w:ascii="Calibri" w:eastAsia="微软雅黑" w:hAnsi="微软雅黑" w:cs="宋体" w:hint="eastAsia"/>
                <w:color w:val="000000"/>
                <w:sz w:val="21"/>
                <w:szCs w:val="20"/>
              </w:rPr>
              <w:t>³、二甲苯≤</w:t>
            </w:r>
            <w:r w:rsidR="0005567F" w:rsidRPr="0005567F">
              <w:rPr>
                <w:rFonts w:ascii="Calibri" w:eastAsia="微软雅黑" w:hAnsi="微软雅黑" w:cs="宋体" w:hint="eastAsia"/>
                <w:color w:val="000000"/>
                <w:sz w:val="21"/>
                <w:szCs w:val="20"/>
              </w:rPr>
              <w:t>10ug/m</w:t>
            </w:r>
            <w:r w:rsidR="0005567F" w:rsidRPr="0005567F">
              <w:rPr>
                <w:rFonts w:ascii="Calibri" w:eastAsia="微软雅黑" w:hAnsi="微软雅黑" w:cs="宋体" w:hint="eastAsia"/>
                <w:color w:val="000000"/>
                <w:sz w:val="21"/>
                <w:szCs w:val="20"/>
              </w:rPr>
              <w:t>³、总挥发性有机化合物（</w:t>
            </w:r>
            <w:r w:rsidR="0005567F" w:rsidRPr="0005567F">
              <w:rPr>
                <w:rFonts w:ascii="Calibri" w:eastAsia="微软雅黑" w:hAnsi="微软雅黑" w:cs="宋体" w:hint="eastAsia"/>
                <w:color w:val="000000"/>
                <w:sz w:val="21"/>
                <w:szCs w:val="20"/>
              </w:rPr>
              <w:t>TVOC</w:t>
            </w:r>
            <w:r w:rsidR="0005567F" w:rsidRPr="0005567F">
              <w:rPr>
                <w:rFonts w:ascii="Calibri" w:eastAsia="微软雅黑" w:hAnsi="微软雅黑" w:cs="宋体" w:hint="eastAsia"/>
                <w:color w:val="000000"/>
                <w:sz w:val="21"/>
                <w:szCs w:val="20"/>
              </w:rPr>
              <w:t>）≤</w:t>
            </w:r>
            <w:r w:rsidR="0005567F" w:rsidRPr="0005567F">
              <w:rPr>
                <w:rFonts w:ascii="Calibri" w:eastAsia="微软雅黑" w:hAnsi="微软雅黑" w:cs="宋体" w:hint="eastAsia"/>
                <w:color w:val="000000"/>
                <w:sz w:val="21"/>
                <w:szCs w:val="20"/>
              </w:rPr>
              <w:t>0.5mg/</w:t>
            </w:r>
            <w:r w:rsidR="0005567F" w:rsidRPr="0005567F">
              <w:rPr>
                <w:rFonts w:ascii="Batang" w:eastAsia="Batang" w:hAnsi="Batang" w:cs="Batang" w:hint="eastAsia"/>
                <w:color w:val="000000"/>
                <w:sz w:val="21"/>
                <w:szCs w:val="20"/>
              </w:rPr>
              <w:t>㎡</w:t>
            </w:r>
            <w:r w:rsidR="0005567F" w:rsidRPr="0005567F">
              <w:rPr>
                <w:rFonts w:ascii="微软雅黑" w:eastAsia="微软雅黑" w:hAnsi="微软雅黑" w:cs="微软雅黑" w:hint="eastAsia"/>
                <w:color w:val="000000"/>
                <w:sz w:val="21"/>
                <w:szCs w:val="20"/>
              </w:rPr>
              <w:t>·</w:t>
            </w:r>
            <w:r w:rsidR="0005567F" w:rsidRPr="0005567F">
              <w:rPr>
                <w:rFonts w:ascii="Calibri" w:eastAsia="微软雅黑" w:hAnsi="微软雅黑" w:cs="宋体" w:hint="eastAsia"/>
                <w:color w:val="000000"/>
                <w:sz w:val="21"/>
                <w:szCs w:val="20"/>
              </w:rPr>
              <w:t>h</w:t>
            </w:r>
            <w:r w:rsidR="0005567F" w:rsidRPr="0005567F">
              <w:rPr>
                <w:rFonts w:ascii="Calibri" w:eastAsia="微软雅黑" w:hAnsi="微软雅黑" w:cs="宋体" w:hint="eastAsia"/>
                <w:color w:val="000000"/>
                <w:sz w:val="21"/>
                <w:szCs w:val="20"/>
              </w:rPr>
              <w:t>。</w:t>
            </w:r>
            <w:r w:rsidR="0005567F" w:rsidRPr="0005567F">
              <w:rPr>
                <w:rFonts w:ascii="Calibri Light" w:eastAsia="华文仿宋" w:hAnsi="Calibri Light" w:cs="Calibri Light" w:hint="eastAsia"/>
                <w:kern w:val="2"/>
                <w:sz w:val="21"/>
                <w:szCs w:val="21"/>
              </w:rPr>
              <w:t>（</w:t>
            </w:r>
            <w:r w:rsidR="0005567F" w:rsidRPr="0005567F">
              <w:rPr>
                <w:rFonts w:ascii="Calibri" w:eastAsia="微软雅黑" w:hAnsi="微软雅黑" w:cs="宋体" w:hint="eastAsia"/>
                <w:color w:val="000000"/>
                <w:sz w:val="21"/>
                <w:szCs w:val="20"/>
              </w:rPr>
              <w:t>提供国家认可的检测机构出具的检测报告作为佐证材料</w:t>
            </w:r>
            <w:r w:rsidR="0005567F" w:rsidRPr="0005567F">
              <w:rPr>
                <w:rFonts w:ascii="Calibri Light" w:eastAsia="华文仿宋" w:hAnsi="Calibri Light" w:cs="Calibri Light" w:hint="eastAsia"/>
                <w:kern w:val="2"/>
                <w:sz w:val="21"/>
                <w:szCs w:val="21"/>
              </w:rPr>
              <w:t>）</w:t>
            </w:r>
          </w:p>
          <w:p w14:paraId="6E60B8BD"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lastRenderedPageBreak/>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0F9C0E18"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70D563B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、五金件：采用优质五金配件，五金配件紧密拼接，牢固，间隙细小且均匀，平整无毛刺。</w:t>
            </w:r>
          </w:p>
          <w:p w14:paraId="455E674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51ABD61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650.00 </w:t>
            </w:r>
          </w:p>
        </w:tc>
      </w:tr>
      <w:tr w:rsidR="0005567F" w:rsidRPr="0005567F" w14:paraId="405FF349" w14:textId="77777777" w:rsidTr="00EA3995">
        <w:trPr>
          <w:trHeight w:val="397"/>
          <w:jc w:val="center"/>
        </w:trPr>
        <w:tc>
          <w:tcPr>
            <w:tcW w:w="552" w:type="dxa"/>
            <w:shd w:val="clear" w:color="auto" w:fill="auto"/>
            <w:noWrap/>
            <w:vAlign w:val="center"/>
          </w:tcPr>
          <w:p w14:paraId="09693EA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42</w:t>
            </w:r>
          </w:p>
        </w:tc>
        <w:tc>
          <w:tcPr>
            <w:tcW w:w="2410" w:type="dxa"/>
            <w:shd w:val="clear" w:color="auto" w:fill="auto"/>
            <w:vAlign w:val="center"/>
          </w:tcPr>
          <w:p w14:paraId="25966FD4"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33E5A33D" wp14:editId="0BB438AD">
                  <wp:extent cx="1267460" cy="1469390"/>
                  <wp:effectExtent l="0" t="0" r="12700" b="8890"/>
                  <wp:docPr id="4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2"/>
                          <pic:cNvPicPr>
                            <a:picLocks noChangeAspect="1"/>
                          </pic:cNvPicPr>
                        </pic:nvPicPr>
                        <pic:blipFill>
                          <a:blip r:embed="rId72"/>
                          <a:stretch>
                            <a:fillRect/>
                          </a:stretch>
                        </pic:blipFill>
                        <pic:spPr>
                          <a:xfrm>
                            <a:off x="0" y="0"/>
                            <a:ext cx="1267460" cy="1469390"/>
                          </a:xfrm>
                          <a:prstGeom prst="rect">
                            <a:avLst/>
                          </a:prstGeom>
                          <a:noFill/>
                          <a:ln w="9525">
                            <a:noFill/>
                          </a:ln>
                        </pic:spPr>
                      </pic:pic>
                    </a:graphicData>
                  </a:graphic>
                </wp:inline>
              </w:drawing>
            </w:r>
          </w:p>
        </w:tc>
        <w:tc>
          <w:tcPr>
            <w:tcW w:w="709" w:type="dxa"/>
            <w:shd w:val="clear" w:color="auto" w:fill="auto"/>
            <w:vAlign w:val="center"/>
          </w:tcPr>
          <w:p w14:paraId="174CF0F5"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鞋柜</w:t>
            </w:r>
          </w:p>
        </w:tc>
        <w:tc>
          <w:tcPr>
            <w:tcW w:w="850" w:type="dxa"/>
            <w:shd w:val="clear" w:color="auto" w:fill="auto"/>
            <w:noWrap/>
            <w:vAlign w:val="center"/>
          </w:tcPr>
          <w:p w14:paraId="7DC4B1C7"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800W*350D*900H</w:t>
            </w:r>
          </w:p>
          <w:p w14:paraId="7DE52A22" w14:textId="77777777" w:rsidR="0005567F" w:rsidRPr="0005567F" w:rsidRDefault="0005567F" w:rsidP="0005567F">
            <w:pPr>
              <w:spacing w:line="320" w:lineRule="exact"/>
              <w:jc w:val="both"/>
              <w:rPr>
                <w:rFonts w:ascii="Calibri" w:eastAsia="微软雅黑" w:hAnsi="微软雅黑" w:cs="宋体"/>
                <w:sz w:val="21"/>
                <w:szCs w:val="18"/>
              </w:rPr>
            </w:pPr>
          </w:p>
        </w:tc>
        <w:tc>
          <w:tcPr>
            <w:tcW w:w="8080" w:type="dxa"/>
            <w:shd w:val="clear" w:color="auto" w:fill="auto"/>
            <w:vAlign w:val="center"/>
          </w:tcPr>
          <w:p w14:paraId="5B8E4A8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、基材：采用</w:t>
            </w:r>
            <w:r w:rsidRPr="0005567F">
              <w:rPr>
                <w:rFonts w:ascii="Calibri" w:eastAsia="微软雅黑" w:hAnsi="微软雅黑" w:cs="宋体" w:hint="eastAsia"/>
                <w:color w:val="000000"/>
                <w:sz w:val="21"/>
                <w:szCs w:val="20"/>
              </w:rPr>
              <w:t>ENF</w:t>
            </w:r>
            <w:r w:rsidRPr="0005567F">
              <w:rPr>
                <w:rFonts w:ascii="Calibri" w:eastAsia="微软雅黑" w:hAnsi="微软雅黑" w:cs="宋体" w:hint="eastAsia"/>
                <w:color w:val="000000"/>
                <w:sz w:val="21"/>
                <w:szCs w:val="20"/>
              </w:rPr>
              <w:t>级刨花板，符合</w:t>
            </w:r>
            <w:r w:rsidRPr="0005567F">
              <w:rPr>
                <w:rFonts w:ascii="Calibri" w:eastAsia="微软雅黑" w:hAnsi="微软雅黑" w:cs="宋体" w:hint="eastAsia"/>
                <w:color w:val="000000"/>
                <w:sz w:val="21"/>
                <w:szCs w:val="20"/>
              </w:rPr>
              <w:t>GB/T 4897-2015</w:t>
            </w:r>
            <w:r w:rsidRPr="0005567F">
              <w:rPr>
                <w:rFonts w:ascii="Calibri" w:eastAsia="微软雅黑" w:hAnsi="微软雅黑" w:cs="宋体" w:hint="eastAsia"/>
                <w:color w:val="000000"/>
                <w:sz w:val="21"/>
                <w:szCs w:val="20"/>
              </w:rPr>
              <w:t>《刨花板》、</w:t>
            </w:r>
            <w:r w:rsidRPr="0005567F">
              <w:rPr>
                <w:rFonts w:ascii="Calibri" w:eastAsia="微软雅黑" w:hAnsi="微软雅黑" w:cs="宋体" w:hint="eastAsia"/>
                <w:color w:val="000000"/>
                <w:sz w:val="21"/>
                <w:szCs w:val="20"/>
              </w:rPr>
              <w:t>GB/T 39600-2021</w:t>
            </w:r>
            <w:r w:rsidRPr="0005567F">
              <w:rPr>
                <w:rFonts w:ascii="Calibri" w:eastAsia="微软雅黑" w:hAnsi="微软雅黑" w:cs="宋体" w:hint="eastAsia"/>
                <w:color w:val="000000"/>
                <w:sz w:val="21"/>
                <w:szCs w:val="20"/>
              </w:rPr>
              <w:t>《人造板及其制品甲醛释放量分级》、</w:t>
            </w:r>
            <w:r w:rsidRPr="0005567F">
              <w:rPr>
                <w:rFonts w:ascii="Calibri" w:eastAsia="微软雅黑" w:hAnsi="微软雅黑" w:cs="宋体" w:hint="eastAsia"/>
                <w:color w:val="000000"/>
                <w:sz w:val="21"/>
                <w:szCs w:val="20"/>
              </w:rPr>
              <w:t>HJ 571-2010</w:t>
            </w:r>
            <w:r w:rsidRPr="0005567F">
              <w:rPr>
                <w:rFonts w:ascii="Calibri" w:eastAsia="微软雅黑" w:hAnsi="微软雅黑" w:cs="宋体" w:hint="eastAsia"/>
                <w:color w:val="000000"/>
                <w:sz w:val="21"/>
                <w:szCs w:val="20"/>
              </w:rPr>
              <w:t>《环境标志产品技术要求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人造板及其制品》、</w:t>
            </w:r>
            <w:r w:rsidRPr="0005567F">
              <w:rPr>
                <w:rFonts w:ascii="Calibri" w:eastAsia="微软雅黑" w:hAnsi="微软雅黑" w:cs="宋体" w:hint="eastAsia"/>
                <w:color w:val="000000"/>
                <w:sz w:val="21"/>
                <w:szCs w:val="20"/>
              </w:rPr>
              <w:t>GB/T 35601-2024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人造板和木质地板》标准；外观质量（断痕、透裂、压痕、边角缺损、单个面积大于</w:t>
            </w:r>
            <w:r w:rsidRPr="0005567F">
              <w:rPr>
                <w:rFonts w:ascii="Calibri" w:eastAsia="微软雅黑" w:hAnsi="微软雅黑" w:cs="宋体" w:hint="eastAsia"/>
                <w:color w:val="000000"/>
                <w:sz w:val="21"/>
                <w:szCs w:val="20"/>
              </w:rPr>
              <w:t>40mm</w:t>
            </w:r>
            <w:r w:rsidRPr="0005567F">
              <w:rPr>
                <w:rFonts w:ascii="Calibri" w:eastAsia="微软雅黑" w:hAnsi="微软雅黑" w:cs="宋体" w:hint="eastAsia"/>
                <w:color w:val="000000"/>
                <w:sz w:val="21"/>
                <w:szCs w:val="20"/>
              </w:rPr>
              <w:t>²胶斑、石蜡斑、油污斑等污染点）均检验符合要求；垂直度≤</w:t>
            </w:r>
            <w:r w:rsidRPr="0005567F">
              <w:rPr>
                <w:rFonts w:ascii="Calibri" w:eastAsia="微软雅黑" w:hAnsi="微软雅黑" w:cs="宋体" w:hint="eastAsia"/>
                <w:color w:val="000000"/>
                <w:sz w:val="21"/>
                <w:szCs w:val="20"/>
              </w:rPr>
              <w:t>2mm/m</w:t>
            </w:r>
            <w:r w:rsidRPr="0005567F">
              <w:rPr>
                <w:rFonts w:ascii="Calibri" w:eastAsia="微软雅黑" w:hAnsi="微软雅黑" w:cs="宋体" w:hint="eastAsia"/>
                <w:color w:val="000000"/>
                <w:sz w:val="21"/>
                <w:szCs w:val="20"/>
              </w:rPr>
              <w:t>，边缘直度≤</w:t>
            </w:r>
            <w:r w:rsidRPr="0005567F">
              <w:rPr>
                <w:rFonts w:ascii="Calibri" w:eastAsia="微软雅黑" w:hAnsi="微软雅黑" w:cs="宋体" w:hint="eastAsia"/>
                <w:color w:val="000000"/>
                <w:sz w:val="21"/>
                <w:szCs w:val="20"/>
              </w:rPr>
              <w:t>1mm/m</w:t>
            </w:r>
            <w:r w:rsidRPr="0005567F">
              <w:rPr>
                <w:rFonts w:ascii="Calibri" w:eastAsia="微软雅黑" w:hAnsi="微软雅黑" w:cs="宋体" w:hint="eastAsia"/>
                <w:color w:val="000000"/>
                <w:sz w:val="21"/>
                <w:szCs w:val="20"/>
              </w:rPr>
              <w:t>；含水率</w:t>
            </w:r>
            <w:r w:rsidRPr="0005567F">
              <w:rPr>
                <w:rFonts w:ascii="Calibri" w:eastAsia="微软雅黑" w:hAnsi="微软雅黑" w:cs="宋体" w:hint="eastAsia"/>
                <w:color w:val="000000"/>
                <w:sz w:val="21"/>
                <w:szCs w:val="20"/>
              </w:rPr>
              <w:t>3~13%</w:t>
            </w:r>
            <w:r w:rsidRPr="0005567F">
              <w:rPr>
                <w:rFonts w:ascii="Calibri" w:eastAsia="微软雅黑" w:hAnsi="微软雅黑" w:cs="宋体" w:hint="eastAsia"/>
                <w:color w:val="000000"/>
                <w:sz w:val="21"/>
                <w:szCs w:val="20"/>
              </w:rPr>
              <w:t>，防潮性能，循环实验后胶合强度≥</w:t>
            </w:r>
            <w:r w:rsidRPr="0005567F">
              <w:rPr>
                <w:rFonts w:ascii="Calibri" w:eastAsia="微软雅黑" w:hAnsi="微软雅黑" w:cs="宋体" w:hint="eastAsia"/>
                <w:color w:val="000000"/>
                <w:sz w:val="21"/>
                <w:szCs w:val="20"/>
              </w:rPr>
              <w:t>0.13MPa</w:t>
            </w:r>
            <w:r w:rsidRPr="0005567F">
              <w:rPr>
                <w:rFonts w:ascii="Calibri" w:eastAsia="微软雅黑" w:hAnsi="微软雅黑" w:cs="宋体" w:hint="eastAsia"/>
                <w:color w:val="000000"/>
                <w:sz w:val="21"/>
                <w:szCs w:val="20"/>
              </w:rPr>
              <w:t>；甲醛释放量≤</w:t>
            </w:r>
            <w:r w:rsidRPr="0005567F">
              <w:rPr>
                <w:rFonts w:ascii="Calibri" w:eastAsia="微软雅黑" w:hAnsi="微软雅黑" w:cs="宋体" w:hint="eastAsia"/>
                <w:color w:val="000000"/>
                <w:sz w:val="21"/>
                <w:szCs w:val="20"/>
              </w:rPr>
              <w:t>0.025mg/m</w:t>
            </w:r>
            <w:r w:rsidRPr="0005567F">
              <w:rPr>
                <w:rFonts w:ascii="Calibri" w:eastAsia="微软雅黑" w:hAnsi="微软雅黑" w:cs="宋体" w:hint="eastAsia"/>
                <w:color w:val="000000"/>
                <w:sz w:val="21"/>
                <w:szCs w:val="20"/>
              </w:rPr>
              <w:t>³；苯≤</w:t>
            </w:r>
            <w:r w:rsidRPr="0005567F">
              <w:rPr>
                <w:rFonts w:ascii="Calibri" w:eastAsia="微软雅黑" w:hAnsi="微软雅黑" w:cs="宋体" w:hint="eastAsia"/>
                <w:color w:val="000000"/>
                <w:sz w:val="21"/>
                <w:szCs w:val="20"/>
              </w:rPr>
              <w:t>2ug/m</w:t>
            </w:r>
            <w:r w:rsidRPr="0005567F">
              <w:rPr>
                <w:rFonts w:ascii="Calibri" w:eastAsia="微软雅黑" w:hAnsi="微软雅黑" w:cs="宋体" w:hint="eastAsia"/>
                <w:color w:val="000000"/>
                <w:sz w:val="21"/>
                <w:szCs w:val="20"/>
              </w:rPr>
              <w:t>³、甲苯≤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³、二甲苯≤</w:t>
            </w:r>
            <w:r w:rsidRPr="0005567F">
              <w:rPr>
                <w:rFonts w:ascii="Calibri" w:eastAsia="微软雅黑" w:hAnsi="微软雅黑" w:cs="宋体" w:hint="eastAsia"/>
                <w:color w:val="000000"/>
                <w:sz w:val="21"/>
                <w:szCs w:val="20"/>
              </w:rPr>
              <w:t>10ug/m</w:t>
            </w:r>
            <w:r w:rsidRPr="0005567F">
              <w:rPr>
                <w:rFonts w:ascii="Calibri" w:eastAsia="微软雅黑" w:hAnsi="微软雅黑" w:cs="宋体" w:hint="eastAsia"/>
                <w:color w:val="000000"/>
                <w:sz w:val="21"/>
                <w:szCs w:val="20"/>
              </w:rPr>
              <w:t>³、总挥发性有机化合物（</w:t>
            </w:r>
            <w:r w:rsidRPr="0005567F">
              <w:rPr>
                <w:rFonts w:ascii="Calibri" w:eastAsia="微软雅黑" w:hAnsi="微软雅黑" w:cs="宋体" w:hint="eastAsia"/>
                <w:color w:val="000000"/>
                <w:sz w:val="21"/>
                <w:szCs w:val="20"/>
              </w:rPr>
              <w:t>TVOC</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0.5mg/</w:t>
            </w:r>
            <w:r w:rsidRPr="0005567F">
              <w:rPr>
                <w:rFonts w:ascii="Batang" w:eastAsia="Batang" w:hAnsi="Batang" w:cs="Batang" w:hint="eastAsia"/>
                <w:color w:val="000000"/>
                <w:sz w:val="21"/>
                <w:szCs w:val="20"/>
              </w:rPr>
              <w:t>㎡</w:t>
            </w:r>
            <w:r w:rsidRPr="0005567F">
              <w:rPr>
                <w:rFonts w:ascii="微软雅黑" w:eastAsia="微软雅黑" w:hAnsi="微软雅黑" w:cs="微软雅黑" w:hint="eastAsia"/>
                <w:color w:val="000000"/>
                <w:sz w:val="21"/>
                <w:szCs w:val="20"/>
              </w:rPr>
              <w:t>·</w:t>
            </w:r>
            <w:r w:rsidRPr="0005567F">
              <w:rPr>
                <w:rFonts w:ascii="Calibri" w:eastAsia="微软雅黑" w:hAnsi="微软雅黑" w:cs="宋体" w:hint="eastAsia"/>
                <w:color w:val="000000"/>
                <w:sz w:val="21"/>
                <w:szCs w:val="20"/>
              </w:rPr>
              <w:t>h</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7CCDA70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、封边条，符合</w:t>
            </w:r>
            <w:r w:rsidRPr="0005567F">
              <w:rPr>
                <w:rFonts w:ascii="Calibri" w:eastAsia="微软雅黑" w:hAnsi="微软雅黑" w:cs="宋体" w:hint="eastAsia"/>
                <w:color w:val="000000"/>
                <w:sz w:val="21"/>
                <w:szCs w:val="20"/>
              </w:rPr>
              <w:t>GB/T 24128-2018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塑料防霉剂的防霉效果评估》、</w:t>
            </w:r>
            <w:r w:rsidRPr="0005567F">
              <w:rPr>
                <w:rFonts w:ascii="Calibri" w:eastAsia="微软雅黑" w:hAnsi="微软雅黑" w:cs="宋体" w:hint="eastAsia"/>
                <w:color w:val="000000"/>
                <w:sz w:val="21"/>
                <w:szCs w:val="20"/>
              </w:rPr>
              <w:t>GB/T 21510-2024</w:t>
            </w:r>
            <w:r w:rsidRPr="0005567F">
              <w:rPr>
                <w:rFonts w:ascii="Calibri" w:eastAsia="微软雅黑" w:hAnsi="微软雅黑" w:cs="宋体" w:hint="eastAsia"/>
                <w:color w:val="000000"/>
                <w:sz w:val="21"/>
                <w:szCs w:val="20"/>
              </w:rPr>
              <w:t>《纳米无机材料抗菌性能检测方法及评价》、</w:t>
            </w:r>
            <w:r w:rsidRPr="0005567F">
              <w:rPr>
                <w:rFonts w:ascii="Calibri" w:eastAsia="微软雅黑" w:hAnsi="微软雅黑" w:cs="宋体" w:hint="eastAsia"/>
                <w:color w:val="000000"/>
                <w:sz w:val="21"/>
                <w:szCs w:val="20"/>
              </w:rPr>
              <w:t>GB/T 1034-2008</w:t>
            </w:r>
            <w:r w:rsidRPr="0005567F">
              <w:rPr>
                <w:rFonts w:ascii="Calibri" w:eastAsia="微软雅黑" w:hAnsi="微软雅黑" w:cs="宋体" w:hint="eastAsia"/>
                <w:color w:val="000000"/>
                <w:sz w:val="21"/>
                <w:szCs w:val="20"/>
              </w:rPr>
              <w:t>《塑料</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吸水性的测定》、</w:t>
            </w:r>
            <w:r w:rsidRPr="0005567F">
              <w:rPr>
                <w:rFonts w:ascii="Calibri" w:eastAsia="微软雅黑" w:hAnsi="微软雅黑" w:cs="宋体" w:hint="eastAsia"/>
                <w:color w:val="000000"/>
                <w:sz w:val="21"/>
                <w:szCs w:val="20"/>
              </w:rPr>
              <w:t>GB 8624-2012</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建筑材料及制品燃烧性能分级》标准，甲醛释放量≤</w:t>
            </w:r>
            <w:r w:rsidRPr="0005567F">
              <w:rPr>
                <w:rFonts w:ascii="Calibri" w:eastAsia="微软雅黑" w:hAnsi="微软雅黑" w:cs="宋体" w:hint="eastAsia"/>
                <w:color w:val="000000"/>
                <w:sz w:val="21"/>
                <w:szCs w:val="20"/>
              </w:rPr>
              <w:t>0.05mg/L</w:t>
            </w:r>
            <w:r w:rsidRPr="0005567F">
              <w:rPr>
                <w:rFonts w:ascii="Calibri" w:eastAsia="微软雅黑" w:hAnsi="微软雅黑" w:cs="宋体" w:hint="eastAsia"/>
                <w:color w:val="000000"/>
                <w:sz w:val="21"/>
                <w:szCs w:val="20"/>
              </w:rPr>
              <w:t>；可迁移元素（可溶性重金属）铅镉铬汞砷硒锑钡均未检出；邻苯二甲酸酯（</w:t>
            </w:r>
            <w:r w:rsidRPr="0005567F">
              <w:rPr>
                <w:rFonts w:ascii="Calibri" w:eastAsia="微软雅黑" w:hAnsi="微软雅黑" w:cs="宋体" w:hint="eastAsia"/>
                <w:color w:val="000000"/>
                <w:sz w:val="21"/>
                <w:szCs w:val="20"/>
              </w:rPr>
              <w:t>DBP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BBP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DEHP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DNOP</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DINP</w:t>
            </w:r>
            <w:r w:rsidRPr="0005567F">
              <w:rPr>
                <w:rFonts w:ascii="Calibri" w:eastAsia="微软雅黑" w:hAnsi="微软雅黑" w:cs="宋体" w:hint="eastAsia"/>
                <w:color w:val="000000"/>
                <w:sz w:val="21"/>
                <w:szCs w:val="20"/>
              </w:rPr>
              <w:t>和</w:t>
            </w:r>
            <w:r w:rsidRPr="0005567F">
              <w:rPr>
                <w:rFonts w:ascii="Calibri" w:eastAsia="微软雅黑" w:hAnsi="微软雅黑" w:cs="宋体" w:hint="eastAsia"/>
                <w:color w:val="000000"/>
                <w:sz w:val="21"/>
                <w:szCs w:val="20"/>
              </w:rPr>
              <w:t>DIDP</w:t>
            </w:r>
            <w:r w:rsidRPr="0005567F">
              <w:rPr>
                <w:rFonts w:ascii="Calibri" w:eastAsia="微软雅黑" w:hAnsi="微软雅黑" w:cs="宋体" w:hint="eastAsia"/>
                <w:color w:val="000000"/>
                <w:sz w:val="21"/>
                <w:szCs w:val="20"/>
              </w:rPr>
              <w:t>）的总量≤</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；吸水性≤</w:t>
            </w:r>
            <w:r w:rsidRPr="0005567F">
              <w:rPr>
                <w:rFonts w:ascii="Calibri" w:eastAsia="微软雅黑" w:hAnsi="微软雅黑" w:cs="宋体" w:hint="eastAsia"/>
                <w:color w:val="000000"/>
                <w:sz w:val="21"/>
                <w:szCs w:val="20"/>
              </w:rPr>
              <w:t>0.1%</w:t>
            </w:r>
            <w:r w:rsidRPr="0005567F">
              <w:rPr>
                <w:rFonts w:ascii="Calibri" w:eastAsia="微软雅黑" w:hAnsi="微软雅黑" w:cs="宋体" w:hint="eastAsia"/>
                <w:color w:val="000000"/>
                <w:sz w:val="21"/>
                <w:szCs w:val="20"/>
              </w:rPr>
              <w:t>，维卡软化温度（</w:t>
            </w:r>
            <w:r w:rsidRPr="0005567F">
              <w:rPr>
                <w:rFonts w:ascii="Calibri" w:eastAsia="微软雅黑" w:hAnsi="微软雅黑" w:cs="宋体" w:hint="eastAsia"/>
                <w:color w:val="000000"/>
                <w:sz w:val="21"/>
                <w:szCs w:val="20"/>
              </w:rPr>
              <w:t>VST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100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C</w:t>
            </w:r>
            <w:r w:rsidRPr="0005567F">
              <w:rPr>
                <w:rFonts w:ascii="Calibri" w:eastAsia="微软雅黑" w:hAnsi="微软雅黑" w:cs="宋体" w:hint="eastAsia"/>
                <w:color w:val="000000"/>
                <w:sz w:val="21"/>
                <w:szCs w:val="20"/>
              </w:rPr>
              <w:t>；防霉性能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防霉等级（不少于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级标准；电线电缆套管、电器设备外壳及附件的燃烧</w:t>
            </w:r>
          </w:p>
          <w:p w14:paraId="788CD7A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性能等级</w:t>
            </w:r>
            <w:r w:rsidRPr="0005567F">
              <w:rPr>
                <w:rFonts w:ascii="Calibri" w:eastAsia="微软雅黑" w:hAnsi="微软雅黑" w:cs="宋体" w:hint="eastAsia"/>
                <w:color w:val="000000"/>
                <w:sz w:val="21"/>
                <w:szCs w:val="20"/>
              </w:rPr>
              <w:t>B</w:t>
            </w:r>
            <w:r w:rsidRPr="0005567F">
              <w:rPr>
                <w:rFonts w:ascii="Cambria Math" w:eastAsia="微软雅黑" w:hAnsi="Cambria Math" w:cs="Cambria Math"/>
                <w:color w:val="000000"/>
                <w:sz w:val="21"/>
                <w:szCs w:val="20"/>
              </w:rPr>
              <w:t>₁</w:t>
            </w:r>
            <w:r w:rsidRPr="0005567F">
              <w:rPr>
                <w:rFonts w:ascii="微软雅黑" w:eastAsia="微软雅黑" w:hAnsi="微软雅黑" w:cs="微软雅黑" w:hint="eastAsia"/>
                <w:color w:val="000000"/>
                <w:sz w:val="21"/>
                <w:szCs w:val="20"/>
              </w:rPr>
              <w:t>级，垂直燃烧性能达到</w:t>
            </w:r>
            <w:r w:rsidRPr="0005567F">
              <w:rPr>
                <w:rFonts w:ascii="Calibri" w:eastAsia="微软雅黑" w:hAnsi="微软雅黑" w:cs="宋体" w:hint="eastAsia"/>
                <w:color w:val="000000"/>
                <w:sz w:val="21"/>
                <w:szCs w:val="20"/>
              </w:rPr>
              <w:t>V-0</w:t>
            </w:r>
            <w:r w:rsidRPr="0005567F">
              <w:rPr>
                <w:rFonts w:ascii="Calibri" w:eastAsia="微软雅黑" w:hAnsi="微软雅黑" w:cs="宋体" w:hint="eastAsia"/>
                <w:color w:val="000000"/>
                <w:sz w:val="21"/>
                <w:szCs w:val="20"/>
              </w:rPr>
              <w:t>级；抗菌性能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抗菌率（不少于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种菌种）≥</w:t>
            </w:r>
            <w:r w:rsidRPr="0005567F">
              <w:rPr>
                <w:rFonts w:ascii="Calibri" w:eastAsia="微软雅黑" w:hAnsi="微软雅黑" w:cs="宋体" w:hint="eastAsia"/>
                <w:color w:val="000000"/>
                <w:sz w:val="21"/>
                <w:szCs w:val="20"/>
              </w:rPr>
              <w:t>99%</w:t>
            </w:r>
            <w:r w:rsidRPr="0005567F">
              <w:rPr>
                <w:rFonts w:ascii="Calibri" w:eastAsia="微软雅黑" w:hAnsi="微软雅黑" w:cs="宋体" w:hint="eastAsia"/>
                <w:color w:val="000000"/>
                <w:sz w:val="21"/>
                <w:szCs w:val="20"/>
              </w:rPr>
              <w:t>（培养</w:t>
            </w:r>
            <w:r w:rsidRPr="0005567F">
              <w:rPr>
                <w:rFonts w:ascii="Calibri" w:eastAsia="微软雅黑" w:hAnsi="微软雅黑" w:cs="宋体" w:hint="eastAsia"/>
                <w:color w:val="000000"/>
                <w:sz w:val="21"/>
                <w:szCs w:val="20"/>
              </w:rPr>
              <w:t>48h</w:t>
            </w:r>
            <w:r w:rsidRPr="0005567F">
              <w:rPr>
                <w:rFonts w:ascii="Calibri" w:eastAsia="微软雅黑" w:hAnsi="微软雅黑" w:cs="宋体" w:hint="eastAsia"/>
                <w:color w:val="000000"/>
                <w:sz w:val="21"/>
                <w:szCs w:val="20"/>
              </w:rPr>
              <w:t>）。</w:t>
            </w:r>
          </w:p>
          <w:p w14:paraId="4E394ED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、五金配件：采用优质五金配件，五金配件紧密拼接，牢固，间隙细小且均匀，平整无毛刺。</w:t>
            </w:r>
          </w:p>
          <w:p w14:paraId="0793A5F2"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①三合一偏心连接，符合</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《金属基体上金属和其他无机覆盖层经腐蚀试验后的试样和试件的评级》、</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28203-2011</w:t>
            </w:r>
            <w:r w:rsidRPr="0005567F">
              <w:rPr>
                <w:rFonts w:ascii="Calibri" w:eastAsia="微软雅黑" w:hAnsi="微软雅黑" w:cs="宋体" w:hint="eastAsia"/>
                <w:color w:val="000000"/>
                <w:sz w:val="21"/>
                <w:szCs w:val="20"/>
              </w:rPr>
              <w:t>《家具用连接件技术要求及试验方法》标准，力学性能：三合一偏心连接件偏心体抗压强度≥</w:t>
            </w:r>
            <w:r w:rsidRPr="0005567F">
              <w:rPr>
                <w:rFonts w:ascii="Calibri" w:eastAsia="微软雅黑" w:hAnsi="微软雅黑" w:cs="宋体" w:hint="eastAsia"/>
                <w:color w:val="000000"/>
                <w:sz w:val="21"/>
                <w:szCs w:val="20"/>
              </w:rPr>
              <w:t>450N</w:t>
            </w:r>
            <w:r w:rsidRPr="0005567F">
              <w:rPr>
                <w:rFonts w:ascii="Calibri" w:eastAsia="微软雅黑" w:hAnsi="微软雅黑" w:cs="宋体" w:hint="eastAsia"/>
                <w:color w:val="000000"/>
                <w:sz w:val="21"/>
                <w:szCs w:val="20"/>
              </w:rPr>
              <w:t>，三合一偏心连接件预埋螺母抗拉强度≥</w:t>
            </w:r>
            <w:r w:rsidRPr="0005567F">
              <w:rPr>
                <w:rFonts w:ascii="Calibri" w:eastAsia="微软雅黑" w:hAnsi="微软雅黑" w:cs="宋体" w:hint="eastAsia"/>
                <w:color w:val="000000"/>
                <w:sz w:val="21"/>
                <w:szCs w:val="20"/>
              </w:rPr>
              <w:t>800N</w:t>
            </w:r>
            <w:r w:rsidRPr="0005567F">
              <w:rPr>
                <w:rFonts w:ascii="Calibri" w:eastAsia="微软雅黑" w:hAnsi="微软雅黑" w:cs="宋体" w:hint="eastAsia"/>
                <w:color w:val="000000"/>
                <w:sz w:val="21"/>
                <w:szCs w:val="20"/>
              </w:rPr>
              <w:t>，三合一偏心连接件中连接螺杆螺纹与预埋螺母的抗拉强度≥</w:t>
            </w:r>
            <w:r w:rsidRPr="0005567F">
              <w:rPr>
                <w:rFonts w:ascii="Calibri" w:eastAsia="微软雅黑" w:hAnsi="微软雅黑" w:cs="宋体" w:hint="eastAsia"/>
                <w:color w:val="000000"/>
                <w:sz w:val="21"/>
                <w:szCs w:val="20"/>
              </w:rPr>
              <w:t>860N</w:t>
            </w:r>
            <w:r w:rsidRPr="0005567F">
              <w:rPr>
                <w:rFonts w:ascii="Calibri" w:eastAsia="微软雅黑" w:hAnsi="微软雅黑" w:cs="宋体" w:hint="eastAsia"/>
                <w:color w:val="000000"/>
                <w:sz w:val="21"/>
                <w:szCs w:val="20"/>
              </w:rPr>
              <w:t>；金属表面耐腐蚀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）连续喷雾≥</w:t>
            </w:r>
            <w:r w:rsidRPr="0005567F">
              <w:rPr>
                <w:rFonts w:ascii="Calibri" w:eastAsia="微软雅黑" w:hAnsi="微软雅黑" w:cs="宋体" w:hint="eastAsia"/>
                <w:color w:val="000000"/>
                <w:sz w:val="21"/>
                <w:szCs w:val="20"/>
              </w:rPr>
              <w:t>100h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p>
          <w:p w14:paraId="4651DBB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lastRenderedPageBreak/>
              <w:t>★</w:t>
            </w:r>
            <w:r w:rsidRPr="0005567F">
              <w:rPr>
                <w:rFonts w:ascii="Calibri" w:eastAsia="微软雅黑" w:hAnsi="微软雅黑" w:cs="宋体" w:hint="eastAsia"/>
                <w:color w:val="000000"/>
                <w:sz w:val="21"/>
                <w:szCs w:val="20"/>
              </w:rPr>
              <w:t>②铰链，符合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级最好，</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级最差</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4D674BDB"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③三节静音导轨，符合</w:t>
            </w:r>
            <w:r w:rsidRPr="0005567F">
              <w:rPr>
                <w:rFonts w:ascii="Calibri" w:eastAsia="微软雅黑" w:hAnsi="微软雅黑" w:cs="宋体" w:hint="eastAsia"/>
                <w:color w:val="000000"/>
                <w:sz w:val="21"/>
                <w:szCs w:val="20"/>
              </w:rPr>
              <w:t>QB/T 1242-2021</w:t>
            </w:r>
            <w:r w:rsidRPr="0005567F">
              <w:rPr>
                <w:rFonts w:ascii="Calibri" w:eastAsia="微软雅黑" w:hAnsi="微软雅黑" w:cs="宋体" w:hint="eastAsia"/>
                <w:color w:val="000000"/>
                <w:sz w:val="21"/>
                <w:szCs w:val="20"/>
              </w:rPr>
              <w:t>《家具五金件安装尺寸》、</w:t>
            </w:r>
            <w:r w:rsidRPr="0005567F">
              <w:rPr>
                <w:rFonts w:ascii="Calibri" w:eastAsia="微软雅黑" w:hAnsi="微软雅黑" w:cs="宋体" w:hint="eastAsia"/>
                <w:color w:val="000000"/>
                <w:sz w:val="21"/>
                <w:szCs w:val="20"/>
              </w:rPr>
              <w:t>GB/T 24195-2009</w:t>
            </w:r>
            <w:r w:rsidRPr="0005567F">
              <w:rPr>
                <w:rFonts w:ascii="Calibri" w:eastAsia="微软雅黑" w:hAnsi="微软雅黑" w:cs="宋体" w:hint="eastAsia"/>
                <w:color w:val="000000"/>
                <w:sz w:val="21"/>
                <w:szCs w:val="20"/>
              </w:rPr>
              <w:t>《金属和合金的腐蚀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w:t>
            </w:r>
            <w:r w:rsidRPr="0005567F">
              <w:rPr>
                <w:rFonts w:ascii="Calibri" w:eastAsia="微软雅黑" w:hAnsi="微软雅黑" w:cs="宋体" w:hint="eastAsia"/>
                <w:color w:val="000000"/>
                <w:sz w:val="21"/>
                <w:szCs w:val="20"/>
              </w:rPr>
              <w:t>GB/T 2423.18-2021</w:t>
            </w:r>
            <w:r w:rsidRPr="0005567F">
              <w:rPr>
                <w:rFonts w:ascii="Calibri" w:eastAsia="微软雅黑" w:hAnsi="微软雅黑" w:cs="宋体" w:hint="eastAsia"/>
                <w:color w:val="000000"/>
                <w:sz w:val="21"/>
                <w:szCs w:val="20"/>
              </w:rPr>
              <w:t>《环境试验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：盐雾，交变（氯化钠溶液）》、</w:t>
            </w:r>
            <w:r w:rsidRPr="0005567F">
              <w:rPr>
                <w:rFonts w:ascii="Calibri" w:eastAsia="微软雅黑" w:hAnsi="微软雅黑" w:cs="宋体" w:hint="eastAsia"/>
                <w:color w:val="000000"/>
                <w:sz w:val="21"/>
                <w:szCs w:val="20"/>
              </w:rPr>
              <w:t>QB/T 2454-2013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抽屉导轨》、</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《轻工产品金属镀层腐蚀试验结果的评价》标准，金属和合金的腐蚀</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酸性盐雾、“干燥”和“湿润”条件下的循环加速腐蚀试验循环≥</w:t>
            </w:r>
            <w:r w:rsidRPr="0005567F">
              <w:rPr>
                <w:rFonts w:ascii="Calibri" w:eastAsia="微软雅黑" w:hAnsi="微软雅黑" w:cs="宋体" w:hint="eastAsia"/>
                <w:color w:val="000000"/>
                <w:sz w:val="21"/>
                <w:szCs w:val="20"/>
              </w:rPr>
              <w:t>12</w:t>
            </w:r>
            <w:r w:rsidRPr="0005567F">
              <w:rPr>
                <w:rFonts w:ascii="Calibri" w:eastAsia="微软雅黑" w:hAnsi="微软雅黑" w:cs="宋体" w:hint="eastAsia"/>
                <w:color w:val="000000"/>
                <w:sz w:val="21"/>
                <w:szCs w:val="20"/>
              </w:rPr>
              <w:t>个循环，涂层无鼓泡、剥落现象；交变盐雾试验≥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后样品无锈蚀、鼓泡现象；过载试验均符合要求；功能试验：垂直向下静载荷、水平侧向静载荷、猛关或猛开、拉出安全性、抽屉导轨组件结构强度、耐久性试验（</w:t>
            </w:r>
            <w:r w:rsidRPr="0005567F">
              <w:rPr>
                <w:rFonts w:ascii="Calibri" w:eastAsia="微软雅黑" w:hAnsi="微软雅黑" w:cs="宋体" w:hint="eastAsia"/>
                <w:color w:val="000000"/>
                <w:sz w:val="21"/>
                <w:szCs w:val="20"/>
              </w:rPr>
              <w:t>80000</w:t>
            </w:r>
            <w:r w:rsidRPr="0005567F">
              <w:rPr>
                <w:rFonts w:ascii="Calibri" w:eastAsia="微软雅黑" w:hAnsi="微软雅黑" w:cs="宋体" w:hint="eastAsia"/>
                <w:color w:val="000000"/>
                <w:sz w:val="21"/>
                <w:szCs w:val="20"/>
              </w:rPr>
              <w:t>次），均符合要求；下沉量不应超过抽屉导轨拉出长度的</w:t>
            </w:r>
            <w:r w:rsidRPr="0005567F">
              <w:rPr>
                <w:rFonts w:ascii="Calibri" w:eastAsia="微软雅黑" w:hAnsi="微软雅黑" w:cs="宋体" w:hint="eastAsia"/>
                <w:color w:val="000000"/>
                <w:sz w:val="21"/>
                <w:szCs w:val="20"/>
              </w:rPr>
              <w:t>0.5%</w:t>
            </w:r>
            <w:r w:rsidRPr="0005567F">
              <w:rPr>
                <w:rFonts w:ascii="Calibri" w:eastAsia="微软雅黑" w:hAnsi="微软雅黑" w:cs="宋体" w:hint="eastAsia"/>
                <w:color w:val="000000"/>
                <w:sz w:val="21"/>
                <w:szCs w:val="20"/>
              </w:rPr>
              <w:t>；中性盐雾试验连续喷雾≥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，外观评级≥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级，保护评级≥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级；乙酸盐雾试验法连续喷雾≥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w:t>
            </w:r>
          </w:p>
        </w:tc>
        <w:tc>
          <w:tcPr>
            <w:tcW w:w="1276" w:type="dxa"/>
            <w:shd w:val="clear" w:color="auto" w:fill="auto"/>
            <w:vAlign w:val="center"/>
          </w:tcPr>
          <w:p w14:paraId="0ED5EFDF"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950.00 </w:t>
            </w:r>
          </w:p>
        </w:tc>
      </w:tr>
      <w:tr w:rsidR="0005567F" w:rsidRPr="0005567F" w14:paraId="2A4BFC72" w14:textId="77777777" w:rsidTr="00EA3995">
        <w:trPr>
          <w:trHeight w:val="595"/>
          <w:jc w:val="center"/>
        </w:trPr>
        <w:tc>
          <w:tcPr>
            <w:tcW w:w="552" w:type="dxa"/>
            <w:shd w:val="clear" w:color="auto" w:fill="auto"/>
            <w:noWrap/>
            <w:vAlign w:val="center"/>
          </w:tcPr>
          <w:p w14:paraId="3C0516FB"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43</w:t>
            </w:r>
          </w:p>
        </w:tc>
        <w:tc>
          <w:tcPr>
            <w:tcW w:w="2410" w:type="dxa"/>
            <w:shd w:val="clear" w:color="auto" w:fill="auto"/>
            <w:vAlign w:val="center"/>
          </w:tcPr>
          <w:p w14:paraId="2A4F5E65"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1BEEEC56" wp14:editId="37ED6E84">
                  <wp:extent cx="1064895" cy="2065020"/>
                  <wp:effectExtent l="0" t="0" r="1905" b="7620"/>
                  <wp:docPr id="4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2"/>
                          <pic:cNvPicPr>
                            <a:picLocks noChangeAspect="1"/>
                          </pic:cNvPicPr>
                        </pic:nvPicPr>
                        <pic:blipFill>
                          <a:blip r:embed="rId73"/>
                          <a:stretch>
                            <a:fillRect/>
                          </a:stretch>
                        </pic:blipFill>
                        <pic:spPr>
                          <a:xfrm>
                            <a:off x="0" y="0"/>
                            <a:ext cx="1064895" cy="2065020"/>
                          </a:xfrm>
                          <a:prstGeom prst="rect">
                            <a:avLst/>
                          </a:prstGeom>
                          <a:noFill/>
                          <a:ln w="9525">
                            <a:noFill/>
                          </a:ln>
                        </pic:spPr>
                      </pic:pic>
                    </a:graphicData>
                  </a:graphic>
                </wp:inline>
              </w:drawing>
            </w:r>
          </w:p>
        </w:tc>
        <w:tc>
          <w:tcPr>
            <w:tcW w:w="709" w:type="dxa"/>
            <w:shd w:val="clear" w:color="auto" w:fill="auto"/>
            <w:vAlign w:val="center"/>
          </w:tcPr>
          <w:p w14:paraId="41E51FE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保密柜</w:t>
            </w:r>
          </w:p>
        </w:tc>
        <w:tc>
          <w:tcPr>
            <w:tcW w:w="850" w:type="dxa"/>
            <w:shd w:val="clear" w:color="auto" w:fill="auto"/>
            <w:noWrap/>
            <w:vAlign w:val="center"/>
          </w:tcPr>
          <w:p w14:paraId="0E05F19C"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900*420*1850</w:t>
            </w:r>
          </w:p>
        </w:tc>
        <w:tc>
          <w:tcPr>
            <w:tcW w:w="8080" w:type="dxa"/>
            <w:shd w:val="clear" w:color="auto" w:fill="auto"/>
            <w:vAlign w:val="center"/>
          </w:tcPr>
          <w:p w14:paraId="1512977C"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、原生一代塑粉，拆装结构，采用经优质粉末喷涂，环保无毒害，无气味。美观大方，光亮平整，表面无颗粒、气泡、渣点，颜色均匀。抗菌环氧树脂粉末，符合</w:t>
            </w:r>
            <w:r w:rsidRPr="0005567F">
              <w:rPr>
                <w:rFonts w:ascii="Calibri" w:eastAsia="微软雅黑" w:hAnsi="微软雅黑" w:cs="宋体" w:hint="eastAsia"/>
                <w:color w:val="000000"/>
                <w:sz w:val="21"/>
                <w:szCs w:val="20"/>
              </w:rPr>
              <w:t>HG/T 2006-2022</w:t>
            </w:r>
            <w:r w:rsidRPr="0005567F">
              <w:rPr>
                <w:rFonts w:ascii="Calibri" w:eastAsia="微软雅黑" w:hAnsi="微软雅黑" w:cs="宋体" w:hint="eastAsia"/>
                <w:color w:val="000000"/>
                <w:sz w:val="21"/>
                <w:szCs w:val="20"/>
              </w:rPr>
              <w:t>《热固性和热塑性粉末涂料》标准，</w:t>
            </w:r>
            <w:r w:rsidRPr="0005567F">
              <w:rPr>
                <w:rFonts w:ascii="Calibri" w:eastAsia="微软雅黑" w:hAnsi="微软雅黑" w:cs="宋体" w:hint="eastAsia"/>
                <w:color w:val="000000"/>
                <w:sz w:val="21"/>
                <w:szCs w:val="20"/>
              </w:rPr>
              <w:t>I</w:t>
            </w:r>
            <w:r w:rsidRPr="0005567F">
              <w:rPr>
                <w:rFonts w:ascii="Calibri" w:eastAsia="微软雅黑" w:hAnsi="微软雅黑" w:cs="宋体" w:hint="eastAsia"/>
                <w:color w:val="000000"/>
                <w:sz w:val="21"/>
                <w:szCs w:val="20"/>
              </w:rPr>
              <w:t>型</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类热固性粉末涂料的要求：附着力达到</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级，铅笔硬度≥</w:t>
            </w:r>
            <w:r w:rsidRPr="0005567F">
              <w:rPr>
                <w:rFonts w:ascii="Calibri" w:eastAsia="微软雅黑" w:hAnsi="微软雅黑" w:cs="宋体" w:hint="eastAsia"/>
                <w:color w:val="000000"/>
                <w:sz w:val="21"/>
                <w:szCs w:val="20"/>
              </w:rPr>
              <w:t>2H</w:t>
            </w:r>
            <w:r w:rsidRPr="0005567F">
              <w:rPr>
                <w:rFonts w:ascii="Calibri" w:eastAsia="微软雅黑" w:hAnsi="微软雅黑" w:cs="宋体" w:hint="eastAsia"/>
                <w:color w:val="000000"/>
                <w:sz w:val="21"/>
                <w:szCs w:val="20"/>
              </w:rPr>
              <w:t>，耐冲击性（正向冲击</w:t>
            </w:r>
            <w:r w:rsidRPr="0005567F">
              <w:rPr>
                <w:rFonts w:ascii="Calibri" w:eastAsia="微软雅黑" w:hAnsi="微软雅黑" w:cs="宋体" w:hint="eastAsia"/>
                <w:color w:val="000000"/>
                <w:sz w:val="21"/>
                <w:szCs w:val="20"/>
              </w:rPr>
              <w:t>50cm</w:t>
            </w:r>
            <w:r w:rsidRPr="0005567F">
              <w:rPr>
                <w:rFonts w:ascii="Calibri" w:eastAsia="微软雅黑" w:hAnsi="微软雅黑" w:cs="宋体" w:hint="eastAsia"/>
                <w:color w:val="000000"/>
                <w:sz w:val="21"/>
                <w:szCs w:val="20"/>
              </w:rPr>
              <w:t>）未观察到裂纹、皱纹及剥落现象；杯突试验≥</w:t>
            </w:r>
            <w:r w:rsidRPr="0005567F">
              <w:rPr>
                <w:rFonts w:ascii="Calibri" w:eastAsia="微软雅黑" w:hAnsi="微软雅黑" w:cs="宋体" w:hint="eastAsia"/>
                <w:color w:val="000000"/>
                <w:sz w:val="21"/>
                <w:szCs w:val="20"/>
              </w:rPr>
              <w:t>4.5mm</w:t>
            </w:r>
            <w:r w:rsidRPr="0005567F">
              <w:rPr>
                <w:rFonts w:ascii="Calibri" w:eastAsia="微软雅黑" w:hAnsi="微软雅黑" w:cs="宋体" w:hint="eastAsia"/>
                <w:color w:val="000000"/>
                <w:sz w:val="21"/>
                <w:szCs w:val="20"/>
              </w:rPr>
              <w:t>，弯曲试验≤</w:t>
            </w:r>
            <w:r w:rsidRPr="0005567F">
              <w:rPr>
                <w:rFonts w:ascii="Calibri" w:eastAsia="微软雅黑" w:hAnsi="微软雅黑" w:cs="宋体" w:hint="eastAsia"/>
                <w:color w:val="000000"/>
                <w:sz w:val="21"/>
                <w:szCs w:val="20"/>
              </w:rPr>
              <w:t>3mm</w:t>
            </w:r>
            <w:r w:rsidRPr="0005567F">
              <w:rPr>
                <w:rFonts w:ascii="Calibri" w:eastAsia="微软雅黑" w:hAnsi="微软雅黑" w:cs="宋体" w:hint="eastAsia"/>
                <w:color w:val="000000"/>
                <w:sz w:val="21"/>
                <w:szCs w:val="20"/>
              </w:rPr>
              <w:t>，光泽入射角（</w:t>
            </w:r>
            <w:r w:rsidRPr="0005567F">
              <w:rPr>
                <w:rFonts w:ascii="Calibri" w:eastAsia="微软雅黑" w:hAnsi="微软雅黑" w:cs="宋体" w:hint="eastAsia"/>
                <w:color w:val="000000"/>
                <w:sz w:val="21"/>
                <w:szCs w:val="20"/>
              </w:rPr>
              <w:t>60</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55GU</w:t>
            </w:r>
            <w:r w:rsidRPr="0005567F">
              <w:rPr>
                <w:rFonts w:ascii="Calibri" w:eastAsia="微软雅黑" w:hAnsi="微软雅黑" w:cs="宋体" w:hint="eastAsia"/>
                <w:color w:val="000000"/>
                <w:sz w:val="21"/>
                <w:szCs w:val="20"/>
              </w:rPr>
              <w:t>，耐磨性（</w:t>
            </w:r>
            <w:r w:rsidRPr="0005567F">
              <w:rPr>
                <w:rFonts w:ascii="Calibri" w:eastAsia="微软雅黑" w:hAnsi="微软雅黑" w:cs="宋体" w:hint="eastAsia"/>
                <w:color w:val="000000"/>
                <w:sz w:val="21"/>
                <w:szCs w:val="20"/>
              </w:rPr>
              <w:t>750g/500r</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35mg</w:t>
            </w:r>
            <w:r w:rsidRPr="0005567F">
              <w:rPr>
                <w:rFonts w:ascii="Calibri" w:eastAsia="微软雅黑" w:hAnsi="微软雅黑" w:cs="宋体" w:hint="eastAsia"/>
                <w:color w:val="000000"/>
                <w:sz w:val="21"/>
                <w:szCs w:val="20"/>
              </w:rPr>
              <w:t>，耐酸性［</w:t>
            </w: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（质量分数）盐酸溶液］≥</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无异常，耐碱性（室内用）［</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（质量分数）氢氧化钠溶液］≥</w:t>
            </w:r>
            <w:r w:rsidRPr="0005567F">
              <w:rPr>
                <w:rFonts w:ascii="Calibri" w:eastAsia="微软雅黑" w:hAnsi="微软雅黑" w:cs="宋体" w:hint="eastAsia"/>
                <w:color w:val="000000"/>
                <w:sz w:val="21"/>
                <w:szCs w:val="20"/>
              </w:rPr>
              <w:t>168h</w:t>
            </w:r>
            <w:r w:rsidRPr="0005567F">
              <w:rPr>
                <w:rFonts w:ascii="Calibri" w:eastAsia="微软雅黑" w:hAnsi="微软雅黑" w:cs="宋体" w:hint="eastAsia"/>
                <w:color w:val="000000"/>
                <w:sz w:val="21"/>
                <w:szCs w:val="20"/>
              </w:rPr>
              <w:t>无异常；耐盐雾性：≥</w:t>
            </w:r>
            <w:r w:rsidRPr="0005567F">
              <w:rPr>
                <w:rFonts w:ascii="Calibri" w:eastAsia="微软雅黑" w:hAnsi="微软雅黑" w:cs="宋体" w:hint="eastAsia"/>
                <w:color w:val="000000"/>
                <w:sz w:val="21"/>
                <w:szCs w:val="20"/>
              </w:rPr>
              <w:t>480h</w:t>
            </w:r>
            <w:r w:rsidRPr="0005567F">
              <w:rPr>
                <w:rFonts w:ascii="Calibri" w:eastAsia="微软雅黑" w:hAnsi="微软雅黑" w:cs="宋体" w:hint="eastAsia"/>
                <w:color w:val="000000"/>
                <w:sz w:val="21"/>
                <w:szCs w:val="20"/>
              </w:rPr>
              <w:t>划痕处单向腐蚀蔓延宽度≤</w:t>
            </w:r>
            <w:r w:rsidRPr="0005567F">
              <w:rPr>
                <w:rFonts w:ascii="Calibri" w:eastAsia="微软雅黑" w:hAnsi="微软雅黑" w:cs="宋体" w:hint="eastAsia"/>
                <w:color w:val="000000"/>
                <w:sz w:val="21"/>
                <w:szCs w:val="20"/>
              </w:rPr>
              <w:t>1mm</w:t>
            </w:r>
            <w:r w:rsidRPr="0005567F">
              <w:rPr>
                <w:rFonts w:ascii="Calibri" w:eastAsia="微软雅黑" w:hAnsi="微软雅黑" w:cs="宋体" w:hint="eastAsia"/>
                <w:color w:val="000000"/>
                <w:sz w:val="21"/>
                <w:szCs w:val="20"/>
              </w:rPr>
              <w:t>，未划痕区无起泡、生锈、开裂、剥落等异常现象；耐湿性（室内用）≥</w:t>
            </w:r>
            <w:r w:rsidRPr="0005567F">
              <w:rPr>
                <w:rFonts w:ascii="Calibri" w:eastAsia="微软雅黑" w:hAnsi="微软雅黑" w:cs="宋体" w:hint="eastAsia"/>
                <w:color w:val="000000"/>
                <w:sz w:val="21"/>
                <w:szCs w:val="20"/>
              </w:rPr>
              <w:t>480h</w:t>
            </w:r>
            <w:r w:rsidRPr="0005567F">
              <w:rPr>
                <w:rFonts w:ascii="Calibri" w:eastAsia="微软雅黑" w:hAnsi="微软雅黑" w:cs="宋体" w:hint="eastAsia"/>
                <w:color w:val="000000"/>
                <w:sz w:val="21"/>
                <w:szCs w:val="20"/>
              </w:rPr>
              <w:t>无异常，耐沸水性无异常，可溶性重金属：铅、铬、镉、汞均≤</w:t>
            </w:r>
            <w:r w:rsidRPr="0005567F">
              <w:rPr>
                <w:rFonts w:ascii="Calibri" w:eastAsia="微软雅黑" w:hAnsi="微软雅黑" w:cs="宋体" w:hint="eastAsia"/>
                <w:color w:val="000000"/>
                <w:sz w:val="21"/>
                <w:szCs w:val="20"/>
              </w:rPr>
              <w:t>0.05mg/kg</w:t>
            </w:r>
            <w:r w:rsidRPr="0005567F">
              <w:rPr>
                <w:rFonts w:ascii="Calibri" w:eastAsia="微软雅黑" w:hAnsi="微软雅黑" w:cs="宋体" w:hint="eastAsia"/>
                <w:color w:val="000000"/>
                <w:sz w:val="21"/>
                <w:szCs w:val="20"/>
              </w:rPr>
              <w:t>。</w:t>
            </w:r>
          </w:p>
          <w:p w14:paraId="054A312A"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、锁具连接杆采用</w:t>
            </w:r>
            <w:r w:rsidRPr="0005567F">
              <w:rPr>
                <w:rFonts w:ascii="Calibri" w:eastAsia="微软雅黑" w:hAnsi="微软雅黑" w:cs="宋体" w:hint="eastAsia"/>
                <w:color w:val="000000"/>
                <w:sz w:val="21"/>
                <w:szCs w:val="20"/>
              </w:rPr>
              <w:t>XY</w:t>
            </w:r>
            <w:r w:rsidRPr="0005567F">
              <w:rPr>
                <w:rFonts w:ascii="Calibri" w:eastAsia="微软雅黑" w:hAnsi="微软雅黑" w:cs="宋体" w:hint="eastAsia"/>
                <w:color w:val="000000"/>
                <w:sz w:val="21"/>
                <w:szCs w:val="20"/>
              </w:rPr>
              <w:t>轴齿轮“行程”，稳固不掉杆，锁杆采用</w:t>
            </w:r>
            <w:r w:rsidRPr="0005567F">
              <w:rPr>
                <w:rFonts w:ascii="Calibri" w:eastAsia="微软雅黑" w:hAnsi="微软雅黑" w:cs="宋体" w:hint="eastAsia"/>
                <w:color w:val="000000"/>
                <w:sz w:val="21"/>
                <w:szCs w:val="20"/>
              </w:rPr>
              <w:t>3.3mm</w:t>
            </w:r>
            <w:r w:rsidRPr="0005567F">
              <w:rPr>
                <w:rFonts w:ascii="Calibri" w:eastAsia="微软雅黑" w:hAnsi="微软雅黑" w:cs="宋体" w:hint="eastAsia"/>
                <w:color w:val="000000"/>
                <w:sz w:val="21"/>
                <w:szCs w:val="20"/>
              </w:rPr>
              <w:t>铝合金压型制成。锁具，符合</w:t>
            </w:r>
            <w:r w:rsidRPr="0005567F">
              <w:rPr>
                <w:rFonts w:ascii="Calibri" w:eastAsia="微软雅黑" w:hAnsi="微软雅黑" w:cs="宋体" w:hint="eastAsia"/>
                <w:color w:val="000000"/>
                <w:sz w:val="21"/>
                <w:szCs w:val="20"/>
              </w:rPr>
              <w:t>QB/T1621-2015</w:t>
            </w:r>
            <w:r w:rsidRPr="0005567F">
              <w:rPr>
                <w:rFonts w:ascii="Calibri" w:eastAsia="微软雅黑" w:hAnsi="微软雅黑" w:cs="宋体" w:hint="eastAsia"/>
                <w:color w:val="000000"/>
                <w:sz w:val="21"/>
                <w:szCs w:val="20"/>
              </w:rPr>
              <w:t>《家具锁》、</w:t>
            </w:r>
            <w:r w:rsidRPr="0005567F">
              <w:rPr>
                <w:rFonts w:ascii="Calibri" w:eastAsia="微软雅黑" w:hAnsi="微软雅黑" w:cs="宋体" w:hint="eastAsia"/>
                <w:color w:val="000000"/>
                <w:sz w:val="21"/>
                <w:szCs w:val="20"/>
              </w:rPr>
              <w:t>GB/T2423.18-2021</w:t>
            </w:r>
            <w:r w:rsidRPr="0005567F">
              <w:rPr>
                <w:rFonts w:ascii="Calibri" w:eastAsia="微软雅黑" w:hAnsi="微软雅黑" w:cs="宋体" w:hint="eastAsia"/>
                <w:color w:val="000000"/>
                <w:sz w:val="21"/>
                <w:szCs w:val="20"/>
              </w:rPr>
              <w:t>《环境试验第</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部分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试验方法试验</w:t>
            </w:r>
            <w:r w:rsidRPr="0005567F">
              <w:rPr>
                <w:rFonts w:ascii="Calibri" w:eastAsia="微软雅黑" w:hAnsi="微软雅黑" w:cs="宋体" w:hint="eastAsia"/>
                <w:color w:val="000000"/>
                <w:sz w:val="21"/>
                <w:szCs w:val="20"/>
              </w:rPr>
              <w:t>Kb:</w:t>
            </w:r>
            <w:r w:rsidRPr="0005567F">
              <w:rPr>
                <w:rFonts w:ascii="Calibri" w:eastAsia="微软雅黑" w:hAnsi="微软雅黑" w:cs="宋体" w:hint="eastAsia"/>
                <w:color w:val="000000"/>
                <w:sz w:val="21"/>
                <w:szCs w:val="20"/>
              </w:rPr>
              <w:t>盐雾，交变</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氯化钠溶液</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QB/T3826-1999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QB/T3827-1999</w:t>
            </w:r>
            <w:r w:rsidRPr="0005567F">
              <w:rPr>
                <w:rFonts w:ascii="Calibri" w:eastAsia="微软雅黑" w:hAnsi="微软雅黑" w:cs="宋体" w:hint="eastAsia"/>
                <w:color w:val="000000"/>
                <w:sz w:val="21"/>
                <w:szCs w:val="20"/>
              </w:rPr>
              <w:t>《轻工产品金属镀层和化学处理层的耐腐蚀试验方法乙酸盐雾试验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GB/T3325-2024</w:t>
            </w:r>
            <w:r w:rsidRPr="0005567F">
              <w:rPr>
                <w:rFonts w:ascii="Calibri" w:eastAsia="微软雅黑" w:hAnsi="微软雅黑" w:cs="宋体" w:hint="eastAsia"/>
                <w:color w:val="000000"/>
                <w:sz w:val="21"/>
                <w:szCs w:val="20"/>
              </w:rPr>
              <w:t>《金属家具通用技术条件》标准；保密度：钥匙牙花≥</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个，钥匙不同牙花数≥</w:t>
            </w:r>
            <w:r w:rsidRPr="0005567F">
              <w:rPr>
                <w:rFonts w:ascii="Calibri" w:eastAsia="微软雅黑" w:hAnsi="微软雅黑" w:cs="宋体" w:hint="eastAsia"/>
                <w:color w:val="000000"/>
                <w:sz w:val="21"/>
                <w:szCs w:val="20"/>
              </w:rPr>
              <w:t>10000</w:t>
            </w:r>
            <w:r w:rsidRPr="0005567F">
              <w:rPr>
                <w:rFonts w:ascii="Calibri" w:eastAsia="微软雅黑" w:hAnsi="微软雅黑" w:cs="宋体" w:hint="eastAsia"/>
                <w:color w:val="000000"/>
                <w:sz w:val="21"/>
                <w:szCs w:val="20"/>
              </w:rPr>
              <w:t>种，互开率≤</w:t>
            </w:r>
            <w:r w:rsidRPr="0005567F">
              <w:rPr>
                <w:rFonts w:ascii="Calibri" w:eastAsia="微软雅黑" w:hAnsi="微软雅黑" w:cs="宋体" w:hint="eastAsia"/>
                <w:color w:val="000000"/>
                <w:sz w:val="21"/>
                <w:szCs w:val="20"/>
              </w:rPr>
              <w:t>0.01%</w:t>
            </w:r>
            <w:r w:rsidRPr="0005567F">
              <w:rPr>
                <w:rFonts w:ascii="Calibri" w:eastAsia="微软雅黑" w:hAnsi="微软雅黑" w:cs="宋体" w:hint="eastAsia"/>
                <w:color w:val="000000"/>
                <w:sz w:val="21"/>
                <w:szCs w:val="20"/>
              </w:rPr>
              <w:t>，锁舌伸长度≥</w:t>
            </w:r>
            <w:r w:rsidRPr="0005567F">
              <w:rPr>
                <w:rFonts w:ascii="Calibri" w:eastAsia="微软雅黑" w:hAnsi="微软雅黑" w:cs="宋体" w:hint="eastAsia"/>
                <w:color w:val="000000"/>
                <w:sz w:val="21"/>
                <w:szCs w:val="20"/>
              </w:rPr>
              <w:t>10mm</w:t>
            </w:r>
            <w:r w:rsidRPr="0005567F">
              <w:rPr>
                <w:rFonts w:ascii="Calibri" w:eastAsia="微软雅黑" w:hAnsi="微软雅黑" w:cs="宋体" w:hint="eastAsia"/>
                <w:color w:val="000000"/>
                <w:sz w:val="21"/>
                <w:szCs w:val="20"/>
              </w:rPr>
              <w:t>；灵活度：钥匙插拔应灵活，无卡滞现象；钥匙插入锁芯旋转灵活，锁开、关无卡阻现象；钥匙拔出静拉力≤</w:t>
            </w:r>
            <w:r w:rsidRPr="0005567F">
              <w:rPr>
                <w:rFonts w:ascii="Calibri" w:eastAsia="微软雅黑" w:hAnsi="微软雅黑" w:cs="宋体" w:hint="eastAsia"/>
                <w:color w:val="000000"/>
                <w:sz w:val="21"/>
                <w:szCs w:val="20"/>
              </w:rPr>
              <w:t>2N</w:t>
            </w:r>
            <w:r w:rsidRPr="0005567F">
              <w:rPr>
                <w:rFonts w:ascii="Calibri" w:eastAsia="微软雅黑" w:hAnsi="微软雅黑" w:cs="宋体" w:hint="eastAsia"/>
                <w:color w:val="000000"/>
                <w:sz w:val="21"/>
                <w:szCs w:val="20"/>
              </w:rPr>
              <w:t>，钥匙开启扭矩≤</w:t>
            </w:r>
            <w:r w:rsidRPr="0005567F">
              <w:rPr>
                <w:rFonts w:ascii="Calibri" w:eastAsia="微软雅黑" w:hAnsi="微软雅黑" w:cs="宋体" w:hint="eastAsia"/>
                <w:color w:val="000000"/>
                <w:sz w:val="21"/>
                <w:szCs w:val="20"/>
              </w:rPr>
              <w:t>0.3N</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；牢固度：锁头固定连接静拉力锁头直径≥</w:t>
            </w:r>
            <w:r w:rsidRPr="0005567F">
              <w:rPr>
                <w:rFonts w:ascii="Calibri" w:eastAsia="微软雅黑" w:hAnsi="微软雅黑" w:cs="宋体" w:hint="eastAsia"/>
                <w:color w:val="000000"/>
                <w:sz w:val="21"/>
                <w:szCs w:val="20"/>
              </w:rPr>
              <w:t>20mm</w:t>
            </w:r>
            <w:r w:rsidRPr="0005567F">
              <w:rPr>
                <w:rFonts w:ascii="Calibri" w:eastAsia="微软雅黑" w:hAnsi="微软雅黑" w:cs="宋体" w:hint="eastAsia"/>
                <w:color w:val="000000"/>
                <w:sz w:val="21"/>
                <w:szCs w:val="20"/>
              </w:rPr>
              <w:t>的，在承受≥</w:t>
            </w:r>
            <w:r w:rsidRPr="0005567F">
              <w:rPr>
                <w:rFonts w:ascii="Calibri" w:eastAsia="微软雅黑" w:hAnsi="微软雅黑" w:cs="宋体" w:hint="eastAsia"/>
                <w:color w:val="000000"/>
                <w:sz w:val="21"/>
                <w:szCs w:val="20"/>
              </w:rPr>
              <w:t>200N</w:t>
            </w:r>
            <w:r w:rsidRPr="0005567F">
              <w:rPr>
                <w:rFonts w:ascii="Calibri" w:eastAsia="微软雅黑" w:hAnsi="微软雅黑" w:cs="宋体" w:hint="eastAsia"/>
                <w:color w:val="000000"/>
                <w:sz w:val="21"/>
                <w:szCs w:val="20"/>
              </w:rPr>
              <w:t>静拉力后，应无松动；锁头固定连接扭矩锁头直径≥</w:t>
            </w:r>
            <w:r w:rsidRPr="0005567F">
              <w:rPr>
                <w:rFonts w:ascii="Calibri" w:eastAsia="微软雅黑" w:hAnsi="微软雅黑" w:cs="宋体" w:hint="eastAsia"/>
                <w:color w:val="000000"/>
                <w:sz w:val="21"/>
                <w:szCs w:val="20"/>
              </w:rPr>
              <w:t>20mm</w:t>
            </w:r>
            <w:r w:rsidRPr="0005567F">
              <w:rPr>
                <w:rFonts w:ascii="Calibri" w:eastAsia="微软雅黑" w:hAnsi="微软雅黑" w:cs="宋体" w:hint="eastAsia"/>
                <w:color w:val="000000"/>
                <w:sz w:val="21"/>
                <w:szCs w:val="20"/>
              </w:rPr>
              <w:t>的，在承受≥</w:t>
            </w:r>
            <w:r w:rsidRPr="0005567F">
              <w:rPr>
                <w:rFonts w:ascii="Calibri" w:eastAsia="微软雅黑" w:hAnsi="微软雅黑" w:cs="宋体" w:hint="eastAsia"/>
                <w:color w:val="000000"/>
                <w:sz w:val="21"/>
                <w:szCs w:val="20"/>
              </w:rPr>
              <w:t>2.60N</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扭矩后，应无松动；锁芯拨动件扭矩锁芯拨动件在承受≥</w:t>
            </w:r>
            <w:r w:rsidRPr="0005567F">
              <w:rPr>
                <w:rFonts w:ascii="Calibri" w:eastAsia="微软雅黑" w:hAnsi="微软雅黑" w:cs="宋体" w:hint="eastAsia"/>
                <w:color w:val="000000"/>
                <w:sz w:val="21"/>
                <w:szCs w:val="20"/>
              </w:rPr>
              <w:t>0.70N</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扭矩后，应能正常使用；锁舌侧向静载荷锁舌在承受≥</w:t>
            </w:r>
            <w:r w:rsidRPr="0005567F">
              <w:rPr>
                <w:rFonts w:ascii="Calibri" w:eastAsia="微软雅黑" w:hAnsi="微软雅黑" w:cs="宋体" w:hint="eastAsia"/>
                <w:color w:val="000000"/>
                <w:sz w:val="21"/>
                <w:szCs w:val="20"/>
              </w:rPr>
              <w:t>200N</w:t>
            </w:r>
            <w:r w:rsidRPr="0005567F">
              <w:rPr>
                <w:rFonts w:ascii="Calibri" w:eastAsia="微软雅黑" w:hAnsi="微软雅黑" w:cs="宋体" w:hint="eastAsia"/>
                <w:color w:val="000000"/>
                <w:sz w:val="21"/>
                <w:szCs w:val="20"/>
              </w:rPr>
              <w:t>侧向静载荷后，应能正常使用；锁头直径≥</w:t>
            </w:r>
            <w:r w:rsidRPr="0005567F">
              <w:rPr>
                <w:rFonts w:ascii="Calibri" w:eastAsia="微软雅黑" w:hAnsi="微软雅黑" w:cs="宋体" w:hint="eastAsia"/>
                <w:color w:val="000000"/>
                <w:sz w:val="21"/>
                <w:szCs w:val="20"/>
              </w:rPr>
              <w:t>20mm</w:t>
            </w:r>
            <w:r w:rsidRPr="0005567F">
              <w:rPr>
                <w:rFonts w:ascii="Calibri" w:eastAsia="微软雅黑" w:hAnsi="微软雅黑" w:cs="宋体" w:hint="eastAsia"/>
                <w:color w:val="000000"/>
                <w:sz w:val="21"/>
                <w:szCs w:val="20"/>
              </w:rPr>
              <w:t>的使用寿命≥</w:t>
            </w:r>
            <w:r w:rsidRPr="0005567F">
              <w:rPr>
                <w:rFonts w:ascii="Calibri" w:eastAsia="微软雅黑" w:hAnsi="微软雅黑" w:cs="宋体" w:hint="eastAsia"/>
                <w:color w:val="000000"/>
                <w:sz w:val="21"/>
                <w:szCs w:val="20"/>
              </w:rPr>
              <w:t>20000</w:t>
            </w:r>
            <w:r w:rsidRPr="0005567F">
              <w:rPr>
                <w:rFonts w:ascii="Calibri" w:eastAsia="微软雅黑" w:hAnsi="微软雅黑" w:cs="宋体" w:hint="eastAsia"/>
                <w:color w:val="000000"/>
                <w:sz w:val="21"/>
                <w:szCs w:val="20"/>
              </w:rPr>
              <w:t>次；外观质量要求：锁头、钥匙、电镀件均符合要求；涂层件附着力达优于或等于</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级（</w:t>
            </w:r>
            <w:r w:rsidRPr="0005567F">
              <w:rPr>
                <w:rFonts w:ascii="Calibri" w:eastAsia="微软雅黑" w:hAnsi="微软雅黑" w:cs="宋体" w:hint="eastAsia"/>
                <w:color w:val="000000"/>
                <w:sz w:val="21"/>
                <w:szCs w:val="20"/>
              </w:rPr>
              <w:t>0</w:t>
            </w:r>
            <w:r w:rsidRPr="0005567F">
              <w:rPr>
                <w:rFonts w:ascii="Calibri" w:eastAsia="微软雅黑" w:hAnsi="微软雅黑" w:cs="宋体" w:hint="eastAsia"/>
                <w:color w:val="000000"/>
                <w:sz w:val="21"/>
                <w:szCs w:val="20"/>
              </w:rPr>
              <w:t>级最好，</w:t>
            </w: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级最差）；交叉盐雾试验≥</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，试验后样品无锈蚀、鼓泡；中性盐雾试验连续喷雾≥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、乙酸盐雾试验连续喷雾≥</w:t>
            </w:r>
            <w:r w:rsidRPr="0005567F">
              <w:rPr>
                <w:rFonts w:ascii="Calibri" w:eastAsia="微软雅黑" w:hAnsi="微软雅黑" w:cs="宋体" w:hint="eastAsia"/>
                <w:color w:val="000000"/>
                <w:sz w:val="21"/>
                <w:szCs w:val="20"/>
              </w:rPr>
              <w:t>200h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层本身的耐腐蚀等级和镀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层对基体的保护等级均≥</w:t>
            </w:r>
            <w:r w:rsidRPr="0005567F">
              <w:rPr>
                <w:rFonts w:ascii="Calibri" w:eastAsia="微软雅黑" w:hAnsi="微软雅黑" w:cs="宋体" w:hint="eastAsia"/>
                <w:color w:val="000000"/>
                <w:sz w:val="21"/>
                <w:szCs w:val="20"/>
              </w:rPr>
              <w:t>9</w:t>
            </w:r>
            <w:r w:rsidRPr="0005567F">
              <w:rPr>
                <w:rFonts w:ascii="Calibri" w:eastAsia="微软雅黑" w:hAnsi="微软雅黑" w:cs="宋体" w:hint="eastAsia"/>
                <w:color w:val="000000"/>
                <w:sz w:val="21"/>
                <w:szCs w:val="20"/>
              </w:rPr>
              <w:t>级；外观性能：电镀件应无露底、毛刺、镀层脱落、锈蚀等，应无起泡、烧焦，无光泽</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整体异色</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、针孔、裂纹、斑点等；冲压件无脱层、裂缝；塑料件应无裂纹、无明显变形，应</w:t>
            </w:r>
            <w:r w:rsidRPr="0005567F">
              <w:rPr>
                <w:rFonts w:ascii="Calibri" w:eastAsia="微软雅黑" w:hAnsi="微软雅黑" w:cs="宋体" w:hint="eastAsia"/>
                <w:color w:val="000000"/>
                <w:sz w:val="21"/>
                <w:szCs w:val="20"/>
              </w:rPr>
              <w:lastRenderedPageBreak/>
              <w:t>无明显缩孔、气泡、杂质、伤痕；外表用塑料件表面应光洁，应无划痕，污染、明显色差等。</w:t>
            </w:r>
          </w:p>
          <w:p w14:paraId="0A4CC5D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3</w:t>
            </w:r>
            <w:r w:rsidRPr="0005567F">
              <w:rPr>
                <w:rFonts w:ascii="Calibri" w:eastAsia="微软雅黑" w:hAnsi="微软雅黑" w:cs="宋体" w:hint="eastAsia"/>
                <w:color w:val="000000"/>
                <w:sz w:val="21"/>
                <w:szCs w:val="20"/>
              </w:rPr>
              <w:t>、对开铁门，内置可调节层板。★铰链，符合</w:t>
            </w:r>
            <w:r w:rsidRPr="0005567F">
              <w:rPr>
                <w:rFonts w:ascii="Calibri" w:eastAsia="微软雅黑" w:hAnsi="微软雅黑" w:cs="宋体" w:hint="eastAsia"/>
                <w:color w:val="000000"/>
                <w:sz w:val="21"/>
                <w:szCs w:val="20"/>
              </w:rPr>
              <w:t>GB/T 3325-2024</w:t>
            </w:r>
            <w:r w:rsidRPr="0005567F">
              <w:rPr>
                <w:rFonts w:ascii="Calibri" w:eastAsia="微软雅黑" w:hAnsi="微软雅黑" w:cs="宋体" w:hint="eastAsia"/>
                <w:color w:val="000000"/>
                <w:sz w:val="21"/>
                <w:szCs w:val="20"/>
              </w:rPr>
              <w:t>《金属家具通用技术条件》、</w:t>
            </w:r>
            <w:r w:rsidRPr="0005567F">
              <w:rPr>
                <w:rFonts w:ascii="Calibri" w:eastAsia="微软雅黑" w:hAnsi="微软雅黑" w:cs="宋体" w:hint="eastAsia"/>
                <w:color w:val="000000"/>
                <w:sz w:val="21"/>
                <w:szCs w:val="20"/>
              </w:rPr>
              <w:t>QB/T 2189-2013</w:t>
            </w:r>
            <w:r w:rsidRPr="0005567F">
              <w:rPr>
                <w:rFonts w:ascii="Calibri" w:eastAsia="微软雅黑" w:hAnsi="微软雅黑" w:cs="宋体" w:hint="eastAsia"/>
                <w:color w:val="000000"/>
                <w:sz w:val="21"/>
                <w:szCs w:val="20"/>
              </w:rPr>
              <w:t>《家具五金</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杯状暗铰链》、</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3828-1999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铜盐加速乙酸盐雾试验</w:t>
            </w:r>
            <w:r w:rsidRPr="0005567F">
              <w:rPr>
                <w:rFonts w:ascii="Calibri" w:eastAsia="微软雅黑" w:hAnsi="微软雅黑" w:cs="宋体" w:hint="eastAsia"/>
                <w:color w:val="000000"/>
                <w:sz w:val="21"/>
                <w:szCs w:val="20"/>
              </w:rPr>
              <w:t>(CASS)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3827-1999</w:t>
            </w:r>
            <w:r w:rsidRPr="0005567F">
              <w:rPr>
                <w:rFonts w:ascii="Calibri" w:eastAsia="微软雅黑" w:hAnsi="微软雅黑" w:cs="宋体" w:hint="eastAsia"/>
                <w:color w:val="000000"/>
                <w:sz w:val="21"/>
                <w:szCs w:val="20"/>
              </w:rPr>
              <w:t>《轻工产品金属镀层和化学处理层的耐腐蚀试验方法</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乙酸盐雾试验</w:t>
            </w:r>
            <w:r w:rsidRPr="0005567F">
              <w:rPr>
                <w:rFonts w:ascii="Calibri" w:eastAsia="微软雅黑" w:hAnsi="微软雅黑" w:cs="宋体" w:hint="eastAsia"/>
                <w:color w:val="000000"/>
                <w:sz w:val="21"/>
                <w:szCs w:val="20"/>
              </w:rPr>
              <w:t>(ASS)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盐雾试验》标准；外观性能，金属件</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喷漆</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塑</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涂层无漏喷、锈蚀、脱色、掉色，光滑均匀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色泽一致，无流挂、皱皮、疙瘩、飞漆；功能试验：耐久性（</w:t>
            </w:r>
            <w:r w:rsidRPr="0005567F">
              <w:rPr>
                <w:rFonts w:ascii="Calibri" w:eastAsia="微软雅黑" w:hAnsi="微软雅黑" w:cs="宋体" w:hint="eastAsia"/>
                <w:color w:val="000000"/>
                <w:sz w:val="21"/>
                <w:szCs w:val="20"/>
              </w:rPr>
              <w:t>200000</w:t>
            </w:r>
            <w:r w:rsidRPr="0005567F">
              <w:rPr>
                <w:rFonts w:ascii="Calibri" w:eastAsia="微软雅黑" w:hAnsi="微软雅黑" w:cs="宋体" w:hint="eastAsia"/>
                <w:color w:val="000000"/>
                <w:sz w:val="21"/>
                <w:szCs w:val="20"/>
              </w:rPr>
              <w:t>次）符合要求；下沉量，安装</w:t>
            </w:r>
            <w:r w:rsidRPr="0005567F">
              <w:rPr>
                <w:rFonts w:ascii="Calibri" w:eastAsia="微软雅黑" w:hAnsi="微软雅黑" w:cs="宋体" w:hint="eastAsia"/>
                <w:color w:val="000000"/>
                <w:sz w:val="21"/>
                <w:szCs w:val="20"/>
              </w:rPr>
              <w:t>B</w:t>
            </w:r>
            <w:r w:rsidRPr="0005567F">
              <w:rPr>
                <w:rFonts w:ascii="Calibri" w:eastAsia="微软雅黑" w:hAnsi="微软雅黑" w:cs="宋体" w:hint="eastAsia"/>
                <w:color w:val="000000"/>
                <w:sz w:val="21"/>
                <w:szCs w:val="20"/>
              </w:rPr>
              <w:t>型试验门时≤</w:t>
            </w:r>
            <w:r w:rsidRPr="0005567F">
              <w:rPr>
                <w:rFonts w:ascii="Calibri" w:eastAsia="微软雅黑" w:hAnsi="微软雅黑" w:cs="宋体" w:hint="eastAsia"/>
                <w:color w:val="000000"/>
                <w:sz w:val="21"/>
                <w:szCs w:val="20"/>
              </w:rPr>
              <w:t>0.5mm</w:t>
            </w:r>
            <w:r w:rsidRPr="0005567F">
              <w:rPr>
                <w:rFonts w:ascii="Calibri" w:eastAsia="微软雅黑" w:hAnsi="微软雅黑" w:cs="宋体" w:hint="eastAsia"/>
                <w:color w:val="000000"/>
                <w:sz w:val="21"/>
                <w:szCs w:val="20"/>
              </w:rPr>
              <w:t>；耐腐蚀，≥</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无锈点；中性盐雾试验连续喷雾（≥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）、铜盐加速乙酸盐雾试验连续喷雾（≥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级，镀（涂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）、铜加速乙酸盐雾试验连续喷雾（≥</w:t>
            </w:r>
            <w:r w:rsidRPr="0005567F">
              <w:rPr>
                <w:rFonts w:ascii="Calibri" w:eastAsia="微软雅黑" w:hAnsi="微软雅黑" w:cs="宋体" w:hint="eastAsia"/>
                <w:color w:val="000000"/>
                <w:sz w:val="21"/>
                <w:szCs w:val="20"/>
              </w:rPr>
              <w:t>240h</w:t>
            </w:r>
            <w:r w:rsidRPr="0005567F">
              <w:rPr>
                <w:rFonts w:ascii="Calibri" w:eastAsia="微软雅黑" w:hAnsi="微软雅黑" w:cs="宋体" w:hint="eastAsia"/>
                <w:color w:val="000000"/>
                <w:sz w:val="21"/>
                <w:szCs w:val="20"/>
              </w:rPr>
              <w:t>）的外观评级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p w14:paraId="3E4DA73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、钢制内嵌“一字”扣手，可更换颜色。</w:t>
            </w:r>
          </w:p>
          <w:p w14:paraId="4413A21F"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12mm</w:t>
            </w:r>
            <w:r w:rsidRPr="0005567F">
              <w:rPr>
                <w:rFonts w:ascii="Calibri" w:eastAsia="微软雅黑" w:hAnsi="微软雅黑" w:cs="宋体" w:hint="eastAsia"/>
                <w:color w:val="000000"/>
                <w:sz w:val="21"/>
                <w:szCs w:val="20"/>
              </w:rPr>
              <w:t>边框，“顶包侧”结构，顶部无焊接缝。</w:t>
            </w:r>
          </w:p>
          <w:p w14:paraId="403F564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C00000"/>
                <w:sz w:val="21"/>
                <w:szCs w:val="20"/>
              </w:rPr>
              <w:t>★</w:t>
            </w:r>
            <w:r w:rsidRPr="0005567F">
              <w:rPr>
                <w:rFonts w:ascii="Calibri" w:eastAsia="微软雅黑" w:hAnsi="微软雅黑" w:cs="宋体" w:hint="eastAsia"/>
                <w:color w:val="000000"/>
                <w:sz w:val="21"/>
                <w:szCs w:val="20"/>
              </w:rPr>
              <w:t>6</w:t>
            </w:r>
            <w:r w:rsidRPr="0005567F">
              <w:rPr>
                <w:rFonts w:ascii="Calibri" w:eastAsia="微软雅黑" w:hAnsi="微软雅黑" w:cs="宋体" w:hint="eastAsia"/>
                <w:color w:val="000000"/>
                <w:sz w:val="21"/>
                <w:szCs w:val="20"/>
              </w:rPr>
              <w:t>、优质冷轧钢板，符合</w:t>
            </w:r>
            <w:r w:rsidRPr="0005567F">
              <w:rPr>
                <w:rFonts w:ascii="Calibri" w:eastAsia="微软雅黑" w:hAnsi="微软雅黑" w:cs="宋体" w:hint="eastAsia"/>
                <w:color w:val="000000"/>
                <w:sz w:val="21"/>
                <w:szCs w:val="20"/>
              </w:rPr>
              <w:t>GB/T 35607-2024</w:t>
            </w:r>
            <w:r w:rsidRPr="0005567F">
              <w:rPr>
                <w:rFonts w:ascii="Calibri" w:eastAsia="微软雅黑" w:hAnsi="微软雅黑" w:cs="宋体" w:hint="eastAsia"/>
                <w:color w:val="000000"/>
                <w:sz w:val="21"/>
                <w:szCs w:val="20"/>
              </w:rPr>
              <w:t>《绿色产品评价</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家具》、</w:t>
            </w:r>
            <w:r w:rsidRPr="0005567F">
              <w:rPr>
                <w:rFonts w:ascii="Calibri" w:eastAsia="微软雅黑" w:hAnsi="微软雅黑" w:cs="宋体" w:hint="eastAsia"/>
                <w:color w:val="000000"/>
                <w:sz w:val="21"/>
                <w:szCs w:val="20"/>
              </w:rPr>
              <w:t>QB/T 4371-2012</w:t>
            </w:r>
            <w:r w:rsidRPr="0005567F">
              <w:rPr>
                <w:rFonts w:ascii="Calibri" w:eastAsia="微软雅黑" w:hAnsi="微软雅黑" w:cs="宋体" w:hint="eastAsia"/>
                <w:color w:val="000000"/>
                <w:sz w:val="21"/>
                <w:szCs w:val="20"/>
              </w:rPr>
              <w:t>《家具抗菌性能的评价》、</w:t>
            </w:r>
            <w:r w:rsidRPr="0005567F">
              <w:rPr>
                <w:rFonts w:ascii="Calibri" w:eastAsia="微软雅黑" w:hAnsi="微软雅黑" w:cs="宋体" w:hint="eastAsia"/>
                <w:color w:val="000000"/>
                <w:sz w:val="21"/>
                <w:szCs w:val="20"/>
              </w:rPr>
              <w:t>GB/T 10125-2021</w:t>
            </w:r>
            <w:r w:rsidRPr="0005567F">
              <w:rPr>
                <w:rFonts w:ascii="Calibri" w:eastAsia="微软雅黑" w:hAnsi="微软雅黑" w:cs="宋体" w:hint="eastAsia"/>
                <w:color w:val="000000"/>
                <w:sz w:val="21"/>
                <w:szCs w:val="20"/>
              </w:rPr>
              <w:t>《人造气氛腐蚀试验</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盐雾试验》、</w:t>
            </w:r>
            <w:r w:rsidRPr="0005567F">
              <w:rPr>
                <w:rFonts w:ascii="Calibri" w:eastAsia="微软雅黑" w:hAnsi="微软雅黑" w:cs="宋体" w:hint="eastAsia"/>
                <w:color w:val="000000"/>
                <w:sz w:val="21"/>
                <w:szCs w:val="20"/>
              </w:rPr>
              <w:t>GB/T 6461-2002</w:t>
            </w:r>
            <w:r w:rsidRPr="0005567F">
              <w:rPr>
                <w:rFonts w:ascii="Calibri" w:eastAsia="微软雅黑" w:hAnsi="微软雅黑" w:cs="宋体" w:hint="eastAsia"/>
                <w:color w:val="000000"/>
                <w:sz w:val="21"/>
                <w:szCs w:val="20"/>
              </w:rPr>
              <w:t>《金属基体上金属和其它无机覆盖层</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经腐蚀试验后的试样和试件的评级》、</w:t>
            </w:r>
            <w:r w:rsidRPr="0005567F">
              <w:rPr>
                <w:rFonts w:ascii="Calibri" w:eastAsia="微软雅黑" w:hAnsi="微软雅黑" w:cs="宋体" w:hint="eastAsia"/>
                <w:color w:val="000000"/>
                <w:sz w:val="21"/>
                <w:szCs w:val="20"/>
              </w:rPr>
              <w:t>GB/T 11253-2019</w:t>
            </w:r>
            <w:r w:rsidRPr="0005567F">
              <w:rPr>
                <w:rFonts w:ascii="Calibri" w:eastAsia="微软雅黑" w:hAnsi="微软雅黑" w:cs="宋体" w:hint="eastAsia"/>
                <w:color w:val="000000"/>
                <w:sz w:val="21"/>
                <w:szCs w:val="20"/>
              </w:rPr>
              <w:t>《碳素结构钢冷轧钢板及钢带》、</w:t>
            </w:r>
            <w:r w:rsidRPr="0005567F">
              <w:rPr>
                <w:rFonts w:ascii="Calibri" w:eastAsia="微软雅黑" w:hAnsi="微软雅黑" w:cs="宋体" w:hint="eastAsia"/>
                <w:color w:val="000000"/>
                <w:sz w:val="21"/>
                <w:szCs w:val="20"/>
              </w:rPr>
              <w:t>QB/T 3826-1999</w:t>
            </w:r>
            <w:r w:rsidRPr="0005567F">
              <w:rPr>
                <w:rFonts w:ascii="Calibri" w:eastAsia="微软雅黑" w:hAnsi="微软雅黑" w:cs="宋体" w:hint="eastAsia"/>
                <w:color w:val="000000"/>
                <w:sz w:val="21"/>
                <w:szCs w:val="20"/>
              </w:rPr>
              <w:t>《轻工产品金属镀层和化学处理层的耐腐蚀试验方法中性盐雾试验</w:t>
            </w:r>
            <w:r w:rsidRPr="0005567F">
              <w:rPr>
                <w:rFonts w:ascii="Calibri" w:eastAsia="微软雅黑" w:hAnsi="微软雅黑" w:cs="宋体" w:hint="eastAsia"/>
                <w:color w:val="000000"/>
                <w:sz w:val="21"/>
                <w:szCs w:val="20"/>
              </w:rPr>
              <w:t>(NSS)</w:t>
            </w:r>
            <w:r w:rsidRPr="0005567F">
              <w:rPr>
                <w:rFonts w:ascii="Calibri" w:eastAsia="微软雅黑" w:hAnsi="微软雅黑" w:cs="宋体" w:hint="eastAsia"/>
                <w:color w:val="000000"/>
                <w:sz w:val="21"/>
                <w:szCs w:val="20"/>
              </w:rPr>
              <w:t>法》、</w:t>
            </w:r>
            <w:r w:rsidRPr="0005567F">
              <w:rPr>
                <w:rFonts w:ascii="Calibri" w:eastAsia="微软雅黑" w:hAnsi="微软雅黑" w:cs="宋体" w:hint="eastAsia"/>
                <w:color w:val="000000"/>
                <w:sz w:val="21"/>
                <w:szCs w:val="20"/>
              </w:rPr>
              <w:t>QB/T 3832-1999</w:t>
            </w:r>
            <w:r w:rsidRPr="0005567F">
              <w:rPr>
                <w:rFonts w:ascii="Calibri" w:eastAsia="微软雅黑" w:hAnsi="微软雅黑" w:cs="宋体" w:hint="eastAsia"/>
                <w:color w:val="000000"/>
                <w:sz w:val="21"/>
                <w:szCs w:val="20"/>
              </w:rPr>
              <w:t>《轻工产品金属镀层腐蚀试验结果的评价》标准；表面质量，钢板及钢带表面不得有气泡、裂纹、结疤、折叠和夹杂等对使用有害的缺陷，钢板及钢带不应有目视可见分层；力学性能【抗拉强度≥</w:t>
            </w:r>
            <w:r w:rsidRPr="0005567F">
              <w:rPr>
                <w:rFonts w:ascii="Calibri" w:eastAsia="微软雅黑" w:hAnsi="微软雅黑" w:cs="宋体" w:hint="eastAsia"/>
                <w:color w:val="000000"/>
                <w:sz w:val="21"/>
                <w:szCs w:val="20"/>
              </w:rPr>
              <w:t>450Mpa</w:t>
            </w:r>
            <w:r w:rsidRPr="0005567F">
              <w:rPr>
                <w:rFonts w:ascii="Calibri" w:eastAsia="微软雅黑" w:hAnsi="微软雅黑" w:cs="宋体" w:hint="eastAsia"/>
                <w:color w:val="000000"/>
                <w:sz w:val="21"/>
                <w:szCs w:val="20"/>
              </w:rPr>
              <w:t>，断后伸长率≥</w:t>
            </w:r>
            <w:r w:rsidRPr="0005567F">
              <w:rPr>
                <w:rFonts w:ascii="Calibri" w:eastAsia="微软雅黑" w:hAnsi="微软雅黑" w:cs="宋体" w:hint="eastAsia"/>
                <w:color w:val="000000"/>
                <w:sz w:val="21"/>
                <w:szCs w:val="20"/>
              </w:rPr>
              <w:t>32%</w:t>
            </w:r>
            <w:r w:rsidRPr="0005567F">
              <w:rPr>
                <w:rFonts w:ascii="Calibri" w:eastAsia="微软雅黑" w:hAnsi="微软雅黑" w:cs="宋体" w:hint="eastAsia"/>
                <w:color w:val="000000"/>
                <w:sz w:val="21"/>
                <w:szCs w:val="20"/>
              </w:rPr>
              <w:t>，下屈服强度≥</w:t>
            </w:r>
            <w:r w:rsidRPr="0005567F">
              <w:rPr>
                <w:rFonts w:ascii="Calibri" w:eastAsia="微软雅黑" w:hAnsi="微软雅黑" w:cs="宋体" w:hint="eastAsia"/>
                <w:color w:val="000000"/>
                <w:sz w:val="21"/>
                <w:szCs w:val="20"/>
              </w:rPr>
              <w:t>300Mpa</w:t>
            </w:r>
            <w:r w:rsidRPr="0005567F">
              <w:rPr>
                <w:rFonts w:ascii="Calibri" w:eastAsia="微软雅黑" w:hAnsi="微软雅黑" w:cs="宋体" w:hint="eastAsia"/>
                <w:color w:val="000000"/>
                <w:sz w:val="21"/>
                <w:szCs w:val="20"/>
              </w:rPr>
              <w:t>，弯曲试验</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无可见裂纹】；表面结构</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光亮表面，平均粗糙度≤</w:t>
            </w:r>
            <w:r w:rsidRPr="0005567F">
              <w:rPr>
                <w:rFonts w:ascii="Calibri" w:eastAsia="微软雅黑" w:hAnsi="微软雅黑" w:cs="宋体" w:hint="eastAsia"/>
                <w:color w:val="000000"/>
                <w:sz w:val="21"/>
                <w:szCs w:val="20"/>
              </w:rPr>
              <w:t>0.9</w:t>
            </w:r>
            <w:r w:rsidRPr="0005567F">
              <w:rPr>
                <w:rFonts w:ascii="Calibri" w:eastAsia="微软雅黑" w:hAnsi="微软雅黑" w:cs="宋体" w:hint="eastAsia"/>
                <w:color w:val="000000"/>
                <w:sz w:val="21"/>
                <w:szCs w:val="20"/>
              </w:rPr>
              <w:t>μ</w:t>
            </w:r>
            <w:r w:rsidRPr="0005567F">
              <w:rPr>
                <w:rFonts w:ascii="Calibri" w:eastAsia="微软雅黑" w:hAnsi="微软雅黑" w:cs="宋体" w:hint="eastAsia"/>
                <w:color w:val="000000"/>
                <w:sz w:val="21"/>
                <w:szCs w:val="20"/>
              </w:rPr>
              <w:t>m</w:t>
            </w:r>
            <w:r w:rsidRPr="0005567F">
              <w:rPr>
                <w:rFonts w:ascii="Calibri" w:eastAsia="微软雅黑" w:hAnsi="微软雅黑" w:cs="宋体" w:hint="eastAsia"/>
                <w:color w:val="000000"/>
                <w:sz w:val="21"/>
                <w:szCs w:val="20"/>
              </w:rPr>
              <w:t>；产品有害物质（家具涂层可迁移元素）铅镉铬汞砷硒锑钡均未检出；抗菌性能，对藤黄微球菌抑菌率≥</w:t>
            </w:r>
            <w:r w:rsidRPr="0005567F">
              <w:rPr>
                <w:rFonts w:ascii="Calibri" w:eastAsia="微软雅黑" w:hAnsi="微软雅黑" w:cs="宋体" w:hint="eastAsia"/>
                <w:color w:val="000000"/>
                <w:sz w:val="21"/>
                <w:szCs w:val="20"/>
              </w:rPr>
              <w:t>99.5%</w:t>
            </w:r>
            <w:r w:rsidRPr="0005567F">
              <w:rPr>
                <w:rFonts w:ascii="Calibri" w:eastAsia="微软雅黑" w:hAnsi="微软雅黑" w:cs="宋体" w:hint="eastAsia"/>
                <w:color w:val="000000"/>
                <w:sz w:val="21"/>
                <w:szCs w:val="20"/>
              </w:rPr>
              <w:t>，对藤黄微球菌具有较好的抗菌效果；铜加速乙酸盐雾</w:t>
            </w:r>
            <w:r w:rsidRPr="0005567F">
              <w:rPr>
                <w:rFonts w:ascii="Calibri" w:eastAsia="微软雅黑" w:hAnsi="微软雅黑" w:cs="宋体" w:hint="eastAsia"/>
                <w:color w:val="000000"/>
                <w:sz w:val="21"/>
                <w:szCs w:val="20"/>
              </w:rPr>
              <w:t>120h</w:t>
            </w:r>
            <w:r w:rsidRPr="0005567F">
              <w:rPr>
                <w:rFonts w:ascii="Calibri" w:eastAsia="微软雅黑" w:hAnsi="微软雅黑" w:cs="宋体" w:hint="eastAsia"/>
                <w:color w:val="000000"/>
                <w:sz w:val="21"/>
                <w:szCs w:val="20"/>
              </w:rPr>
              <w:t>，保护评级</w:t>
            </w:r>
            <w:r w:rsidRPr="0005567F">
              <w:rPr>
                <w:rFonts w:ascii="Calibri" w:eastAsia="微软雅黑" w:hAnsi="微软雅黑" w:cs="宋体" w:hint="eastAsia"/>
                <w:color w:val="000000"/>
                <w:sz w:val="21"/>
                <w:szCs w:val="20"/>
              </w:rPr>
              <w:t>RP</w:t>
            </w:r>
            <w:r w:rsidRPr="0005567F">
              <w:rPr>
                <w:rFonts w:ascii="Calibri" w:eastAsia="微软雅黑" w:hAnsi="微软雅黑" w:cs="宋体" w:hint="eastAsia"/>
                <w:color w:val="000000"/>
                <w:sz w:val="21"/>
                <w:szCs w:val="20"/>
              </w:rPr>
              <w:t>和外观评级</w:t>
            </w:r>
            <w:r w:rsidRPr="0005567F">
              <w:rPr>
                <w:rFonts w:ascii="Calibri" w:eastAsia="微软雅黑" w:hAnsi="微软雅黑" w:cs="宋体" w:hint="eastAsia"/>
                <w:color w:val="000000"/>
                <w:sz w:val="21"/>
                <w:szCs w:val="20"/>
              </w:rPr>
              <w:t>RA</w:t>
            </w:r>
            <w:r w:rsidRPr="0005567F">
              <w:rPr>
                <w:rFonts w:ascii="Calibri" w:eastAsia="微软雅黑" w:hAnsi="微软雅黑" w:cs="宋体" w:hint="eastAsia"/>
                <w:color w:val="000000"/>
                <w:sz w:val="21"/>
                <w:szCs w:val="20"/>
              </w:rPr>
              <w:t>均达到</w:t>
            </w:r>
            <w:r w:rsidRPr="0005567F">
              <w:rPr>
                <w:rFonts w:ascii="Calibri" w:eastAsia="微软雅黑" w:hAnsi="微软雅黑" w:cs="宋体" w:hint="eastAsia"/>
                <w:color w:val="000000"/>
                <w:sz w:val="21"/>
                <w:szCs w:val="20"/>
              </w:rPr>
              <w:t xml:space="preserve">10 </w:t>
            </w:r>
            <w:r w:rsidRPr="0005567F">
              <w:rPr>
                <w:rFonts w:ascii="Calibri" w:eastAsia="微软雅黑" w:hAnsi="微软雅黑" w:cs="宋体" w:hint="eastAsia"/>
                <w:color w:val="000000"/>
                <w:sz w:val="21"/>
                <w:szCs w:val="20"/>
              </w:rPr>
              <w:t>级；耐腐</w:t>
            </w:r>
            <w:r w:rsidRPr="0005567F">
              <w:rPr>
                <w:rFonts w:ascii="Calibri" w:eastAsia="微软雅黑" w:hAnsi="微软雅黑" w:cs="宋体" w:hint="eastAsia"/>
                <w:color w:val="000000"/>
                <w:sz w:val="21"/>
                <w:szCs w:val="20"/>
              </w:rPr>
              <w:lastRenderedPageBreak/>
              <w:t>蚀中性盐雾试验</w:t>
            </w:r>
            <w:r w:rsidRPr="0005567F">
              <w:rPr>
                <w:rFonts w:ascii="Calibri" w:eastAsia="微软雅黑" w:hAnsi="微软雅黑" w:cs="宋体" w:hint="eastAsia"/>
                <w:color w:val="000000"/>
                <w:sz w:val="21"/>
                <w:szCs w:val="20"/>
              </w:rPr>
              <w:t>18h</w:t>
            </w:r>
            <w:r w:rsidRPr="0005567F">
              <w:rPr>
                <w:rFonts w:ascii="Calibri" w:eastAsia="微软雅黑" w:hAnsi="微软雅黑" w:cs="宋体" w:hint="eastAsia"/>
                <w:color w:val="000000"/>
                <w:sz w:val="21"/>
                <w:szCs w:val="20"/>
              </w:rPr>
              <w:t>，金属镀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层本身的耐腐蚀等级和金属镀</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涂</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层对基体的保护等级均达到</w:t>
            </w:r>
            <w:r w:rsidRPr="0005567F">
              <w:rPr>
                <w:rFonts w:ascii="Calibri" w:eastAsia="微软雅黑" w:hAnsi="微软雅黑" w:cs="宋体" w:hint="eastAsia"/>
                <w:color w:val="000000"/>
                <w:sz w:val="21"/>
                <w:szCs w:val="20"/>
              </w:rPr>
              <w:t>10</w:t>
            </w:r>
            <w:r w:rsidRPr="0005567F">
              <w:rPr>
                <w:rFonts w:ascii="Calibri" w:eastAsia="微软雅黑" w:hAnsi="微软雅黑" w:cs="宋体" w:hint="eastAsia"/>
                <w:color w:val="000000"/>
                <w:sz w:val="21"/>
                <w:szCs w:val="20"/>
              </w:rPr>
              <w:t>级。</w:t>
            </w:r>
            <w:r w:rsidRPr="0005567F">
              <w:rPr>
                <w:rFonts w:ascii="Calibri Light" w:eastAsia="华文仿宋" w:hAnsi="Calibri Light" w:cs="Calibri Light" w:hint="eastAsia"/>
                <w:kern w:val="2"/>
                <w:sz w:val="21"/>
                <w:szCs w:val="21"/>
              </w:rPr>
              <w:t>（</w:t>
            </w:r>
            <w:r w:rsidRPr="0005567F">
              <w:rPr>
                <w:rFonts w:ascii="Calibri" w:eastAsia="微软雅黑" w:hAnsi="微软雅黑" w:cs="宋体" w:hint="eastAsia"/>
                <w:color w:val="000000"/>
                <w:sz w:val="21"/>
                <w:szCs w:val="20"/>
              </w:rPr>
              <w:t>提供国家认可的检测机构出具的检测报告作为佐证材料</w:t>
            </w:r>
            <w:r w:rsidRPr="0005567F">
              <w:rPr>
                <w:rFonts w:ascii="Calibri Light" w:eastAsia="华文仿宋" w:hAnsi="Calibri Light" w:cs="Calibri Light" w:hint="eastAsia"/>
                <w:kern w:val="2"/>
                <w:sz w:val="21"/>
                <w:szCs w:val="21"/>
              </w:rPr>
              <w:t>）</w:t>
            </w:r>
          </w:p>
        </w:tc>
        <w:tc>
          <w:tcPr>
            <w:tcW w:w="1276" w:type="dxa"/>
            <w:shd w:val="clear" w:color="auto" w:fill="auto"/>
            <w:vAlign w:val="center"/>
          </w:tcPr>
          <w:p w14:paraId="58DCD108"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 xml:space="preserve">2,100.00 </w:t>
            </w:r>
          </w:p>
        </w:tc>
      </w:tr>
      <w:tr w:rsidR="0005567F" w:rsidRPr="0005567F" w14:paraId="26A73290" w14:textId="77777777" w:rsidTr="00EA3995">
        <w:trPr>
          <w:trHeight w:val="397"/>
          <w:jc w:val="center"/>
        </w:trPr>
        <w:tc>
          <w:tcPr>
            <w:tcW w:w="552" w:type="dxa"/>
            <w:shd w:val="clear" w:color="auto" w:fill="auto"/>
            <w:noWrap/>
            <w:vAlign w:val="center"/>
          </w:tcPr>
          <w:p w14:paraId="40206167"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44</w:t>
            </w:r>
          </w:p>
        </w:tc>
        <w:tc>
          <w:tcPr>
            <w:tcW w:w="2410" w:type="dxa"/>
            <w:shd w:val="clear" w:color="auto" w:fill="auto"/>
            <w:vAlign w:val="center"/>
          </w:tcPr>
          <w:p w14:paraId="35458AE7" w14:textId="77777777" w:rsidR="0005567F" w:rsidRPr="0005567F" w:rsidRDefault="0005567F" w:rsidP="0005567F">
            <w:pPr>
              <w:jc w:val="both"/>
              <w:rPr>
                <w:rFonts w:ascii="Calibri" w:eastAsia="微软雅黑" w:hAnsi="微软雅黑" w:cs="宋体"/>
                <w:color w:val="000000"/>
                <w:sz w:val="21"/>
                <w:szCs w:val="20"/>
              </w:rPr>
            </w:pPr>
            <w:r w:rsidRPr="0005567F">
              <w:rPr>
                <w:rFonts w:ascii="Calibri" w:eastAsia="宋体" w:hAnsi="Calibri"/>
                <w:noProof/>
              </w:rPr>
              <w:drawing>
                <wp:inline distT="0" distB="0" distL="114300" distR="114300" wp14:anchorId="2AB59E8A" wp14:editId="148FCCC8">
                  <wp:extent cx="1569085" cy="1979295"/>
                  <wp:effectExtent l="0" t="0" r="635" b="1905"/>
                  <wp:docPr id="4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3"/>
                          <pic:cNvPicPr>
                            <a:picLocks noChangeAspect="1"/>
                          </pic:cNvPicPr>
                        </pic:nvPicPr>
                        <pic:blipFill>
                          <a:blip r:embed="rId74"/>
                          <a:srcRect l="16576" t="5219" r="12066"/>
                          <a:stretch>
                            <a:fillRect/>
                          </a:stretch>
                        </pic:blipFill>
                        <pic:spPr>
                          <a:xfrm>
                            <a:off x="0" y="0"/>
                            <a:ext cx="1569085" cy="1979295"/>
                          </a:xfrm>
                          <a:prstGeom prst="rect">
                            <a:avLst/>
                          </a:prstGeom>
                        </pic:spPr>
                      </pic:pic>
                    </a:graphicData>
                  </a:graphic>
                </wp:inline>
              </w:drawing>
            </w:r>
          </w:p>
        </w:tc>
        <w:tc>
          <w:tcPr>
            <w:tcW w:w="709" w:type="dxa"/>
            <w:shd w:val="clear" w:color="auto" w:fill="auto"/>
            <w:vAlign w:val="center"/>
          </w:tcPr>
          <w:p w14:paraId="47EE9BA1"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浴室更衣柜</w:t>
            </w:r>
          </w:p>
        </w:tc>
        <w:tc>
          <w:tcPr>
            <w:tcW w:w="850" w:type="dxa"/>
            <w:shd w:val="clear" w:color="auto" w:fill="auto"/>
            <w:vAlign w:val="center"/>
          </w:tcPr>
          <w:p w14:paraId="27D555EB"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 xml:space="preserve">930H*382W*500D </w:t>
            </w:r>
          </w:p>
        </w:tc>
        <w:tc>
          <w:tcPr>
            <w:tcW w:w="8080" w:type="dxa"/>
            <w:shd w:val="clear" w:color="auto" w:fill="auto"/>
            <w:vAlign w:val="center"/>
          </w:tcPr>
          <w:p w14:paraId="3E4DD77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、材质：更衣柜柜门为</w:t>
            </w:r>
            <w:r w:rsidRPr="0005567F">
              <w:rPr>
                <w:rFonts w:ascii="Calibri" w:eastAsia="微软雅黑" w:hAnsi="微软雅黑" w:cs="宋体" w:hint="eastAsia"/>
                <w:color w:val="000000"/>
                <w:sz w:val="21"/>
                <w:szCs w:val="20"/>
              </w:rPr>
              <w:t>ABS</w:t>
            </w:r>
            <w:r w:rsidRPr="0005567F">
              <w:rPr>
                <w:rFonts w:ascii="Calibri" w:eastAsia="微软雅黑" w:hAnsi="微软雅黑" w:cs="宋体" w:hint="eastAsia"/>
                <w:color w:val="000000"/>
                <w:sz w:val="21"/>
                <w:szCs w:val="20"/>
              </w:rPr>
              <w:t>全新工程塑料制成，柜体为</w:t>
            </w:r>
            <w:r w:rsidRPr="0005567F">
              <w:rPr>
                <w:rFonts w:ascii="Calibri" w:eastAsia="微软雅黑" w:hAnsi="微软雅黑" w:cs="宋体" w:hint="eastAsia"/>
                <w:color w:val="000000"/>
                <w:sz w:val="21"/>
                <w:szCs w:val="20"/>
              </w:rPr>
              <w:t>HIPS</w:t>
            </w:r>
            <w:r w:rsidRPr="0005567F">
              <w:rPr>
                <w:rFonts w:ascii="Calibri" w:eastAsia="微软雅黑" w:hAnsi="微软雅黑" w:cs="宋体" w:hint="eastAsia"/>
                <w:color w:val="000000"/>
                <w:sz w:val="21"/>
                <w:szCs w:val="20"/>
              </w:rPr>
              <w:t>工程塑料制成</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强度高、韧性好、耐冲击，不易腐蚀，无毒无味，环保耐用。</w:t>
            </w:r>
          </w:p>
          <w:p w14:paraId="4B4FA17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2</w:t>
            </w:r>
            <w:r w:rsidRPr="0005567F">
              <w:rPr>
                <w:rFonts w:ascii="Calibri" w:eastAsia="微软雅黑" w:hAnsi="微软雅黑" w:cs="宋体" w:hint="eastAsia"/>
                <w:color w:val="000000"/>
                <w:sz w:val="21"/>
                <w:szCs w:val="20"/>
              </w:rPr>
              <w:t>、工艺：采用钢制模具注塑一次成型；</w:t>
            </w:r>
          </w:p>
          <w:p w14:paraId="48F1EC4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3</w:t>
            </w:r>
            <w:r w:rsidRPr="0005567F">
              <w:rPr>
                <w:rFonts w:ascii="Calibri" w:eastAsia="微软雅黑" w:hAnsi="微软雅黑" w:cs="宋体" w:hint="eastAsia"/>
                <w:color w:val="000000"/>
                <w:sz w:val="21"/>
                <w:szCs w:val="20"/>
              </w:rPr>
              <w:t>、产品特点：榫接结构并合理布局加强筋，安装时不用胶水粘结，不用任何螺丝和铆钉，使用产品自身力量相互连结，专利结构！产品不变形、不扭曲，达到可重复拆装使用。</w:t>
            </w:r>
          </w:p>
          <w:p w14:paraId="04034E45"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、使用寿命：抗冲击、耐腐蚀、不生锈，设计使用寿命大于</w:t>
            </w:r>
            <w:r w:rsidRPr="0005567F">
              <w:rPr>
                <w:rFonts w:ascii="Calibri" w:eastAsia="微软雅黑" w:hAnsi="微软雅黑" w:cs="宋体" w:hint="eastAsia"/>
                <w:color w:val="000000"/>
                <w:sz w:val="21"/>
                <w:szCs w:val="20"/>
              </w:rPr>
              <w:t>20</w:t>
            </w:r>
            <w:r w:rsidRPr="0005567F">
              <w:rPr>
                <w:rFonts w:ascii="Calibri" w:eastAsia="微软雅黑" w:hAnsi="微软雅黑" w:cs="宋体" w:hint="eastAsia"/>
                <w:color w:val="000000"/>
                <w:sz w:val="21"/>
                <w:szCs w:val="20"/>
              </w:rPr>
              <w:t>年。</w:t>
            </w:r>
          </w:p>
          <w:p w14:paraId="0DDE700E"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5</w:t>
            </w:r>
            <w:r w:rsidRPr="0005567F">
              <w:rPr>
                <w:rFonts w:ascii="Calibri" w:eastAsia="微软雅黑" w:hAnsi="微软雅黑" w:cs="宋体" w:hint="eastAsia"/>
                <w:color w:val="000000"/>
                <w:sz w:val="21"/>
                <w:szCs w:val="20"/>
              </w:rPr>
              <w:t>、铰链：高强度双尼龙铰链链接，无任何螺丝连接</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防水，防锈，专利产品！</w:t>
            </w:r>
          </w:p>
          <w:p w14:paraId="297D8B66"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6</w:t>
            </w:r>
            <w:r w:rsidRPr="0005567F">
              <w:rPr>
                <w:rFonts w:ascii="Calibri" w:eastAsia="微软雅黑" w:hAnsi="微软雅黑" w:cs="宋体" w:hint="eastAsia"/>
                <w:color w:val="000000"/>
                <w:sz w:val="21"/>
                <w:szCs w:val="20"/>
              </w:rPr>
              <w:t>、安装方式：榫卯连接，牢固耐用，底座高度为</w:t>
            </w:r>
            <w:r w:rsidRPr="0005567F">
              <w:rPr>
                <w:rFonts w:ascii="Calibri" w:eastAsia="微软雅黑" w:hAnsi="微软雅黑" w:cs="宋体" w:hint="eastAsia"/>
                <w:color w:val="000000"/>
                <w:sz w:val="21"/>
                <w:szCs w:val="20"/>
              </w:rPr>
              <w:t>80mm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    </w:t>
            </w:r>
            <w:r w:rsidRPr="0005567F">
              <w:rPr>
                <w:rFonts w:ascii="Calibri" w:eastAsia="微软雅黑" w:hAnsi="微软雅黑" w:cs="宋体" w:hint="eastAsia"/>
                <w:color w:val="000000"/>
                <w:sz w:val="21"/>
                <w:szCs w:val="20"/>
              </w:rPr>
              <w:t>上下板厚</w:t>
            </w:r>
            <w:r w:rsidRPr="0005567F">
              <w:rPr>
                <w:rFonts w:ascii="Calibri" w:eastAsia="微软雅黑" w:hAnsi="微软雅黑" w:cs="宋体" w:hint="eastAsia"/>
                <w:color w:val="000000"/>
                <w:sz w:val="21"/>
                <w:szCs w:val="20"/>
              </w:rPr>
              <w:t>30mm</w:t>
            </w:r>
            <w:r w:rsidRPr="0005567F">
              <w:rPr>
                <w:rFonts w:ascii="Calibri" w:eastAsia="微软雅黑" w:hAnsi="微软雅黑" w:cs="宋体" w:hint="eastAsia"/>
                <w:color w:val="000000"/>
                <w:sz w:val="21"/>
                <w:szCs w:val="20"/>
              </w:rPr>
              <w:t>，门板厚度</w:t>
            </w:r>
            <w:r w:rsidRPr="0005567F">
              <w:rPr>
                <w:rFonts w:ascii="Calibri" w:eastAsia="微软雅黑" w:hAnsi="微软雅黑" w:cs="宋体" w:hint="eastAsia"/>
                <w:color w:val="000000"/>
                <w:sz w:val="21"/>
                <w:szCs w:val="20"/>
              </w:rPr>
              <w:t>32mm</w:t>
            </w:r>
            <w:r w:rsidRPr="0005567F">
              <w:rPr>
                <w:rFonts w:ascii="Calibri" w:eastAsia="微软雅黑" w:hAnsi="微软雅黑" w:cs="宋体" w:hint="eastAsia"/>
                <w:color w:val="000000"/>
                <w:sz w:val="21"/>
                <w:szCs w:val="20"/>
              </w:rPr>
              <w:t>，侧板</w:t>
            </w:r>
            <w:r w:rsidRPr="0005567F">
              <w:rPr>
                <w:rFonts w:ascii="Calibri" w:eastAsia="微软雅黑" w:hAnsi="微软雅黑" w:cs="宋体" w:hint="eastAsia"/>
                <w:color w:val="000000"/>
                <w:sz w:val="21"/>
                <w:szCs w:val="20"/>
              </w:rPr>
              <w:t>22mm</w:t>
            </w:r>
            <w:r w:rsidRPr="0005567F">
              <w:rPr>
                <w:rFonts w:ascii="Calibri" w:eastAsia="微软雅黑" w:hAnsi="微软雅黑" w:cs="宋体" w:hint="eastAsia"/>
                <w:color w:val="000000"/>
                <w:sz w:val="21"/>
                <w:szCs w:val="20"/>
              </w:rPr>
              <w:t>，双侧板</w:t>
            </w:r>
            <w:r w:rsidRPr="0005567F">
              <w:rPr>
                <w:rFonts w:ascii="Calibri" w:eastAsia="微软雅黑" w:hAnsi="微软雅黑" w:cs="宋体" w:hint="eastAsia"/>
                <w:color w:val="000000"/>
                <w:sz w:val="21"/>
                <w:szCs w:val="20"/>
              </w:rPr>
              <w:t>44mm</w:t>
            </w:r>
            <w:r w:rsidRPr="0005567F">
              <w:rPr>
                <w:rFonts w:ascii="Calibri" w:eastAsia="微软雅黑" w:hAnsi="微软雅黑" w:cs="宋体" w:hint="eastAsia"/>
                <w:color w:val="000000"/>
                <w:sz w:val="21"/>
                <w:szCs w:val="20"/>
              </w:rPr>
              <w:t>，从而使产品更牢固、结实耐用。每个门板与侧板连结采用高强度双尼龙铰链链接和上下门轴加固</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，使门更结实耐用，门板与侧板并安装有防盗插销，防止从侧面撬开柜门。每门加装防弹开装置（作用</w:t>
            </w: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方便开关门；</w:t>
            </w:r>
            <w:r w:rsidRPr="0005567F">
              <w:rPr>
                <w:rFonts w:ascii="Calibri" w:eastAsia="微软雅黑" w:hAnsi="微软雅黑" w:cs="宋体" w:hint="eastAsia"/>
                <w:color w:val="000000"/>
                <w:sz w:val="21"/>
                <w:szCs w:val="20"/>
              </w:rPr>
              <w:t>2.</w:t>
            </w:r>
            <w:r w:rsidRPr="0005567F">
              <w:rPr>
                <w:rFonts w:ascii="Calibri" w:eastAsia="微软雅黑" w:hAnsi="微软雅黑" w:cs="宋体" w:hint="eastAsia"/>
                <w:color w:val="000000"/>
                <w:sz w:val="21"/>
                <w:szCs w:val="20"/>
              </w:rPr>
              <w:t>防止门在不锁状态下自动开门，撞伤他人。）</w:t>
            </w:r>
          </w:p>
          <w:p w14:paraId="50599861"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7</w:t>
            </w:r>
            <w:r w:rsidRPr="0005567F">
              <w:rPr>
                <w:rFonts w:ascii="Calibri" w:eastAsia="微软雅黑" w:hAnsi="微软雅黑" w:cs="宋体" w:hint="eastAsia"/>
                <w:color w:val="000000"/>
                <w:sz w:val="21"/>
                <w:szCs w:val="20"/>
              </w:rPr>
              <w:t>、门板：门板表面为磨砂纹路外八造型，美观大方。门板上下角自带圆弧型硅胶防撞软护角，防止开门状态碰伤他人，门板内侧加装多功能钩及多功能一体式储物盒。可放置小件物品如钢笔，手表，眼镜等方便实用。门内空间最大化利用。门牌号为长方形</w:t>
            </w:r>
            <w:r w:rsidRPr="0005567F">
              <w:rPr>
                <w:rFonts w:ascii="Calibri" w:eastAsia="微软雅黑" w:hAnsi="微软雅黑" w:cs="宋体" w:hint="eastAsia"/>
                <w:color w:val="000000"/>
                <w:sz w:val="21"/>
                <w:szCs w:val="20"/>
              </w:rPr>
              <w:t>8cm*4cm</w:t>
            </w:r>
            <w:r w:rsidRPr="0005567F">
              <w:rPr>
                <w:rFonts w:ascii="Calibri" w:eastAsia="微软雅黑" w:hAnsi="微软雅黑" w:cs="宋体" w:hint="eastAsia"/>
                <w:color w:val="000000"/>
                <w:sz w:val="21"/>
                <w:szCs w:val="20"/>
              </w:rPr>
              <w:t>白底黑字激光打印。层板：</w:t>
            </w:r>
            <w:r w:rsidRPr="0005567F">
              <w:rPr>
                <w:rFonts w:ascii="Calibri" w:eastAsia="微软雅黑" w:hAnsi="微软雅黑" w:cs="宋体" w:hint="eastAsia"/>
                <w:color w:val="000000"/>
                <w:sz w:val="21"/>
                <w:szCs w:val="20"/>
              </w:rPr>
              <w:t>930</w:t>
            </w:r>
            <w:r w:rsidRPr="0005567F">
              <w:rPr>
                <w:rFonts w:ascii="Calibri" w:eastAsia="微软雅黑" w:hAnsi="微软雅黑" w:cs="宋体" w:hint="eastAsia"/>
                <w:color w:val="000000"/>
                <w:sz w:val="21"/>
                <w:szCs w:val="20"/>
              </w:rPr>
              <w:t>门内配有可调节层板，层板两侧自带挂钩，可扣置于侧板两侧使柜体更加牢固。</w:t>
            </w:r>
            <w:r w:rsidRPr="0005567F">
              <w:rPr>
                <w:rFonts w:ascii="Calibri" w:eastAsia="微软雅黑" w:hAnsi="微软雅黑" w:cs="宋体" w:hint="eastAsia"/>
                <w:color w:val="000000"/>
                <w:sz w:val="21"/>
                <w:szCs w:val="20"/>
              </w:rPr>
              <w:t>930</w:t>
            </w:r>
            <w:r w:rsidRPr="0005567F">
              <w:rPr>
                <w:rFonts w:ascii="Calibri" w:eastAsia="微软雅黑" w:hAnsi="微软雅黑" w:cs="宋体" w:hint="eastAsia"/>
                <w:color w:val="000000"/>
                <w:sz w:val="21"/>
                <w:szCs w:val="20"/>
              </w:rPr>
              <w:t>门内配有可升降挂衣杆，用时拿下不用时可收纳。柜体：更衣柜侧板和双侧板自带有链接孔，每块侧板带有</w:t>
            </w:r>
            <w:r w:rsidRPr="0005567F">
              <w:rPr>
                <w:rFonts w:ascii="Calibri" w:eastAsia="微软雅黑" w:hAnsi="微软雅黑" w:cs="宋体" w:hint="eastAsia"/>
                <w:color w:val="000000"/>
                <w:sz w:val="21"/>
                <w:szCs w:val="20"/>
              </w:rPr>
              <w:t>4</w:t>
            </w:r>
            <w:r w:rsidRPr="0005567F">
              <w:rPr>
                <w:rFonts w:ascii="Calibri" w:eastAsia="微软雅黑" w:hAnsi="微软雅黑" w:cs="宋体" w:hint="eastAsia"/>
                <w:color w:val="000000"/>
                <w:sz w:val="21"/>
                <w:szCs w:val="20"/>
              </w:rPr>
              <w:t>个圆孔，方便用链接扣链接一体。可实现一整排无缝链接，链接一整体后更加牢固，可防止更衣柜倾倒，使用中更加安全。柜体前、后、左、右表面均带有装饰纹路，美观有质感体现细节之美。柜体上顶表面带装饰纹路，每列顶部为一整块顶板表面平整带口字型线条，无缝隙，不易藏灰，美观易清洁。</w:t>
            </w:r>
          </w:p>
        </w:tc>
        <w:tc>
          <w:tcPr>
            <w:tcW w:w="1276" w:type="dxa"/>
            <w:shd w:val="clear" w:color="auto" w:fill="auto"/>
            <w:vAlign w:val="center"/>
          </w:tcPr>
          <w:p w14:paraId="1837904A"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730.00 </w:t>
            </w:r>
          </w:p>
        </w:tc>
      </w:tr>
      <w:tr w:rsidR="0005567F" w:rsidRPr="0005567F" w14:paraId="4691E8FB" w14:textId="77777777" w:rsidTr="00EA3995">
        <w:trPr>
          <w:trHeight w:val="397"/>
          <w:jc w:val="center"/>
        </w:trPr>
        <w:tc>
          <w:tcPr>
            <w:tcW w:w="552" w:type="dxa"/>
            <w:shd w:val="clear" w:color="auto" w:fill="auto"/>
            <w:noWrap/>
            <w:vAlign w:val="center"/>
          </w:tcPr>
          <w:p w14:paraId="774B8352"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45</w:t>
            </w:r>
          </w:p>
        </w:tc>
        <w:tc>
          <w:tcPr>
            <w:tcW w:w="2410" w:type="dxa"/>
            <w:shd w:val="clear" w:color="auto" w:fill="auto"/>
            <w:vAlign w:val="center"/>
          </w:tcPr>
          <w:p w14:paraId="26F9C5CB" w14:textId="77777777" w:rsidR="0005567F" w:rsidRPr="0005567F" w:rsidRDefault="0005567F" w:rsidP="0005567F">
            <w:pPr>
              <w:jc w:val="both"/>
              <w:rPr>
                <w:rFonts w:ascii="Calibri" w:eastAsia="微软雅黑" w:hAnsi="微软雅黑" w:cs="宋体"/>
                <w:sz w:val="21"/>
                <w:szCs w:val="18"/>
              </w:rPr>
            </w:pPr>
            <w:r w:rsidRPr="0005567F">
              <w:rPr>
                <w:rFonts w:ascii="Calibri" w:eastAsia="宋体" w:hAnsi="Calibri"/>
                <w:noProof/>
              </w:rPr>
              <w:drawing>
                <wp:inline distT="0" distB="0" distL="114300" distR="114300" wp14:anchorId="6BAFD46B" wp14:editId="5374FCD0">
                  <wp:extent cx="1462405" cy="1061085"/>
                  <wp:effectExtent l="0" t="0" r="635" b="5715"/>
                  <wp:docPr id="4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4"/>
                          <pic:cNvPicPr>
                            <a:picLocks noChangeAspect="1"/>
                          </pic:cNvPicPr>
                        </pic:nvPicPr>
                        <pic:blipFill>
                          <a:blip r:embed="rId75"/>
                          <a:stretch>
                            <a:fillRect/>
                          </a:stretch>
                        </pic:blipFill>
                        <pic:spPr>
                          <a:xfrm>
                            <a:off x="0" y="0"/>
                            <a:ext cx="1462405" cy="1061085"/>
                          </a:xfrm>
                          <a:prstGeom prst="rect">
                            <a:avLst/>
                          </a:prstGeom>
                        </pic:spPr>
                      </pic:pic>
                    </a:graphicData>
                  </a:graphic>
                </wp:inline>
              </w:drawing>
            </w:r>
          </w:p>
        </w:tc>
        <w:tc>
          <w:tcPr>
            <w:tcW w:w="709" w:type="dxa"/>
            <w:shd w:val="clear" w:color="auto" w:fill="auto"/>
            <w:vAlign w:val="center"/>
          </w:tcPr>
          <w:p w14:paraId="5725D0E4"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更衣凳</w:t>
            </w:r>
          </w:p>
        </w:tc>
        <w:tc>
          <w:tcPr>
            <w:tcW w:w="850" w:type="dxa"/>
            <w:shd w:val="clear" w:color="auto" w:fill="auto"/>
            <w:vAlign w:val="center"/>
          </w:tcPr>
          <w:p w14:paraId="60CB93FE" w14:textId="77777777" w:rsidR="0005567F" w:rsidRPr="0005567F" w:rsidRDefault="0005567F" w:rsidP="0005567F">
            <w:pPr>
              <w:spacing w:line="320" w:lineRule="exact"/>
              <w:jc w:val="both"/>
              <w:rPr>
                <w:rFonts w:ascii="Calibri" w:eastAsia="微软雅黑" w:hAnsi="微软雅黑" w:cs="宋体"/>
                <w:sz w:val="21"/>
                <w:szCs w:val="18"/>
              </w:rPr>
            </w:pPr>
            <w:r w:rsidRPr="0005567F">
              <w:rPr>
                <w:rFonts w:ascii="Calibri" w:eastAsia="微软雅黑" w:hAnsi="微软雅黑" w:cs="宋体" w:hint="eastAsia"/>
                <w:sz w:val="21"/>
                <w:szCs w:val="18"/>
              </w:rPr>
              <w:t>1500W*400D*450H</w:t>
            </w:r>
          </w:p>
        </w:tc>
        <w:tc>
          <w:tcPr>
            <w:tcW w:w="8080" w:type="dxa"/>
            <w:shd w:val="clear" w:color="auto" w:fill="auto"/>
            <w:vAlign w:val="center"/>
          </w:tcPr>
          <w:p w14:paraId="7CF956F4"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1</w:t>
            </w:r>
            <w:r w:rsidRPr="0005567F">
              <w:rPr>
                <w:rFonts w:ascii="Calibri" w:eastAsia="微软雅黑" w:hAnsi="微软雅黑" w:cs="宋体" w:hint="eastAsia"/>
                <w:color w:val="000000"/>
                <w:sz w:val="21"/>
                <w:szCs w:val="20"/>
              </w:rPr>
              <w:t>、产品原料为全新塑料生产，无回收再生料，凳面</w:t>
            </w:r>
            <w:r w:rsidRPr="0005567F">
              <w:rPr>
                <w:rFonts w:ascii="Calibri" w:eastAsia="微软雅黑" w:hAnsi="微软雅黑" w:cs="宋体" w:hint="eastAsia"/>
                <w:color w:val="000000"/>
                <w:sz w:val="21"/>
                <w:szCs w:val="20"/>
              </w:rPr>
              <w:t>PVC</w:t>
            </w:r>
            <w:r w:rsidRPr="0005567F">
              <w:rPr>
                <w:rFonts w:ascii="Calibri" w:eastAsia="微软雅黑" w:hAnsi="微软雅黑" w:cs="宋体" w:hint="eastAsia"/>
                <w:color w:val="000000"/>
                <w:sz w:val="21"/>
                <w:szCs w:val="20"/>
              </w:rPr>
              <w:t>材质，凳腿为高抗冲</w:t>
            </w:r>
            <w:r w:rsidRPr="0005567F">
              <w:rPr>
                <w:rFonts w:ascii="Calibri" w:eastAsia="微软雅黑" w:hAnsi="微软雅黑" w:cs="宋体" w:hint="eastAsia"/>
                <w:color w:val="000000"/>
                <w:sz w:val="21"/>
                <w:szCs w:val="20"/>
              </w:rPr>
              <w:t>HIPS</w:t>
            </w:r>
            <w:r w:rsidRPr="0005567F">
              <w:rPr>
                <w:rFonts w:ascii="Calibri" w:eastAsia="微软雅黑" w:hAnsi="微软雅黑" w:cs="宋体" w:hint="eastAsia"/>
                <w:color w:val="000000"/>
                <w:sz w:val="21"/>
                <w:szCs w:val="20"/>
              </w:rPr>
              <w:t>材质，榫卯连接结构，不用胶粘，不使用任何螺丝，确保产品组装后不晃动，结实耐用并可重复拆装；</w:t>
            </w:r>
          </w:p>
          <w:p w14:paraId="0489CD20" w14:textId="77777777" w:rsidR="0005567F" w:rsidRPr="0005567F" w:rsidRDefault="0005567F" w:rsidP="0005567F">
            <w:pPr>
              <w:spacing w:line="320" w:lineRule="exact"/>
              <w:ind w:firstLineChars="200" w:firstLine="420"/>
              <w:jc w:val="both"/>
              <w:rPr>
                <w:rFonts w:ascii="Calibri" w:eastAsia="微软雅黑" w:hAnsi="微软雅黑" w:cs="宋体"/>
                <w:color w:val="000000"/>
                <w:sz w:val="21"/>
                <w:szCs w:val="20"/>
              </w:rPr>
            </w:pPr>
            <w:r w:rsidRPr="0005567F">
              <w:rPr>
                <w:rFonts w:ascii="Calibri" w:eastAsia="微软雅黑" w:hAnsi="微软雅黑" w:cs="宋体"/>
                <w:color w:val="000000"/>
                <w:sz w:val="21"/>
                <w:szCs w:val="20"/>
              </w:rPr>
              <w:t>2</w:t>
            </w:r>
            <w:r w:rsidRPr="0005567F">
              <w:rPr>
                <w:rFonts w:ascii="Calibri" w:eastAsia="微软雅黑" w:hAnsi="微软雅黑" w:cs="宋体" w:hint="eastAsia"/>
                <w:color w:val="000000"/>
                <w:sz w:val="21"/>
                <w:szCs w:val="20"/>
              </w:rPr>
              <w:t>、面板厚度不低于</w:t>
            </w:r>
            <w:r w:rsidRPr="0005567F">
              <w:rPr>
                <w:rFonts w:ascii="Calibri" w:eastAsia="微软雅黑" w:hAnsi="微软雅黑" w:cs="宋体" w:hint="eastAsia"/>
                <w:color w:val="000000"/>
                <w:sz w:val="21"/>
                <w:szCs w:val="20"/>
              </w:rPr>
              <w:t>2cm</w:t>
            </w:r>
            <w:r w:rsidRPr="0005567F">
              <w:rPr>
                <w:rFonts w:ascii="Calibri" w:eastAsia="微软雅黑" w:hAnsi="微软雅黑" w:cs="宋体" w:hint="eastAsia"/>
                <w:color w:val="000000"/>
                <w:sz w:val="21"/>
                <w:szCs w:val="20"/>
              </w:rPr>
              <w:t>，凳腿中间圆柱的直径为</w:t>
            </w:r>
            <w:r w:rsidRPr="0005567F">
              <w:rPr>
                <w:rFonts w:ascii="Calibri" w:eastAsia="微软雅黑" w:hAnsi="微软雅黑" w:cs="宋体" w:hint="eastAsia"/>
                <w:color w:val="000000"/>
                <w:sz w:val="21"/>
                <w:szCs w:val="20"/>
              </w:rPr>
              <w:t>5cm</w:t>
            </w: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1.5</w:t>
            </w:r>
            <w:r w:rsidRPr="0005567F">
              <w:rPr>
                <w:rFonts w:ascii="Calibri" w:eastAsia="微软雅黑" w:hAnsi="微软雅黑" w:cs="宋体" w:hint="eastAsia"/>
                <w:color w:val="000000"/>
                <w:sz w:val="21"/>
                <w:szCs w:val="20"/>
              </w:rPr>
              <w:t>米的单凳承重不低于</w:t>
            </w:r>
            <w:r w:rsidRPr="0005567F">
              <w:rPr>
                <w:rFonts w:ascii="Calibri" w:eastAsia="微软雅黑" w:hAnsi="微软雅黑" w:cs="宋体" w:hint="eastAsia"/>
                <w:color w:val="000000"/>
                <w:sz w:val="21"/>
                <w:szCs w:val="20"/>
              </w:rPr>
              <w:t>400kg</w:t>
            </w:r>
            <w:r w:rsidRPr="0005567F">
              <w:rPr>
                <w:rFonts w:ascii="Calibri" w:eastAsia="微软雅黑" w:hAnsi="微软雅黑" w:cs="宋体" w:hint="eastAsia"/>
                <w:color w:val="000000"/>
                <w:sz w:val="21"/>
                <w:szCs w:val="20"/>
              </w:rPr>
              <w:t>。面板三条拼接（每条</w:t>
            </w:r>
            <w:r w:rsidRPr="0005567F">
              <w:rPr>
                <w:rFonts w:ascii="Calibri" w:eastAsia="微软雅黑" w:hAnsi="微软雅黑" w:cs="宋体" w:hint="eastAsia"/>
                <w:color w:val="000000"/>
                <w:sz w:val="21"/>
                <w:szCs w:val="20"/>
              </w:rPr>
              <w:t>13cm</w:t>
            </w:r>
            <w:r w:rsidRPr="0005567F">
              <w:rPr>
                <w:rFonts w:ascii="Calibri" w:eastAsia="微软雅黑" w:hAnsi="微软雅黑" w:cs="宋体" w:hint="eastAsia"/>
                <w:color w:val="000000"/>
                <w:sz w:val="21"/>
                <w:szCs w:val="20"/>
              </w:rPr>
              <w:t>宽），中间预留一定缝隙（</w:t>
            </w:r>
            <w:r w:rsidRPr="0005567F">
              <w:rPr>
                <w:rFonts w:ascii="Calibri" w:eastAsia="微软雅黑" w:hAnsi="微软雅黑" w:cs="宋体" w:hint="eastAsia"/>
                <w:color w:val="000000"/>
                <w:sz w:val="21"/>
                <w:szCs w:val="20"/>
              </w:rPr>
              <w:t>3mm</w:t>
            </w:r>
            <w:r w:rsidRPr="0005567F">
              <w:rPr>
                <w:rFonts w:ascii="Calibri" w:eastAsia="微软雅黑" w:hAnsi="微软雅黑" w:cs="宋体" w:hint="eastAsia"/>
                <w:color w:val="000000"/>
                <w:sz w:val="21"/>
                <w:szCs w:val="20"/>
              </w:rPr>
              <w:t>），确保舒适度并且不易存积水。三条凳腿，中间横拉一根圆管，确保牢固不晃动。</w:t>
            </w:r>
          </w:p>
        </w:tc>
        <w:tc>
          <w:tcPr>
            <w:tcW w:w="1276" w:type="dxa"/>
            <w:shd w:val="clear" w:color="auto" w:fill="auto"/>
            <w:vAlign w:val="center"/>
          </w:tcPr>
          <w:p w14:paraId="358EE91E" w14:textId="77777777" w:rsidR="0005567F" w:rsidRPr="0005567F" w:rsidRDefault="0005567F" w:rsidP="0005567F">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t>¥</w:t>
            </w:r>
            <w:r w:rsidRPr="0005567F">
              <w:rPr>
                <w:rFonts w:ascii="Calibri" w:eastAsia="微软雅黑" w:hAnsi="微软雅黑" w:cs="宋体" w:hint="eastAsia"/>
                <w:color w:val="000000"/>
                <w:sz w:val="21"/>
                <w:szCs w:val="20"/>
              </w:rPr>
              <w:t xml:space="preserve">1,100.00 </w:t>
            </w:r>
          </w:p>
        </w:tc>
      </w:tr>
      <w:tr w:rsidR="00ED4455" w:rsidRPr="0005567F" w14:paraId="0153C819" w14:textId="77777777" w:rsidTr="00EA3995">
        <w:trPr>
          <w:trHeight w:val="397"/>
          <w:jc w:val="center"/>
        </w:trPr>
        <w:tc>
          <w:tcPr>
            <w:tcW w:w="552" w:type="dxa"/>
            <w:shd w:val="clear" w:color="auto" w:fill="auto"/>
            <w:noWrap/>
            <w:vAlign w:val="center"/>
          </w:tcPr>
          <w:p w14:paraId="781BCD6C" w14:textId="6727F693"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46</w:t>
            </w:r>
          </w:p>
        </w:tc>
        <w:tc>
          <w:tcPr>
            <w:tcW w:w="2410" w:type="dxa"/>
            <w:shd w:val="clear" w:color="auto" w:fill="auto"/>
            <w:vAlign w:val="center"/>
          </w:tcPr>
          <w:p w14:paraId="5DA49D32" w14:textId="032B58DF" w:rsidR="00ED4455" w:rsidRPr="0005567F" w:rsidRDefault="00ED4455" w:rsidP="00ED4455">
            <w:pPr>
              <w:jc w:val="both"/>
              <w:rPr>
                <w:rFonts w:ascii="Calibri" w:eastAsia="宋体" w:hAnsi="Calibri"/>
                <w:noProof/>
              </w:rPr>
            </w:pPr>
            <w:r>
              <w:rPr>
                <w:rFonts w:ascii="Calibri" w:eastAsia="宋体" w:hAnsi="Calibri"/>
                <w:noProof/>
              </w:rPr>
              <w:drawing>
                <wp:inline distT="0" distB="0" distL="114300" distR="114300" wp14:anchorId="30FD12F8" wp14:editId="77CD7129">
                  <wp:extent cx="1190625" cy="2208530"/>
                  <wp:effectExtent l="0" t="0" r="9525" b="1270"/>
                  <wp:docPr id="49"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5"/>
                          <pic:cNvPicPr>
                            <a:picLocks noChangeAspect="1"/>
                          </pic:cNvPicPr>
                        </pic:nvPicPr>
                        <pic:blipFill>
                          <a:blip r:embed="rId63"/>
                          <a:srcRect l="88320" t="9531" r="5505" b="68521"/>
                          <a:stretch>
                            <a:fillRect/>
                          </a:stretch>
                        </pic:blipFill>
                        <pic:spPr>
                          <a:xfrm>
                            <a:off x="0" y="0"/>
                            <a:ext cx="1190625" cy="2208530"/>
                          </a:xfrm>
                          <a:prstGeom prst="rect">
                            <a:avLst/>
                          </a:prstGeom>
                        </pic:spPr>
                      </pic:pic>
                    </a:graphicData>
                  </a:graphic>
                </wp:inline>
              </w:drawing>
            </w:r>
          </w:p>
        </w:tc>
        <w:tc>
          <w:tcPr>
            <w:tcW w:w="709" w:type="dxa"/>
            <w:shd w:val="clear" w:color="auto" w:fill="auto"/>
            <w:vAlign w:val="center"/>
          </w:tcPr>
          <w:p w14:paraId="0F2F75D6" w14:textId="1F7B242A" w:rsidR="00ED4455" w:rsidRPr="0005567F" w:rsidRDefault="00ED4455" w:rsidP="00ED4455">
            <w:pPr>
              <w:spacing w:line="320" w:lineRule="exact"/>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书柜</w:t>
            </w:r>
            <w:r>
              <w:rPr>
                <w:rFonts w:ascii="Calibri" w:eastAsia="微软雅黑" w:hAnsi="微软雅黑" w:cs="宋体" w:hint="eastAsia"/>
                <w:color w:val="000000"/>
                <w:sz w:val="21"/>
                <w:szCs w:val="20"/>
              </w:rPr>
              <w:t>3</w:t>
            </w:r>
          </w:p>
        </w:tc>
        <w:tc>
          <w:tcPr>
            <w:tcW w:w="850" w:type="dxa"/>
            <w:shd w:val="clear" w:color="auto" w:fill="auto"/>
            <w:vAlign w:val="center"/>
          </w:tcPr>
          <w:p w14:paraId="2AC85116" w14:textId="522712E2" w:rsidR="00ED4455" w:rsidRPr="0005567F" w:rsidRDefault="00ED4455" w:rsidP="00ED4455">
            <w:pPr>
              <w:spacing w:line="320" w:lineRule="exact"/>
              <w:jc w:val="both"/>
              <w:rPr>
                <w:rFonts w:ascii="Calibri" w:eastAsia="微软雅黑" w:hAnsi="微软雅黑" w:cs="宋体"/>
                <w:sz w:val="21"/>
                <w:szCs w:val="18"/>
              </w:rPr>
            </w:pPr>
            <w:r>
              <w:rPr>
                <w:rFonts w:ascii="Calibri" w:eastAsia="微软雅黑" w:hAnsi="微软雅黑" w:cs="宋体" w:hint="eastAsia"/>
                <w:color w:val="000000"/>
                <w:sz w:val="21"/>
                <w:szCs w:val="20"/>
              </w:rPr>
              <w:t>900W*400D*2150H</w:t>
            </w:r>
          </w:p>
        </w:tc>
        <w:tc>
          <w:tcPr>
            <w:tcW w:w="8080" w:type="dxa"/>
            <w:shd w:val="clear" w:color="auto" w:fill="auto"/>
            <w:vAlign w:val="center"/>
          </w:tcPr>
          <w:p w14:paraId="400C47B6"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1</w:t>
            </w:r>
            <w:r>
              <w:rPr>
                <w:rFonts w:ascii="Calibri" w:eastAsia="微软雅黑" w:hAnsi="微软雅黑" w:cs="宋体" w:hint="eastAsia"/>
                <w:color w:val="000000"/>
                <w:sz w:val="21"/>
                <w:szCs w:val="20"/>
              </w:rPr>
              <w:t>、面材：采用优质天然木皮，纹理自然，颜色一致。木皮，符合</w:t>
            </w:r>
            <w:r>
              <w:rPr>
                <w:rFonts w:ascii="Calibri" w:eastAsia="微软雅黑" w:hAnsi="微软雅黑" w:cs="宋体" w:hint="eastAsia"/>
                <w:color w:val="000000"/>
                <w:sz w:val="21"/>
                <w:szCs w:val="20"/>
              </w:rPr>
              <w:t>GB/T 39600-2021</w:t>
            </w:r>
            <w:r>
              <w:rPr>
                <w:rFonts w:ascii="Calibri" w:eastAsia="微软雅黑" w:hAnsi="微软雅黑" w:cs="宋体" w:hint="eastAsia"/>
                <w:color w:val="000000"/>
                <w:sz w:val="21"/>
                <w:szCs w:val="20"/>
              </w:rPr>
              <w:t>《人造板及其制品甲醛释放量分级》、</w:t>
            </w:r>
            <w:r>
              <w:rPr>
                <w:rFonts w:ascii="Calibri" w:eastAsia="微软雅黑" w:hAnsi="微软雅黑" w:cs="宋体" w:hint="eastAsia"/>
                <w:color w:val="000000"/>
                <w:sz w:val="21"/>
                <w:szCs w:val="20"/>
              </w:rPr>
              <w:t>GB/T 29899-2024</w:t>
            </w:r>
            <w:r>
              <w:rPr>
                <w:rFonts w:ascii="Calibri" w:eastAsia="微软雅黑" w:hAnsi="微软雅黑" w:cs="宋体" w:hint="eastAsia"/>
                <w:color w:val="000000"/>
                <w:sz w:val="21"/>
                <w:szCs w:val="20"/>
              </w:rPr>
              <w:t>《人造板及其制品中挥发性有机化合物释放量试验方法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小型释放舱法》、</w:t>
            </w:r>
            <w:r>
              <w:rPr>
                <w:rFonts w:ascii="Calibri" w:eastAsia="微软雅黑" w:hAnsi="微软雅黑" w:cs="宋体" w:hint="eastAsia"/>
                <w:color w:val="000000"/>
                <w:sz w:val="21"/>
                <w:szCs w:val="20"/>
              </w:rPr>
              <w:t>HJ 571-2010</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人造板及其制品》、</w:t>
            </w:r>
            <w:r>
              <w:rPr>
                <w:rFonts w:ascii="Calibri" w:eastAsia="微软雅黑" w:hAnsi="微软雅黑" w:cs="宋体" w:hint="eastAsia"/>
                <w:color w:val="000000"/>
                <w:sz w:val="21"/>
                <w:szCs w:val="20"/>
              </w:rPr>
              <w:t>GB/T 35601-2024</w:t>
            </w:r>
            <w:r>
              <w:rPr>
                <w:rFonts w:ascii="Calibri" w:eastAsia="微软雅黑" w:hAnsi="微软雅黑" w:cs="宋体" w:hint="eastAsia"/>
                <w:color w:val="000000"/>
                <w:sz w:val="21"/>
                <w:szCs w:val="20"/>
              </w:rPr>
              <w:t>《绿色产品评价</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人造板和木质地板》标准，品质属性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甲醛释放量≤</w:t>
            </w:r>
            <w:r>
              <w:rPr>
                <w:rFonts w:ascii="Calibri" w:eastAsia="微软雅黑" w:hAnsi="微软雅黑" w:cs="宋体" w:hint="eastAsia"/>
                <w:color w:val="000000"/>
                <w:sz w:val="21"/>
                <w:szCs w:val="20"/>
              </w:rPr>
              <w:t>0.025mg/m</w:t>
            </w:r>
            <w:r>
              <w:rPr>
                <w:rFonts w:ascii="Calibri" w:eastAsia="微软雅黑" w:hAnsi="微软雅黑" w:cs="宋体" w:hint="eastAsia"/>
                <w:color w:val="000000"/>
                <w:sz w:val="21"/>
                <w:szCs w:val="20"/>
              </w:rPr>
              <w:t>³，挥发性有机化合物释放浓度（</w:t>
            </w:r>
            <w:r>
              <w:rPr>
                <w:rFonts w:ascii="Calibri" w:eastAsia="微软雅黑" w:hAnsi="微软雅黑" w:cs="宋体" w:hint="eastAsia"/>
                <w:color w:val="000000"/>
                <w:sz w:val="21"/>
                <w:szCs w:val="20"/>
              </w:rPr>
              <w:t>7d</w:t>
            </w:r>
            <w:r>
              <w:rPr>
                <w:rFonts w:ascii="Calibri" w:eastAsia="微软雅黑" w:hAnsi="微软雅黑" w:cs="宋体" w:hint="eastAsia"/>
                <w:color w:val="000000"/>
                <w:sz w:val="21"/>
                <w:szCs w:val="20"/>
              </w:rPr>
              <w:t>）：苯、甲苯、二甲苯≤</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³，总挥发性有机化合物</w:t>
            </w:r>
            <w:r>
              <w:rPr>
                <w:rFonts w:ascii="Calibri" w:eastAsia="微软雅黑" w:hAnsi="微软雅黑" w:cs="宋体" w:hint="eastAsia"/>
                <w:color w:val="000000"/>
                <w:sz w:val="21"/>
                <w:szCs w:val="20"/>
              </w:rPr>
              <w:t>(TVOC)</w:t>
            </w:r>
            <w:r>
              <w:rPr>
                <w:rFonts w:ascii="Calibri" w:eastAsia="微软雅黑" w:hAnsi="微软雅黑" w:cs="宋体" w:hint="eastAsia"/>
                <w:color w:val="000000"/>
                <w:sz w:val="21"/>
                <w:szCs w:val="20"/>
              </w:rPr>
              <w:t>释放率</w:t>
            </w:r>
            <w:r>
              <w:rPr>
                <w:rFonts w:ascii="Calibri" w:eastAsia="微软雅黑" w:hAnsi="微软雅黑" w:cs="宋体" w:hint="eastAsia"/>
                <w:color w:val="000000"/>
                <w:sz w:val="21"/>
                <w:szCs w:val="20"/>
              </w:rPr>
              <w:t>72h</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0.02mg/</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h</w:t>
            </w:r>
          </w:p>
          <w:p w14:paraId="3227E244"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2</w:t>
            </w:r>
            <w:r>
              <w:rPr>
                <w:rFonts w:ascii="Calibri" w:eastAsia="微软雅黑" w:hAnsi="微软雅黑" w:cs="宋体" w:hint="eastAsia"/>
                <w:color w:val="000000"/>
                <w:sz w:val="21"/>
                <w:szCs w:val="20"/>
              </w:rPr>
              <w:t>、基材：采用</w:t>
            </w:r>
            <w:r>
              <w:rPr>
                <w:rFonts w:ascii="Calibri" w:eastAsia="微软雅黑" w:hAnsi="微软雅黑" w:cs="宋体" w:hint="eastAsia"/>
                <w:color w:val="000000"/>
                <w:sz w:val="21"/>
                <w:szCs w:val="20"/>
              </w:rPr>
              <w:t>ENF</w:t>
            </w:r>
            <w:r>
              <w:rPr>
                <w:rFonts w:ascii="Calibri" w:eastAsia="微软雅黑" w:hAnsi="微软雅黑" w:cs="宋体" w:hint="eastAsia"/>
                <w:color w:val="000000"/>
                <w:sz w:val="21"/>
                <w:szCs w:val="20"/>
              </w:rPr>
              <w:t>级环保中密度纤维板，符合</w:t>
            </w:r>
            <w:r>
              <w:rPr>
                <w:rFonts w:ascii="Calibri" w:eastAsia="微软雅黑" w:hAnsi="微软雅黑" w:cs="宋体" w:hint="eastAsia"/>
                <w:color w:val="000000"/>
                <w:sz w:val="21"/>
                <w:szCs w:val="20"/>
              </w:rPr>
              <w:t>GB/T 11718-2021</w:t>
            </w:r>
            <w:r>
              <w:rPr>
                <w:rFonts w:ascii="Calibri" w:eastAsia="微软雅黑" w:hAnsi="微软雅黑" w:cs="宋体" w:hint="eastAsia"/>
                <w:color w:val="000000"/>
                <w:sz w:val="21"/>
                <w:szCs w:val="20"/>
              </w:rPr>
              <w:t>《中密度纤维板》、</w:t>
            </w:r>
            <w:r>
              <w:rPr>
                <w:rFonts w:ascii="Calibri" w:eastAsia="微软雅黑" w:hAnsi="微软雅黑" w:cs="宋体" w:hint="eastAsia"/>
                <w:color w:val="000000"/>
                <w:sz w:val="21"/>
                <w:szCs w:val="20"/>
              </w:rPr>
              <w:t>GB/T 39600-2021</w:t>
            </w:r>
            <w:r>
              <w:rPr>
                <w:rFonts w:ascii="Calibri" w:eastAsia="微软雅黑" w:hAnsi="微软雅黑" w:cs="宋体" w:hint="eastAsia"/>
                <w:color w:val="000000"/>
                <w:sz w:val="21"/>
                <w:szCs w:val="20"/>
              </w:rPr>
              <w:t>《人造板及其制品甲醛释放量分级》、</w:t>
            </w:r>
            <w:r>
              <w:rPr>
                <w:rFonts w:ascii="Calibri" w:eastAsia="微软雅黑" w:hAnsi="微软雅黑" w:cs="宋体" w:hint="eastAsia"/>
                <w:color w:val="000000"/>
                <w:sz w:val="21"/>
                <w:szCs w:val="20"/>
              </w:rPr>
              <w:t>GB/T 17657-2022</w:t>
            </w:r>
            <w:r>
              <w:rPr>
                <w:rFonts w:ascii="Calibri" w:eastAsia="微软雅黑" w:hAnsi="微软雅黑" w:cs="宋体" w:hint="eastAsia"/>
                <w:color w:val="000000"/>
                <w:sz w:val="21"/>
                <w:szCs w:val="20"/>
              </w:rPr>
              <w:t>《人造板及饰面人造板理化性能试验方法》、</w:t>
            </w:r>
            <w:r>
              <w:rPr>
                <w:rFonts w:ascii="Calibri" w:eastAsia="微软雅黑" w:hAnsi="微软雅黑" w:cs="宋体" w:hint="eastAsia"/>
                <w:color w:val="000000"/>
                <w:sz w:val="21"/>
                <w:szCs w:val="20"/>
              </w:rPr>
              <w:t>LY/T 1926-2020</w:t>
            </w:r>
            <w:r>
              <w:rPr>
                <w:rFonts w:ascii="Calibri" w:eastAsia="微软雅黑" w:hAnsi="微软雅黑" w:cs="宋体" w:hint="eastAsia"/>
                <w:color w:val="000000"/>
                <w:sz w:val="21"/>
                <w:szCs w:val="20"/>
              </w:rPr>
              <w:t>《人造板与木（竹）制品抗菌性能检测与分级》、</w:t>
            </w:r>
            <w:r>
              <w:rPr>
                <w:rFonts w:ascii="Calibri" w:eastAsia="微软雅黑" w:hAnsi="微软雅黑" w:cs="宋体" w:hint="eastAsia"/>
                <w:color w:val="000000"/>
                <w:sz w:val="21"/>
                <w:szCs w:val="20"/>
              </w:rPr>
              <w:t>GB/T 1741-2020</w:t>
            </w:r>
            <w:r>
              <w:rPr>
                <w:rFonts w:ascii="Calibri" w:eastAsia="微软雅黑" w:hAnsi="微软雅黑" w:cs="宋体" w:hint="eastAsia"/>
                <w:color w:val="000000"/>
                <w:sz w:val="21"/>
                <w:szCs w:val="20"/>
              </w:rPr>
              <w:t>《漆膜耐霉菌性测定法》、</w:t>
            </w:r>
            <w:r>
              <w:rPr>
                <w:rFonts w:ascii="Calibri" w:eastAsia="微软雅黑" w:hAnsi="微软雅黑" w:cs="宋体" w:hint="eastAsia"/>
                <w:color w:val="000000"/>
                <w:sz w:val="21"/>
                <w:szCs w:val="20"/>
              </w:rPr>
              <w:t>GB/T 35601-2024</w:t>
            </w:r>
            <w:r>
              <w:rPr>
                <w:rFonts w:ascii="Calibri" w:eastAsia="微软雅黑" w:hAnsi="微软雅黑" w:cs="宋体" w:hint="eastAsia"/>
                <w:color w:val="000000"/>
                <w:sz w:val="21"/>
                <w:szCs w:val="20"/>
              </w:rPr>
              <w:t>《绿色产品评价</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人造板和木质地板》标准；规格尺寸、尺寸偏差、密度及偏差和含水率要求至少包含：密度≥</w:t>
            </w:r>
            <w:r>
              <w:rPr>
                <w:rFonts w:ascii="Calibri" w:eastAsia="微软雅黑" w:hAnsi="微软雅黑" w:cs="宋体" w:hint="eastAsia"/>
                <w:color w:val="000000"/>
                <w:sz w:val="21"/>
                <w:szCs w:val="20"/>
              </w:rPr>
              <w:t>0.70g/cm</w:t>
            </w:r>
            <w:r>
              <w:rPr>
                <w:rFonts w:ascii="Calibri" w:eastAsia="微软雅黑" w:hAnsi="微软雅黑" w:cs="宋体" w:hint="eastAsia"/>
                <w:color w:val="000000"/>
                <w:sz w:val="21"/>
                <w:szCs w:val="20"/>
              </w:rPr>
              <w:t>³，含水率</w:t>
            </w:r>
            <w:r>
              <w:rPr>
                <w:rFonts w:ascii="Calibri" w:eastAsia="微软雅黑" w:hAnsi="微软雅黑" w:cs="宋体" w:hint="eastAsia"/>
                <w:color w:val="000000"/>
                <w:sz w:val="21"/>
                <w:szCs w:val="20"/>
              </w:rPr>
              <w:t>3-13%</w:t>
            </w:r>
            <w:r>
              <w:rPr>
                <w:rFonts w:ascii="Calibri" w:eastAsia="微软雅黑" w:hAnsi="微软雅黑" w:cs="宋体" w:hint="eastAsia"/>
                <w:color w:val="000000"/>
                <w:sz w:val="21"/>
                <w:szCs w:val="20"/>
              </w:rPr>
              <w:t>；物理力学性能：静曲强度≥</w:t>
            </w:r>
            <w:r>
              <w:rPr>
                <w:rFonts w:ascii="Calibri" w:eastAsia="微软雅黑" w:hAnsi="微软雅黑" w:cs="宋体" w:hint="eastAsia"/>
                <w:color w:val="000000"/>
                <w:sz w:val="21"/>
                <w:szCs w:val="20"/>
              </w:rPr>
              <w:t>35MPa</w:t>
            </w:r>
            <w:r>
              <w:rPr>
                <w:rFonts w:ascii="Calibri" w:eastAsia="微软雅黑" w:hAnsi="微软雅黑" w:cs="宋体" w:hint="eastAsia"/>
                <w:color w:val="000000"/>
                <w:sz w:val="21"/>
                <w:szCs w:val="20"/>
              </w:rPr>
              <w:t>、弹性模量≥</w:t>
            </w:r>
            <w:r>
              <w:rPr>
                <w:rFonts w:ascii="Calibri" w:eastAsia="微软雅黑" w:hAnsi="微软雅黑" w:cs="宋体" w:hint="eastAsia"/>
                <w:color w:val="000000"/>
                <w:sz w:val="21"/>
                <w:szCs w:val="20"/>
              </w:rPr>
              <w:t>5000MPa</w:t>
            </w:r>
            <w:r>
              <w:rPr>
                <w:rFonts w:ascii="Calibri" w:eastAsia="微软雅黑" w:hAnsi="微软雅黑" w:cs="宋体" w:hint="eastAsia"/>
                <w:color w:val="000000"/>
                <w:sz w:val="21"/>
                <w:szCs w:val="20"/>
              </w:rPr>
              <w:t>、内胶合强度≥</w:t>
            </w:r>
            <w:r>
              <w:rPr>
                <w:rFonts w:ascii="Calibri" w:eastAsia="微软雅黑" w:hAnsi="微软雅黑" w:cs="宋体" w:hint="eastAsia"/>
                <w:color w:val="000000"/>
                <w:sz w:val="21"/>
                <w:szCs w:val="20"/>
              </w:rPr>
              <w:t>0.6MPa</w:t>
            </w:r>
            <w:r>
              <w:rPr>
                <w:rFonts w:ascii="Calibri" w:eastAsia="微软雅黑" w:hAnsi="微软雅黑" w:cs="宋体" w:hint="eastAsia"/>
                <w:color w:val="000000"/>
                <w:sz w:val="21"/>
                <w:szCs w:val="20"/>
              </w:rPr>
              <w:t>、吸水厚度膨胀率</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7</w:t>
            </w:r>
            <w:r>
              <w:rPr>
                <w:rFonts w:ascii="Calibri" w:eastAsia="微软雅黑" w:hAnsi="微软雅黑" w:cs="宋体" w:hint="eastAsia"/>
                <w:color w:val="000000"/>
                <w:sz w:val="21"/>
                <w:szCs w:val="20"/>
              </w:rPr>
              <w:t>、表面胶合强度≥</w:t>
            </w:r>
            <w:r>
              <w:rPr>
                <w:rFonts w:ascii="Calibri" w:eastAsia="微软雅黑" w:hAnsi="微软雅黑" w:cs="宋体" w:hint="eastAsia"/>
                <w:color w:val="000000"/>
                <w:sz w:val="21"/>
                <w:szCs w:val="20"/>
              </w:rPr>
              <w:t>1.0MPa</w:t>
            </w:r>
            <w:r>
              <w:rPr>
                <w:rFonts w:ascii="Calibri" w:eastAsia="微软雅黑" w:hAnsi="微软雅黑" w:cs="宋体" w:hint="eastAsia"/>
                <w:color w:val="000000"/>
                <w:sz w:val="21"/>
                <w:szCs w:val="20"/>
              </w:rPr>
              <w:t>；其他要求：握螺钉力</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板面≥</w:t>
            </w:r>
            <w:r>
              <w:rPr>
                <w:rFonts w:ascii="Calibri" w:eastAsia="微软雅黑" w:hAnsi="微软雅黑" w:cs="宋体" w:hint="eastAsia"/>
                <w:color w:val="000000"/>
                <w:sz w:val="21"/>
                <w:szCs w:val="20"/>
              </w:rPr>
              <w:t>1100N</w:t>
            </w:r>
            <w:r>
              <w:rPr>
                <w:rFonts w:ascii="Calibri" w:eastAsia="微软雅黑" w:hAnsi="微软雅黑" w:cs="宋体" w:hint="eastAsia"/>
                <w:color w:val="000000"/>
                <w:sz w:val="21"/>
                <w:szCs w:val="20"/>
              </w:rPr>
              <w:t>，板边≥</w:t>
            </w:r>
            <w:r>
              <w:rPr>
                <w:rFonts w:ascii="Calibri" w:eastAsia="微软雅黑" w:hAnsi="微软雅黑" w:cs="宋体" w:hint="eastAsia"/>
                <w:color w:val="000000"/>
                <w:sz w:val="21"/>
                <w:szCs w:val="20"/>
              </w:rPr>
              <w:t>950N</w:t>
            </w:r>
            <w:r>
              <w:rPr>
                <w:rFonts w:ascii="Calibri" w:eastAsia="微软雅黑" w:hAnsi="微软雅黑" w:cs="宋体" w:hint="eastAsia"/>
                <w:color w:val="000000"/>
                <w:sz w:val="21"/>
                <w:szCs w:val="20"/>
              </w:rPr>
              <w:t>；防潮性能：沸腾试验后内胶合强度≥</w:t>
            </w:r>
            <w:r>
              <w:rPr>
                <w:rFonts w:ascii="Calibri" w:eastAsia="微软雅黑" w:hAnsi="微软雅黑" w:cs="宋体" w:hint="eastAsia"/>
                <w:color w:val="000000"/>
                <w:sz w:val="21"/>
                <w:szCs w:val="20"/>
              </w:rPr>
              <w:t>0.22MPa</w:t>
            </w:r>
            <w:r>
              <w:rPr>
                <w:rFonts w:ascii="Calibri" w:eastAsia="微软雅黑" w:hAnsi="微软雅黑" w:cs="宋体" w:hint="eastAsia"/>
                <w:color w:val="000000"/>
                <w:sz w:val="21"/>
                <w:szCs w:val="20"/>
              </w:rPr>
              <w:t>；甲醛释放量</w:t>
            </w:r>
            <w:r>
              <w:rPr>
                <w:rFonts w:ascii="Calibri" w:eastAsia="微软雅黑" w:hAnsi="微软雅黑" w:cs="宋体" w:hint="eastAsia"/>
                <w:color w:val="000000"/>
                <w:sz w:val="21"/>
                <w:szCs w:val="20"/>
              </w:rPr>
              <w:t>ENF</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0.01mg/m</w:t>
            </w:r>
            <w:r>
              <w:rPr>
                <w:rFonts w:ascii="Calibri" w:eastAsia="微软雅黑" w:hAnsi="微软雅黑" w:cs="宋体" w:hint="eastAsia"/>
                <w:color w:val="000000"/>
                <w:sz w:val="21"/>
                <w:szCs w:val="20"/>
              </w:rPr>
              <w:t>³；品质属性：挥发性有机化合物释放浓度（</w:t>
            </w:r>
            <w:r>
              <w:rPr>
                <w:rFonts w:ascii="Calibri" w:eastAsia="微软雅黑" w:hAnsi="微软雅黑" w:cs="宋体" w:hint="eastAsia"/>
                <w:color w:val="000000"/>
                <w:sz w:val="21"/>
                <w:szCs w:val="20"/>
              </w:rPr>
              <w:t>7d</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苯、甲苯、二甲苯均≤</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³，总挥发性有机化合物（</w:t>
            </w:r>
            <w:r>
              <w:rPr>
                <w:rFonts w:ascii="Calibri" w:eastAsia="微软雅黑" w:hAnsi="微软雅黑" w:cs="宋体" w:hint="eastAsia"/>
                <w:color w:val="000000"/>
                <w:sz w:val="21"/>
                <w:szCs w:val="20"/>
              </w:rPr>
              <w:t>TVOC</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μ</w:t>
            </w:r>
            <w:r>
              <w:rPr>
                <w:rFonts w:ascii="Calibri" w:eastAsia="微软雅黑" w:hAnsi="微软雅黑" w:cs="宋体" w:hint="eastAsia"/>
                <w:color w:val="000000"/>
                <w:sz w:val="21"/>
                <w:szCs w:val="20"/>
              </w:rPr>
              <w:t>g/m</w:t>
            </w:r>
            <w:r>
              <w:rPr>
                <w:rFonts w:ascii="Calibri" w:eastAsia="微软雅黑" w:hAnsi="微软雅黑" w:cs="宋体" w:hint="eastAsia"/>
                <w:color w:val="000000"/>
                <w:sz w:val="21"/>
                <w:szCs w:val="20"/>
              </w:rPr>
              <w:t>³；抗菌性能</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对不少于</w:t>
            </w:r>
            <w:r>
              <w:rPr>
                <w:rFonts w:ascii="Calibri" w:eastAsia="微软雅黑" w:hAnsi="微软雅黑" w:cs="宋体" w:hint="eastAsia"/>
                <w:color w:val="000000"/>
                <w:sz w:val="21"/>
                <w:szCs w:val="20"/>
              </w:rPr>
              <w:t>2</w:t>
            </w:r>
            <w:r>
              <w:rPr>
                <w:rFonts w:ascii="Calibri" w:eastAsia="微软雅黑" w:hAnsi="微软雅黑" w:cs="宋体" w:hint="eastAsia"/>
                <w:color w:val="000000"/>
                <w:sz w:val="21"/>
                <w:szCs w:val="20"/>
              </w:rPr>
              <w:t>个菌种抗菌率≥</w:t>
            </w:r>
            <w:r>
              <w:rPr>
                <w:rFonts w:ascii="Calibri" w:eastAsia="微软雅黑" w:hAnsi="微软雅黑" w:cs="宋体" w:hint="eastAsia"/>
                <w:color w:val="000000"/>
                <w:sz w:val="21"/>
                <w:szCs w:val="20"/>
              </w:rPr>
              <w:t>99%</w:t>
            </w:r>
            <w:r>
              <w:rPr>
                <w:rFonts w:ascii="Calibri" w:eastAsia="微软雅黑" w:hAnsi="微软雅黑" w:cs="宋体" w:hint="eastAsia"/>
                <w:color w:val="000000"/>
                <w:sz w:val="21"/>
                <w:szCs w:val="20"/>
              </w:rPr>
              <w:t>，达到</w:t>
            </w:r>
            <w:r>
              <w:rPr>
                <w:rFonts w:ascii="Calibri" w:eastAsia="微软雅黑" w:hAnsi="微软雅黑" w:cs="宋体" w:hint="eastAsia"/>
                <w:color w:val="000000"/>
                <w:sz w:val="21"/>
                <w:szCs w:val="20"/>
              </w:rPr>
              <w:t>I</w:t>
            </w:r>
            <w:r>
              <w:rPr>
                <w:rFonts w:ascii="Calibri" w:eastAsia="微软雅黑" w:hAnsi="微软雅黑" w:cs="宋体" w:hint="eastAsia"/>
                <w:color w:val="000000"/>
                <w:sz w:val="21"/>
                <w:szCs w:val="20"/>
              </w:rPr>
              <w:t>级强抗菌级；耐霉菌性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对不少于</w:t>
            </w: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种霉菌耐霉菌性等级达到</w:t>
            </w:r>
            <w:r>
              <w:rPr>
                <w:rFonts w:ascii="Calibri" w:eastAsia="微软雅黑" w:hAnsi="微软雅黑" w:cs="宋体" w:hint="eastAsia"/>
                <w:color w:val="000000"/>
                <w:sz w:val="21"/>
                <w:szCs w:val="20"/>
              </w:rPr>
              <w:t>0</w:t>
            </w:r>
            <w:r>
              <w:rPr>
                <w:rFonts w:ascii="Calibri" w:eastAsia="微软雅黑" w:hAnsi="微软雅黑" w:cs="宋体" w:hint="eastAsia"/>
                <w:color w:val="000000"/>
                <w:sz w:val="21"/>
                <w:szCs w:val="20"/>
              </w:rPr>
              <w:t>级（不生长，显微镜放大</w:t>
            </w:r>
            <w:r>
              <w:rPr>
                <w:rFonts w:ascii="Calibri" w:eastAsia="微软雅黑" w:hAnsi="微软雅黑" w:cs="宋体" w:hint="eastAsia"/>
                <w:color w:val="000000"/>
                <w:sz w:val="21"/>
                <w:szCs w:val="20"/>
              </w:rPr>
              <w:t>50</w:t>
            </w:r>
            <w:r>
              <w:rPr>
                <w:rFonts w:ascii="Calibri" w:eastAsia="微软雅黑" w:hAnsi="微软雅黑" w:cs="宋体" w:hint="eastAsia"/>
                <w:color w:val="000000"/>
                <w:sz w:val="21"/>
                <w:szCs w:val="20"/>
              </w:rPr>
              <w:t>倍观察）。</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p w14:paraId="3F2019AE"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3</w:t>
            </w:r>
            <w:r>
              <w:rPr>
                <w:rFonts w:ascii="Calibri" w:eastAsia="微软雅黑" w:hAnsi="微软雅黑" w:cs="宋体" w:hint="eastAsia"/>
                <w:color w:val="000000"/>
                <w:sz w:val="21"/>
                <w:szCs w:val="20"/>
              </w:rPr>
              <w:t>、油漆：采用优质环保油漆，密闭涂饰，油漆，符合</w:t>
            </w:r>
            <w:r>
              <w:rPr>
                <w:rFonts w:ascii="Calibri" w:eastAsia="微软雅黑" w:hAnsi="微软雅黑" w:cs="宋体" w:hint="eastAsia"/>
                <w:color w:val="000000"/>
                <w:sz w:val="21"/>
                <w:szCs w:val="20"/>
              </w:rPr>
              <w:t>GB/T 30647-2014</w:t>
            </w:r>
            <w:r>
              <w:rPr>
                <w:rFonts w:ascii="Calibri" w:eastAsia="微软雅黑" w:hAnsi="微软雅黑" w:cs="宋体" w:hint="eastAsia"/>
                <w:color w:val="000000"/>
                <w:sz w:val="21"/>
                <w:szCs w:val="20"/>
              </w:rPr>
              <w:t>《涂料中有害元素总含量的测定》、</w:t>
            </w:r>
            <w:r>
              <w:rPr>
                <w:rFonts w:ascii="Calibri" w:eastAsia="微软雅黑" w:hAnsi="微软雅黑" w:cs="宋体" w:hint="eastAsia"/>
                <w:color w:val="000000"/>
                <w:sz w:val="21"/>
                <w:szCs w:val="20"/>
              </w:rPr>
              <w:t>GB/T 23993-2009</w:t>
            </w:r>
            <w:r>
              <w:rPr>
                <w:rFonts w:ascii="Calibri" w:eastAsia="微软雅黑" w:hAnsi="微软雅黑" w:cs="宋体" w:hint="eastAsia"/>
                <w:color w:val="000000"/>
                <w:sz w:val="21"/>
                <w:szCs w:val="20"/>
              </w:rPr>
              <w:t>《水性涂料中甲醛含量的测定</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乙酰丙酮分光光度法》、</w:t>
            </w:r>
            <w:r>
              <w:rPr>
                <w:rFonts w:ascii="Calibri" w:eastAsia="微软雅黑" w:hAnsi="微软雅黑" w:cs="宋体" w:hint="eastAsia"/>
                <w:color w:val="000000"/>
                <w:sz w:val="21"/>
                <w:szCs w:val="20"/>
              </w:rPr>
              <w:t>HJ 2537-2014</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水性涂料》、</w:t>
            </w:r>
            <w:r>
              <w:rPr>
                <w:rFonts w:ascii="Calibri" w:eastAsia="微软雅黑" w:hAnsi="微软雅黑" w:cs="宋体" w:hint="eastAsia"/>
                <w:color w:val="000000"/>
                <w:sz w:val="21"/>
                <w:szCs w:val="20"/>
              </w:rPr>
              <w:t>GB/T 23999-2009</w:t>
            </w:r>
            <w:r>
              <w:rPr>
                <w:rFonts w:ascii="Calibri" w:eastAsia="微软雅黑" w:hAnsi="微软雅黑" w:cs="宋体" w:hint="eastAsia"/>
                <w:color w:val="000000"/>
                <w:sz w:val="21"/>
                <w:szCs w:val="20"/>
              </w:rPr>
              <w:t>《室</w:t>
            </w:r>
            <w:r>
              <w:rPr>
                <w:rFonts w:ascii="Calibri" w:eastAsia="微软雅黑" w:hAnsi="微软雅黑" w:cs="宋体" w:hint="eastAsia"/>
                <w:color w:val="000000"/>
                <w:sz w:val="21"/>
                <w:szCs w:val="20"/>
              </w:rPr>
              <w:lastRenderedPageBreak/>
              <w:t>内装饰装修用水性木器涂料》、</w:t>
            </w:r>
            <w:r>
              <w:rPr>
                <w:rFonts w:ascii="Calibri" w:eastAsia="微软雅黑" w:hAnsi="微软雅黑" w:cs="宋体" w:hint="eastAsia"/>
                <w:color w:val="000000"/>
                <w:sz w:val="21"/>
                <w:szCs w:val="20"/>
              </w:rPr>
              <w:t>GB/T 21866-2025</w:t>
            </w:r>
            <w:r>
              <w:rPr>
                <w:rFonts w:ascii="Calibri" w:eastAsia="微软雅黑" w:hAnsi="微软雅黑" w:cs="宋体" w:hint="eastAsia"/>
                <w:color w:val="000000"/>
                <w:sz w:val="21"/>
                <w:szCs w:val="20"/>
              </w:rPr>
              <w:t>《涂膜抗病毒活性和抗菌性测定法》标准；木器涂料中有害物质限量，甲醛含量≤</w:t>
            </w:r>
            <w:r>
              <w:rPr>
                <w:rFonts w:ascii="Calibri" w:eastAsia="微软雅黑" w:hAnsi="微软雅黑" w:cs="宋体" w:hint="eastAsia"/>
                <w:color w:val="000000"/>
                <w:sz w:val="21"/>
                <w:szCs w:val="20"/>
              </w:rPr>
              <w:t>5mg/kg</w:t>
            </w:r>
            <w:r>
              <w:rPr>
                <w:rFonts w:ascii="Calibri" w:eastAsia="微软雅黑" w:hAnsi="微软雅黑" w:cs="宋体" w:hint="eastAsia"/>
                <w:color w:val="000000"/>
                <w:sz w:val="21"/>
                <w:szCs w:val="20"/>
              </w:rPr>
              <w:t>，总铅（</w:t>
            </w:r>
            <w:r>
              <w:rPr>
                <w:rFonts w:ascii="Calibri" w:eastAsia="微软雅黑" w:hAnsi="微软雅黑" w:cs="宋体" w:hint="eastAsia"/>
                <w:color w:val="000000"/>
                <w:sz w:val="21"/>
                <w:szCs w:val="20"/>
              </w:rPr>
              <w:t>Pb</w:t>
            </w:r>
            <w:r>
              <w:rPr>
                <w:rFonts w:ascii="Calibri" w:eastAsia="微软雅黑" w:hAnsi="微软雅黑" w:cs="宋体" w:hint="eastAsia"/>
                <w:color w:val="000000"/>
                <w:sz w:val="21"/>
                <w:szCs w:val="20"/>
              </w:rPr>
              <w:t>）含量（限色漆、腻子和醇酸清漆）≤</w:t>
            </w:r>
            <w:r>
              <w:rPr>
                <w:rFonts w:ascii="Calibri" w:eastAsia="微软雅黑" w:hAnsi="微软雅黑" w:cs="宋体" w:hint="eastAsia"/>
                <w:color w:val="000000"/>
                <w:sz w:val="21"/>
                <w:szCs w:val="20"/>
              </w:rPr>
              <w:t>2mg/kg</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VOC</w:t>
            </w:r>
            <w:r>
              <w:rPr>
                <w:rFonts w:ascii="Calibri" w:eastAsia="微软雅黑" w:hAnsi="微软雅黑" w:cs="宋体" w:hint="eastAsia"/>
                <w:color w:val="000000"/>
                <w:sz w:val="21"/>
                <w:szCs w:val="20"/>
              </w:rPr>
              <w:t>含量≤</w:t>
            </w:r>
            <w:r>
              <w:rPr>
                <w:rFonts w:ascii="Calibri" w:eastAsia="微软雅黑" w:hAnsi="微软雅黑" w:cs="宋体" w:hint="eastAsia"/>
                <w:color w:val="000000"/>
                <w:sz w:val="21"/>
                <w:szCs w:val="20"/>
              </w:rPr>
              <w:t>2g/L</w:t>
            </w:r>
            <w:r>
              <w:rPr>
                <w:rFonts w:ascii="Calibri" w:eastAsia="微软雅黑" w:hAnsi="微软雅黑" w:cs="宋体" w:hint="eastAsia"/>
                <w:color w:val="000000"/>
                <w:sz w:val="21"/>
                <w:szCs w:val="20"/>
              </w:rPr>
              <w:t>；苯、甲苯、二甲苯、乙苯的总量≤</w:t>
            </w:r>
            <w:r>
              <w:rPr>
                <w:rFonts w:ascii="Calibri" w:eastAsia="微软雅黑" w:hAnsi="微软雅黑" w:cs="宋体" w:hint="eastAsia"/>
                <w:color w:val="000000"/>
                <w:sz w:val="21"/>
                <w:szCs w:val="20"/>
              </w:rPr>
              <w:t>50mg/kg</w:t>
            </w:r>
            <w:r>
              <w:rPr>
                <w:rFonts w:ascii="Calibri" w:eastAsia="微软雅黑" w:hAnsi="微软雅黑" w:cs="宋体" w:hint="eastAsia"/>
                <w:color w:val="000000"/>
                <w:sz w:val="21"/>
                <w:szCs w:val="20"/>
              </w:rPr>
              <w:t>；硬度（擦伤）≥</w:t>
            </w:r>
            <w:r>
              <w:rPr>
                <w:rFonts w:ascii="Calibri" w:eastAsia="微软雅黑" w:hAnsi="微软雅黑" w:cs="宋体" w:hint="eastAsia"/>
                <w:color w:val="000000"/>
                <w:sz w:val="21"/>
                <w:szCs w:val="20"/>
              </w:rPr>
              <w:t>3H</w:t>
            </w:r>
            <w:r>
              <w:rPr>
                <w:rFonts w:ascii="Calibri" w:eastAsia="微软雅黑" w:hAnsi="微软雅黑" w:cs="宋体" w:hint="eastAsia"/>
                <w:color w:val="000000"/>
                <w:sz w:val="21"/>
                <w:szCs w:val="20"/>
              </w:rPr>
              <w:t>，附着力（划格间距</w:t>
            </w:r>
            <w:r>
              <w:rPr>
                <w:rFonts w:ascii="Calibri" w:eastAsia="微软雅黑" w:hAnsi="微软雅黑" w:cs="宋体" w:hint="eastAsia"/>
                <w:color w:val="000000"/>
                <w:sz w:val="21"/>
                <w:szCs w:val="20"/>
              </w:rPr>
              <w:t>2mm</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1</w:t>
            </w:r>
            <w:r>
              <w:rPr>
                <w:rFonts w:ascii="Calibri" w:eastAsia="微软雅黑" w:hAnsi="微软雅黑" w:cs="宋体" w:hint="eastAsia"/>
                <w:color w:val="000000"/>
                <w:sz w:val="21"/>
                <w:szCs w:val="20"/>
              </w:rPr>
              <w:t>级；抗菌性能试验</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金黄色葡萄球菌、大肠杆菌（大肠埃希氏菌</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抗菌率≥</w:t>
            </w:r>
            <w:r>
              <w:rPr>
                <w:rFonts w:ascii="Calibri" w:eastAsia="微软雅黑" w:hAnsi="微软雅黑" w:cs="宋体" w:hint="eastAsia"/>
                <w:color w:val="000000"/>
                <w:sz w:val="21"/>
                <w:szCs w:val="20"/>
              </w:rPr>
              <w:t>99%</w:t>
            </w:r>
            <w:r>
              <w:rPr>
                <w:rFonts w:ascii="Calibri" w:eastAsia="微软雅黑" w:hAnsi="微软雅黑" w:cs="宋体" w:hint="eastAsia"/>
                <w:color w:val="000000"/>
                <w:sz w:val="21"/>
                <w:szCs w:val="20"/>
              </w:rPr>
              <w:t>（培养</w:t>
            </w:r>
            <w:r>
              <w:rPr>
                <w:rFonts w:ascii="Calibri" w:eastAsia="微软雅黑" w:hAnsi="微软雅黑" w:cs="宋体" w:hint="eastAsia"/>
                <w:color w:val="000000"/>
                <w:sz w:val="21"/>
                <w:szCs w:val="20"/>
              </w:rPr>
              <w:t>48h</w:t>
            </w:r>
            <w:r>
              <w:rPr>
                <w:rFonts w:ascii="Calibri" w:eastAsia="微软雅黑" w:hAnsi="微软雅黑" w:cs="宋体" w:hint="eastAsia"/>
                <w:color w:val="000000"/>
                <w:sz w:val="21"/>
                <w:szCs w:val="20"/>
              </w:rPr>
              <w:t>）。</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p w14:paraId="4D85ECEB"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4</w:t>
            </w:r>
            <w:r>
              <w:rPr>
                <w:rFonts w:ascii="Calibri" w:eastAsia="微软雅黑" w:hAnsi="微软雅黑" w:cs="宋体" w:hint="eastAsia"/>
                <w:color w:val="000000"/>
                <w:sz w:val="21"/>
                <w:szCs w:val="20"/>
              </w:rPr>
              <w:t>、采用水溶性胶粘剂，符合</w:t>
            </w:r>
            <w:r>
              <w:rPr>
                <w:rFonts w:ascii="Calibri" w:eastAsia="微软雅黑" w:hAnsi="微软雅黑" w:cs="宋体" w:hint="eastAsia"/>
                <w:color w:val="000000"/>
                <w:sz w:val="21"/>
                <w:szCs w:val="20"/>
              </w:rPr>
              <w:t>GB 18583-2008</w:t>
            </w:r>
            <w:r>
              <w:rPr>
                <w:rFonts w:ascii="Calibri" w:eastAsia="微软雅黑" w:hAnsi="微软雅黑" w:cs="宋体" w:hint="eastAsia"/>
                <w:color w:val="000000"/>
                <w:sz w:val="21"/>
                <w:szCs w:val="20"/>
              </w:rPr>
              <w:t>《室内装饰装修材料</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胶粘剂中有害物质限量》、</w:t>
            </w:r>
            <w:r>
              <w:rPr>
                <w:rFonts w:ascii="Calibri" w:eastAsia="微软雅黑" w:hAnsi="微软雅黑" w:cs="宋体" w:hint="eastAsia"/>
                <w:color w:val="000000"/>
                <w:sz w:val="21"/>
                <w:szCs w:val="20"/>
              </w:rPr>
              <w:t>GB/T 21604-2022</w:t>
            </w:r>
            <w:r>
              <w:rPr>
                <w:rFonts w:ascii="Calibri" w:eastAsia="微软雅黑" w:hAnsi="微软雅黑" w:cs="宋体" w:hint="eastAsia"/>
                <w:color w:val="000000"/>
                <w:sz w:val="21"/>
                <w:szCs w:val="20"/>
              </w:rPr>
              <w:t>《化学品</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急性皮肤刺激性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腐蚀性试验方法》、</w:t>
            </w:r>
            <w:r>
              <w:rPr>
                <w:rFonts w:ascii="Calibri" w:eastAsia="微软雅黑" w:hAnsi="微软雅黑" w:cs="宋体" w:hint="eastAsia"/>
                <w:color w:val="000000"/>
                <w:sz w:val="21"/>
                <w:szCs w:val="20"/>
              </w:rPr>
              <w:t>HJ 2541-2016</w:t>
            </w:r>
            <w:r>
              <w:rPr>
                <w:rFonts w:ascii="Calibri" w:eastAsia="微软雅黑" w:hAnsi="微软雅黑" w:cs="宋体" w:hint="eastAsia"/>
                <w:color w:val="000000"/>
                <w:sz w:val="21"/>
                <w:szCs w:val="20"/>
              </w:rPr>
              <w:t>《环境标志产品技术要求</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胶粘剂》标准；水基型胶粘剂中有害物质限量值</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游离甲醛≤</w:t>
            </w:r>
            <w:r>
              <w:rPr>
                <w:rFonts w:ascii="Calibri" w:eastAsia="微软雅黑" w:hAnsi="微软雅黑" w:cs="宋体" w:hint="eastAsia"/>
                <w:color w:val="000000"/>
                <w:sz w:val="21"/>
                <w:szCs w:val="20"/>
              </w:rPr>
              <w:t>0.05g/kg</w:t>
            </w:r>
            <w:r>
              <w:rPr>
                <w:rFonts w:ascii="Calibri" w:eastAsia="微软雅黑" w:hAnsi="微软雅黑" w:cs="宋体" w:hint="eastAsia"/>
                <w:color w:val="000000"/>
                <w:sz w:val="21"/>
                <w:szCs w:val="20"/>
              </w:rPr>
              <w:t>，水基型建筑胶粘剂中有毒有害物质的限量要求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苯≤</w:t>
            </w:r>
            <w:r>
              <w:rPr>
                <w:rFonts w:ascii="Calibri" w:eastAsia="微软雅黑" w:hAnsi="微软雅黑" w:cs="宋体" w:hint="eastAsia"/>
                <w:color w:val="000000"/>
                <w:sz w:val="21"/>
                <w:szCs w:val="20"/>
              </w:rPr>
              <w:t>0.02g/kg</w:t>
            </w:r>
            <w:r>
              <w:rPr>
                <w:rFonts w:ascii="Calibri" w:eastAsia="微软雅黑" w:hAnsi="微软雅黑" w:cs="宋体" w:hint="eastAsia"/>
                <w:color w:val="000000"/>
                <w:sz w:val="21"/>
                <w:szCs w:val="20"/>
              </w:rPr>
              <w:t>；急性皮肤刺激性</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腐蚀性试验：无刺激性。</w:t>
            </w:r>
          </w:p>
          <w:p w14:paraId="25DEE2DE"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000000"/>
                <w:sz w:val="21"/>
                <w:szCs w:val="20"/>
              </w:rPr>
              <w:t>5</w:t>
            </w:r>
            <w:r>
              <w:rPr>
                <w:rFonts w:ascii="Calibri" w:eastAsia="微软雅黑" w:hAnsi="微软雅黑" w:cs="宋体" w:hint="eastAsia"/>
                <w:color w:val="000000"/>
                <w:sz w:val="21"/>
                <w:szCs w:val="20"/>
              </w:rPr>
              <w:t>、五金配件：①三合一偏心连接，符合</w:t>
            </w:r>
            <w:r>
              <w:rPr>
                <w:rFonts w:ascii="Calibri" w:eastAsia="微软雅黑" w:hAnsi="微软雅黑" w:cs="宋体" w:hint="eastAsia"/>
                <w:color w:val="000000"/>
                <w:sz w:val="21"/>
                <w:szCs w:val="20"/>
              </w:rPr>
              <w:t>GB/T 10125-2021</w:t>
            </w:r>
            <w:r>
              <w:rPr>
                <w:rFonts w:ascii="Calibri" w:eastAsia="微软雅黑" w:hAnsi="微软雅黑" w:cs="宋体" w:hint="eastAsia"/>
                <w:color w:val="000000"/>
                <w:sz w:val="21"/>
                <w:szCs w:val="20"/>
              </w:rPr>
              <w:t>《人造气氛腐蚀试验</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盐雾试验》、</w:t>
            </w:r>
            <w:r>
              <w:rPr>
                <w:rFonts w:ascii="Calibri" w:eastAsia="微软雅黑" w:hAnsi="微软雅黑" w:cs="宋体" w:hint="eastAsia"/>
                <w:color w:val="000000"/>
                <w:sz w:val="21"/>
                <w:szCs w:val="20"/>
              </w:rPr>
              <w:t>GB/T 6461-2002</w:t>
            </w:r>
            <w:r>
              <w:rPr>
                <w:rFonts w:ascii="Calibri" w:eastAsia="微软雅黑" w:hAnsi="微软雅黑" w:cs="宋体" w:hint="eastAsia"/>
                <w:color w:val="000000"/>
                <w:sz w:val="21"/>
                <w:szCs w:val="20"/>
              </w:rPr>
              <w:t>《金属基体上金属和其他无机覆盖层经腐蚀试验后的试样和试件的评级》、</w:t>
            </w:r>
            <w:r>
              <w:rPr>
                <w:rFonts w:ascii="Calibri" w:eastAsia="微软雅黑" w:hAnsi="微软雅黑" w:cs="宋体" w:hint="eastAsia"/>
                <w:color w:val="000000"/>
                <w:sz w:val="21"/>
                <w:szCs w:val="20"/>
              </w:rPr>
              <w:t>QB/T 3828-1999</w:t>
            </w:r>
            <w:r>
              <w:rPr>
                <w:rFonts w:ascii="Calibri" w:eastAsia="微软雅黑" w:hAnsi="微软雅黑" w:cs="宋体" w:hint="eastAsia"/>
                <w:color w:val="000000"/>
                <w:sz w:val="21"/>
                <w:szCs w:val="20"/>
              </w:rPr>
              <w:t>《轻工产品金属镀层和化学处理层的耐腐蚀试验方法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铜盐加速乙酸盐雾试验（</w:t>
            </w:r>
            <w:r>
              <w:rPr>
                <w:rFonts w:ascii="Calibri" w:eastAsia="微软雅黑" w:hAnsi="微软雅黑" w:cs="宋体" w:hint="eastAsia"/>
                <w:color w:val="000000"/>
                <w:sz w:val="21"/>
                <w:szCs w:val="20"/>
              </w:rPr>
              <w:t>CASS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GB/T 28203-2011</w:t>
            </w:r>
            <w:r>
              <w:rPr>
                <w:rFonts w:ascii="Calibri" w:eastAsia="微软雅黑" w:hAnsi="微软雅黑" w:cs="宋体" w:hint="eastAsia"/>
                <w:color w:val="000000"/>
                <w:sz w:val="21"/>
                <w:szCs w:val="20"/>
              </w:rPr>
              <w:t>《家具用连接件技术要求及试验方法》标准，力学性能：三合一偏心连接件偏心体抗压强度≥</w:t>
            </w:r>
            <w:r>
              <w:rPr>
                <w:rFonts w:ascii="Calibri" w:eastAsia="微软雅黑" w:hAnsi="微软雅黑" w:cs="宋体" w:hint="eastAsia"/>
                <w:color w:val="000000"/>
                <w:sz w:val="21"/>
                <w:szCs w:val="20"/>
              </w:rPr>
              <w:t>450N</w:t>
            </w:r>
            <w:r>
              <w:rPr>
                <w:rFonts w:ascii="Calibri" w:eastAsia="微软雅黑" w:hAnsi="微软雅黑" w:cs="宋体" w:hint="eastAsia"/>
                <w:color w:val="000000"/>
                <w:sz w:val="21"/>
                <w:szCs w:val="20"/>
              </w:rPr>
              <w:t>，三合一偏心连接件预埋螺母抗拉强度≥</w:t>
            </w:r>
            <w:r>
              <w:rPr>
                <w:rFonts w:ascii="Calibri" w:eastAsia="微软雅黑" w:hAnsi="微软雅黑" w:cs="宋体" w:hint="eastAsia"/>
                <w:color w:val="000000"/>
                <w:sz w:val="21"/>
                <w:szCs w:val="20"/>
              </w:rPr>
              <w:t>800N</w:t>
            </w:r>
            <w:r>
              <w:rPr>
                <w:rFonts w:ascii="Calibri" w:eastAsia="微软雅黑" w:hAnsi="微软雅黑" w:cs="宋体" w:hint="eastAsia"/>
                <w:color w:val="000000"/>
                <w:sz w:val="21"/>
                <w:szCs w:val="20"/>
              </w:rPr>
              <w:t>，三合一偏心连接件中连接螺杆螺纹与预埋螺母的抗拉强度≥</w:t>
            </w:r>
            <w:r>
              <w:rPr>
                <w:rFonts w:ascii="Calibri" w:eastAsia="微软雅黑" w:hAnsi="微软雅黑" w:cs="宋体" w:hint="eastAsia"/>
                <w:color w:val="000000"/>
                <w:sz w:val="21"/>
                <w:szCs w:val="20"/>
              </w:rPr>
              <w:t>860N</w:t>
            </w:r>
            <w:r>
              <w:rPr>
                <w:rFonts w:ascii="Calibri" w:eastAsia="微软雅黑" w:hAnsi="微软雅黑" w:cs="宋体" w:hint="eastAsia"/>
                <w:color w:val="000000"/>
                <w:sz w:val="21"/>
                <w:szCs w:val="20"/>
              </w:rPr>
              <w:t>；金属表面耐腐蚀</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乙酸盐雾试验（</w:t>
            </w:r>
            <w:r>
              <w:rPr>
                <w:rFonts w:ascii="Calibri" w:eastAsia="微软雅黑" w:hAnsi="微软雅黑" w:cs="宋体" w:hint="eastAsia"/>
                <w:color w:val="000000"/>
                <w:sz w:val="21"/>
                <w:szCs w:val="20"/>
              </w:rPr>
              <w:t>AASS</w:t>
            </w:r>
            <w:r>
              <w:rPr>
                <w:rFonts w:ascii="Calibri" w:eastAsia="微软雅黑" w:hAnsi="微软雅黑" w:cs="宋体" w:hint="eastAsia"/>
                <w:color w:val="000000"/>
                <w:sz w:val="21"/>
                <w:szCs w:val="20"/>
              </w:rPr>
              <w:t>）连续喷雾≥</w:t>
            </w:r>
            <w:r>
              <w:rPr>
                <w:rFonts w:ascii="Calibri" w:eastAsia="微软雅黑" w:hAnsi="微软雅黑" w:cs="宋体" w:hint="eastAsia"/>
                <w:color w:val="000000"/>
                <w:sz w:val="21"/>
                <w:szCs w:val="20"/>
              </w:rPr>
              <w:t>100h</w:t>
            </w:r>
            <w:r>
              <w:rPr>
                <w:rFonts w:ascii="Calibri" w:eastAsia="微软雅黑" w:hAnsi="微软雅黑" w:cs="宋体" w:hint="eastAsia"/>
                <w:color w:val="000000"/>
                <w:sz w:val="21"/>
                <w:szCs w:val="20"/>
              </w:rPr>
              <w:t>、铜盐加速乙酸盐雾试验</w:t>
            </w:r>
            <w:r>
              <w:rPr>
                <w:rFonts w:ascii="Calibri" w:eastAsia="微软雅黑" w:hAnsi="微软雅黑" w:cs="宋体" w:hint="eastAsia"/>
                <w:color w:val="000000"/>
                <w:sz w:val="21"/>
                <w:szCs w:val="20"/>
              </w:rPr>
              <w:t>(CASS</w:t>
            </w:r>
            <w:r>
              <w:rPr>
                <w:rFonts w:ascii="Calibri" w:eastAsia="微软雅黑" w:hAnsi="微软雅黑" w:cs="宋体" w:hint="eastAsia"/>
                <w:color w:val="000000"/>
                <w:sz w:val="21"/>
                <w:szCs w:val="20"/>
              </w:rPr>
              <w:t>）连续喷雾≥</w:t>
            </w:r>
            <w:r>
              <w:rPr>
                <w:rFonts w:ascii="Calibri" w:eastAsia="微软雅黑" w:hAnsi="微软雅黑" w:cs="宋体" w:hint="eastAsia"/>
                <w:color w:val="000000"/>
                <w:sz w:val="21"/>
                <w:szCs w:val="20"/>
              </w:rPr>
              <w:t>100h</w:t>
            </w:r>
            <w:r>
              <w:rPr>
                <w:rFonts w:ascii="Calibri" w:eastAsia="微软雅黑" w:hAnsi="微软雅黑" w:cs="宋体" w:hint="eastAsia"/>
                <w:color w:val="000000"/>
                <w:sz w:val="21"/>
                <w:szCs w:val="20"/>
              </w:rPr>
              <w:t>：保护评级（</w:t>
            </w:r>
            <w:r>
              <w:rPr>
                <w:rFonts w:ascii="Calibri" w:eastAsia="微软雅黑" w:hAnsi="微软雅黑" w:cs="宋体" w:hint="eastAsia"/>
                <w:color w:val="000000"/>
                <w:sz w:val="21"/>
                <w:szCs w:val="20"/>
              </w:rPr>
              <w:t>RP</w:t>
            </w:r>
            <w:r>
              <w:rPr>
                <w:rFonts w:ascii="Calibri" w:eastAsia="微软雅黑" w:hAnsi="微软雅黑" w:cs="宋体" w:hint="eastAsia"/>
                <w:color w:val="000000"/>
                <w:sz w:val="21"/>
                <w:szCs w:val="20"/>
              </w:rPr>
              <w:t>）和外观评级（</w:t>
            </w:r>
            <w:r>
              <w:rPr>
                <w:rFonts w:ascii="Calibri" w:eastAsia="微软雅黑" w:hAnsi="微软雅黑" w:cs="宋体" w:hint="eastAsia"/>
                <w:color w:val="000000"/>
                <w:sz w:val="21"/>
                <w:szCs w:val="20"/>
              </w:rPr>
              <w:t>RA</w:t>
            </w:r>
            <w:r>
              <w:rPr>
                <w:rFonts w:ascii="Calibri" w:eastAsia="微软雅黑" w:hAnsi="微软雅黑" w:cs="宋体" w:hint="eastAsia"/>
                <w:color w:val="000000"/>
                <w:sz w:val="21"/>
                <w:szCs w:val="20"/>
              </w:rPr>
              <w:t>）均达到</w:t>
            </w:r>
            <w:r>
              <w:rPr>
                <w:rFonts w:ascii="Calibri" w:eastAsia="微软雅黑" w:hAnsi="微软雅黑" w:cs="宋体" w:hint="eastAsia"/>
                <w:color w:val="000000"/>
                <w:sz w:val="21"/>
                <w:szCs w:val="20"/>
              </w:rPr>
              <w:t>10</w:t>
            </w:r>
            <w:r>
              <w:rPr>
                <w:rFonts w:ascii="Calibri" w:eastAsia="微软雅黑" w:hAnsi="微软雅黑" w:cs="宋体" w:hint="eastAsia"/>
                <w:color w:val="000000"/>
                <w:sz w:val="21"/>
                <w:szCs w:val="20"/>
              </w:rPr>
              <w:t>级。</w:t>
            </w:r>
          </w:p>
          <w:p w14:paraId="72B21CE9" w14:textId="77777777" w:rsidR="00ED4455" w:rsidRDefault="00ED4455" w:rsidP="00ED4455">
            <w:pPr>
              <w:spacing w:line="320" w:lineRule="exact"/>
              <w:ind w:firstLineChars="200" w:firstLine="420"/>
              <w:jc w:val="both"/>
              <w:rPr>
                <w:rFonts w:ascii="Calibri" w:eastAsia="微软雅黑" w:hAnsi="微软雅黑" w:cs="宋体"/>
                <w:szCs w:val="20"/>
              </w:rPr>
            </w:pPr>
            <w:r>
              <w:rPr>
                <w:rFonts w:ascii="Calibri" w:eastAsia="微软雅黑" w:hAnsi="微软雅黑" w:cs="宋体" w:hint="eastAsia"/>
                <w:color w:val="C00000"/>
                <w:sz w:val="21"/>
                <w:szCs w:val="20"/>
              </w:rPr>
              <w:t>★</w:t>
            </w:r>
            <w:r>
              <w:rPr>
                <w:rFonts w:ascii="Calibri" w:eastAsia="微软雅黑" w:hAnsi="微软雅黑" w:cs="宋体" w:hint="eastAsia"/>
                <w:color w:val="000000"/>
                <w:sz w:val="21"/>
                <w:szCs w:val="20"/>
              </w:rPr>
              <w:t>②　铰链，符合</w:t>
            </w:r>
            <w:r>
              <w:rPr>
                <w:rFonts w:ascii="Calibri" w:eastAsia="微软雅黑" w:hAnsi="微软雅黑" w:cs="宋体" w:hint="eastAsia"/>
                <w:color w:val="000000"/>
                <w:sz w:val="21"/>
                <w:szCs w:val="20"/>
              </w:rPr>
              <w:t>GB/T 3325-2024</w:t>
            </w:r>
            <w:r>
              <w:rPr>
                <w:rFonts w:ascii="Calibri" w:eastAsia="微软雅黑" w:hAnsi="微软雅黑" w:cs="宋体" w:hint="eastAsia"/>
                <w:color w:val="000000"/>
                <w:sz w:val="21"/>
                <w:szCs w:val="20"/>
              </w:rPr>
              <w:t>《金属家具通用技术条件》、</w:t>
            </w:r>
            <w:r>
              <w:rPr>
                <w:rFonts w:ascii="Calibri" w:eastAsia="微软雅黑" w:hAnsi="微软雅黑" w:cs="宋体" w:hint="eastAsia"/>
                <w:color w:val="000000"/>
                <w:sz w:val="21"/>
                <w:szCs w:val="20"/>
              </w:rPr>
              <w:t>QB/T 2189-2013</w:t>
            </w:r>
            <w:r>
              <w:rPr>
                <w:rFonts w:ascii="Calibri" w:eastAsia="微软雅黑" w:hAnsi="微软雅黑" w:cs="宋体" w:hint="eastAsia"/>
                <w:color w:val="000000"/>
                <w:sz w:val="21"/>
                <w:szCs w:val="20"/>
              </w:rPr>
              <w:t>《家具五金</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杯状暗铰链》、</w:t>
            </w:r>
            <w:r>
              <w:rPr>
                <w:rFonts w:ascii="Calibri" w:eastAsia="微软雅黑" w:hAnsi="微软雅黑" w:cs="宋体" w:hint="eastAsia"/>
                <w:color w:val="000000"/>
                <w:sz w:val="21"/>
                <w:szCs w:val="20"/>
              </w:rPr>
              <w:t>QB/T 3826-1999</w:t>
            </w:r>
            <w:r>
              <w:rPr>
                <w:rFonts w:ascii="Calibri" w:eastAsia="微软雅黑" w:hAnsi="微软雅黑" w:cs="宋体" w:hint="eastAsia"/>
                <w:color w:val="000000"/>
                <w:sz w:val="21"/>
                <w:szCs w:val="20"/>
              </w:rPr>
              <w:t>《轻工产品金属镀层和化学处理层的耐腐蚀试验方法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中性盐雾试验</w:t>
            </w:r>
            <w:r>
              <w:rPr>
                <w:rFonts w:ascii="Calibri" w:eastAsia="微软雅黑" w:hAnsi="微软雅黑" w:cs="宋体" w:hint="eastAsia"/>
                <w:color w:val="000000"/>
                <w:sz w:val="21"/>
                <w:szCs w:val="20"/>
              </w:rPr>
              <w:t>(NSS)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QB/T 3828-1999</w:t>
            </w:r>
            <w:r>
              <w:rPr>
                <w:rFonts w:ascii="Calibri" w:eastAsia="微软雅黑" w:hAnsi="微软雅黑" w:cs="宋体" w:hint="eastAsia"/>
                <w:color w:val="000000"/>
                <w:sz w:val="21"/>
                <w:szCs w:val="20"/>
              </w:rPr>
              <w:t>《轻工产品金属镀层和化学处理层的耐腐蚀试验方法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铜盐加速乙酸盐雾试验</w:t>
            </w:r>
            <w:r>
              <w:rPr>
                <w:rFonts w:ascii="Calibri" w:eastAsia="微软雅黑" w:hAnsi="微软雅黑" w:cs="宋体" w:hint="eastAsia"/>
                <w:color w:val="000000"/>
                <w:sz w:val="21"/>
                <w:szCs w:val="20"/>
              </w:rPr>
              <w:t>(CASS)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QB/T 3827-1999</w:t>
            </w:r>
            <w:r>
              <w:rPr>
                <w:rFonts w:ascii="Calibri" w:eastAsia="微软雅黑" w:hAnsi="微软雅黑" w:cs="宋体" w:hint="eastAsia"/>
                <w:color w:val="000000"/>
                <w:sz w:val="21"/>
                <w:szCs w:val="20"/>
              </w:rPr>
              <w:t>《轻工产品金属镀层和化学处理层的耐腐蚀试验方法</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乙酸盐雾试验</w:t>
            </w:r>
            <w:r>
              <w:rPr>
                <w:rFonts w:ascii="Calibri" w:eastAsia="微软雅黑" w:hAnsi="微软雅黑" w:cs="宋体" w:hint="eastAsia"/>
                <w:color w:val="000000"/>
                <w:sz w:val="21"/>
                <w:szCs w:val="20"/>
              </w:rPr>
              <w:t>(ASS)</w:t>
            </w:r>
            <w:r>
              <w:rPr>
                <w:rFonts w:ascii="Calibri" w:eastAsia="微软雅黑" w:hAnsi="微软雅黑" w:cs="宋体" w:hint="eastAsia"/>
                <w:color w:val="000000"/>
                <w:sz w:val="21"/>
                <w:szCs w:val="20"/>
              </w:rPr>
              <w:t>法》、</w:t>
            </w:r>
            <w:r>
              <w:rPr>
                <w:rFonts w:ascii="Calibri" w:eastAsia="微软雅黑" w:hAnsi="微软雅黑" w:cs="宋体" w:hint="eastAsia"/>
                <w:color w:val="000000"/>
                <w:sz w:val="21"/>
                <w:szCs w:val="20"/>
              </w:rPr>
              <w:t>QB/T 3832-1999</w:t>
            </w:r>
            <w:r>
              <w:rPr>
                <w:rFonts w:ascii="Calibri" w:eastAsia="微软雅黑" w:hAnsi="微软雅黑" w:cs="宋体" w:hint="eastAsia"/>
                <w:color w:val="000000"/>
                <w:sz w:val="21"/>
                <w:szCs w:val="20"/>
              </w:rPr>
              <w:t>《轻工产品金属镀层腐蚀试验结果的评价》、</w:t>
            </w:r>
            <w:r>
              <w:rPr>
                <w:rFonts w:ascii="Calibri" w:eastAsia="微软雅黑" w:hAnsi="微软雅黑" w:cs="宋体" w:hint="eastAsia"/>
                <w:color w:val="000000"/>
                <w:sz w:val="21"/>
                <w:szCs w:val="20"/>
              </w:rPr>
              <w:t>GB/T 10125-2021</w:t>
            </w:r>
            <w:r>
              <w:rPr>
                <w:rFonts w:ascii="Calibri" w:eastAsia="微软雅黑" w:hAnsi="微软雅黑" w:cs="宋体" w:hint="eastAsia"/>
                <w:color w:val="000000"/>
                <w:sz w:val="21"/>
                <w:szCs w:val="20"/>
              </w:rPr>
              <w:t>《人造气氛腐蚀试验</w:t>
            </w:r>
            <w:r>
              <w:rPr>
                <w:rFonts w:ascii="Calibri" w:eastAsia="微软雅黑" w:hAnsi="微软雅黑" w:cs="宋体" w:hint="eastAsia"/>
                <w:color w:val="000000"/>
                <w:sz w:val="21"/>
                <w:szCs w:val="20"/>
              </w:rPr>
              <w:t xml:space="preserve"> </w:t>
            </w:r>
            <w:r>
              <w:rPr>
                <w:rFonts w:ascii="Calibri" w:eastAsia="微软雅黑" w:hAnsi="微软雅黑" w:cs="宋体" w:hint="eastAsia"/>
                <w:color w:val="000000"/>
                <w:sz w:val="21"/>
                <w:szCs w:val="20"/>
              </w:rPr>
              <w:t>盐雾试验》标准；外观性能，金属件</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喷漆</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塑</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涂层无漏喷、锈蚀、脱色、掉色，光滑均匀</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色泽一致，无流挂、皱皮、疙瘩、飞漆；功能试验：耐久性（</w:t>
            </w:r>
            <w:r>
              <w:rPr>
                <w:rFonts w:ascii="Calibri" w:eastAsia="微软雅黑" w:hAnsi="微软雅黑" w:cs="宋体" w:hint="eastAsia"/>
                <w:color w:val="000000"/>
                <w:sz w:val="21"/>
                <w:szCs w:val="20"/>
              </w:rPr>
              <w:t>200000</w:t>
            </w:r>
            <w:r>
              <w:rPr>
                <w:rFonts w:ascii="Calibri" w:eastAsia="微软雅黑" w:hAnsi="微软雅黑" w:cs="宋体" w:hint="eastAsia"/>
                <w:color w:val="000000"/>
                <w:sz w:val="21"/>
                <w:szCs w:val="20"/>
              </w:rPr>
              <w:t>次）符合要求；下沉量，安装</w:t>
            </w:r>
            <w:r>
              <w:rPr>
                <w:rFonts w:ascii="Calibri" w:eastAsia="微软雅黑" w:hAnsi="微软雅黑" w:cs="宋体" w:hint="eastAsia"/>
                <w:color w:val="000000"/>
                <w:sz w:val="21"/>
                <w:szCs w:val="20"/>
              </w:rPr>
              <w:t>B</w:t>
            </w:r>
            <w:r>
              <w:rPr>
                <w:rFonts w:ascii="Calibri" w:eastAsia="微软雅黑" w:hAnsi="微软雅黑" w:cs="宋体" w:hint="eastAsia"/>
                <w:color w:val="000000"/>
                <w:sz w:val="21"/>
                <w:szCs w:val="20"/>
              </w:rPr>
              <w:t>型试验门时≤</w:t>
            </w:r>
            <w:r>
              <w:rPr>
                <w:rFonts w:ascii="Calibri" w:eastAsia="微软雅黑" w:hAnsi="微软雅黑" w:cs="宋体" w:hint="eastAsia"/>
                <w:color w:val="000000"/>
                <w:sz w:val="21"/>
                <w:szCs w:val="20"/>
              </w:rPr>
              <w:t>0.5mm</w:t>
            </w:r>
            <w:r>
              <w:rPr>
                <w:rFonts w:ascii="Calibri" w:eastAsia="微软雅黑" w:hAnsi="微软雅黑" w:cs="宋体" w:hint="eastAsia"/>
                <w:color w:val="000000"/>
                <w:sz w:val="21"/>
                <w:szCs w:val="20"/>
              </w:rPr>
              <w:t>；耐腐蚀，≥</w:t>
            </w:r>
            <w:r>
              <w:rPr>
                <w:rFonts w:ascii="Calibri" w:eastAsia="微软雅黑" w:hAnsi="微软雅黑" w:cs="宋体" w:hint="eastAsia"/>
                <w:color w:val="000000"/>
                <w:sz w:val="21"/>
                <w:szCs w:val="20"/>
              </w:rPr>
              <w:t>240h</w:t>
            </w:r>
            <w:r>
              <w:rPr>
                <w:rFonts w:ascii="Calibri" w:eastAsia="微软雅黑" w:hAnsi="微软雅黑" w:cs="宋体" w:hint="eastAsia"/>
                <w:color w:val="000000"/>
                <w:sz w:val="21"/>
                <w:szCs w:val="20"/>
              </w:rPr>
              <w:t>无锈点；中性盐雾试验连续喷雾（≥</w:t>
            </w:r>
            <w:r>
              <w:rPr>
                <w:rFonts w:ascii="Calibri" w:eastAsia="微软雅黑" w:hAnsi="微软雅黑" w:cs="宋体" w:hint="eastAsia"/>
                <w:color w:val="000000"/>
                <w:sz w:val="21"/>
                <w:szCs w:val="20"/>
              </w:rPr>
              <w:t>240h</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lastRenderedPageBreak/>
              <w:t>铜盐加速乙酸盐雾试验连续喷雾（≥</w:t>
            </w:r>
            <w:r>
              <w:rPr>
                <w:rFonts w:ascii="Calibri" w:eastAsia="微软雅黑" w:hAnsi="微软雅黑" w:cs="宋体" w:hint="eastAsia"/>
                <w:color w:val="000000"/>
                <w:sz w:val="21"/>
                <w:szCs w:val="20"/>
              </w:rPr>
              <w:t>240h</w:t>
            </w:r>
            <w:r>
              <w:rPr>
                <w:rFonts w:ascii="Calibri" w:eastAsia="微软雅黑" w:hAnsi="微软雅黑" w:cs="宋体" w:hint="eastAsia"/>
                <w:color w:val="000000"/>
                <w:sz w:val="21"/>
                <w:szCs w:val="20"/>
              </w:rPr>
              <w:t>），镀</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层本身的耐腐蚀等级达到</w:t>
            </w:r>
            <w:r>
              <w:rPr>
                <w:rFonts w:ascii="Calibri" w:eastAsia="微软雅黑" w:hAnsi="微软雅黑" w:cs="宋体" w:hint="eastAsia"/>
                <w:color w:val="000000"/>
                <w:sz w:val="21"/>
                <w:szCs w:val="20"/>
              </w:rPr>
              <w:t>10</w:t>
            </w:r>
            <w:r>
              <w:rPr>
                <w:rFonts w:ascii="Calibri" w:eastAsia="微软雅黑" w:hAnsi="微软雅黑" w:cs="宋体" w:hint="eastAsia"/>
                <w:color w:val="000000"/>
                <w:sz w:val="21"/>
                <w:szCs w:val="20"/>
              </w:rPr>
              <w:t>级，镀（涂</w:t>
            </w:r>
            <w:r>
              <w:rPr>
                <w:rFonts w:ascii="Calibri" w:eastAsia="微软雅黑" w:hAnsi="微软雅黑" w:cs="宋体" w:hint="eastAsia"/>
                <w:color w:val="000000"/>
                <w:sz w:val="21"/>
                <w:szCs w:val="20"/>
              </w:rPr>
              <w:t>)</w:t>
            </w:r>
            <w:r>
              <w:rPr>
                <w:rFonts w:ascii="Calibri" w:eastAsia="微软雅黑" w:hAnsi="微软雅黑" w:cs="宋体" w:hint="eastAsia"/>
                <w:color w:val="000000"/>
                <w:sz w:val="21"/>
                <w:szCs w:val="20"/>
              </w:rPr>
              <w:t>层对基体的保护等级达到</w:t>
            </w:r>
            <w:r>
              <w:rPr>
                <w:rFonts w:ascii="Calibri" w:eastAsia="微软雅黑" w:hAnsi="微软雅黑" w:cs="宋体" w:hint="eastAsia"/>
                <w:color w:val="000000"/>
                <w:sz w:val="21"/>
                <w:szCs w:val="20"/>
              </w:rPr>
              <w:t xml:space="preserve">10 </w:t>
            </w:r>
            <w:r>
              <w:rPr>
                <w:rFonts w:ascii="Calibri" w:eastAsia="微软雅黑" w:hAnsi="微软雅黑" w:cs="宋体" w:hint="eastAsia"/>
                <w:color w:val="000000"/>
                <w:sz w:val="21"/>
                <w:szCs w:val="20"/>
              </w:rPr>
              <w:t>级；乙酸盐雾试验连续喷雾（≥</w:t>
            </w:r>
            <w:r>
              <w:rPr>
                <w:rFonts w:ascii="Calibri" w:eastAsia="微软雅黑" w:hAnsi="微软雅黑" w:cs="宋体" w:hint="eastAsia"/>
                <w:color w:val="000000"/>
                <w:sz w:val="21"/>
                <w:szCs w:val="20"/>
              </w:rPr>
              <w:t>240h</w:t>
            </w:r>
            <w:r>
              <w:rPr>
                <w:rFonts w:ascii="Calibri" w:eastAsia="微软雅黑" w:hAnsi="微软雅黑" w:cs="宋体" w:hint="eastAsia"/>
                <w:color w:val="000000"/>
                <w:sz w:val="21"/>
                <w:szCs w:val="20"/>
              </w:rPr>
              <w:t>）、铜加速乙酸盐雾试验连续喷雾（≥</w:t>
            </w:r>
            <w:r>
              <w:rPr>
                <w:rFonts w:ascii="Calibri" w:eastAsia="微软雅黑" w:hAnsi="微软雅黑" w:cs="宋体" w:hint="eastAsia"/>
                <w:color w:val="000000"/>
                <w:sz w:val="21"/>
                <w:szCs w:val="20"/>
              </w:rPr>
              <w:t>240h</w:t>
            </w:r>
            <w:r>
              <w:rPr>
                <w:rFonts w:ascii="Calibri" w:eastAsia="微软雅黑" w:hAnsi="微软雅黑" w:cs="宋体" w:hint="eastAsia"/>
                <w:color w:val="000000"/>
                <w:sz w:val="21"/>
                <w:szCs w:val="20"/>
              </w:rPr>
              <w:t>）的外观评级</w:t>
            </w:r>
            <w:r>
              <w:rPr>
                <w:rFonts w:ascii="Calibri" w:eastAsia="微软雅黑" w:hAnsi="微软雅黑" w:cs="宋体" w:hint="eastAsia"/>
                <w:color w:val="000000"/>
                <w:sz w:val="21"/>
                <w:szCs w:val="20"/>
              </w:rPr>
              <w:t>(RA)</w:t>
            </w:r>
            <w:r>
              <w:rPr>
                <w:rFonts w:ascii="Calibri" w:eastAsia="微软雅黑" w:hAnsi="微软雅黑" w:cs="宋体" w:hint="eastAsia"/>
                <w:color w:val="000000"/>
                <w:sz w:val="21"/>
                <w:szCs w:val="20"/>
              </w:rPr>
              <w:t>达到</w:t>
            </w:r>
            <w:r>
              <w:rPr>
                <w:rFonts w:ascii="Calibri" w:eastAsia="微软雅黑" w:hAnsi="微软雅黑" w:cs="宋体" w:hint="eastAsia"/>
                <w:color w:val="000000"/>
                <w:sz w:val="21"/>
                <w:szCs w:val="20"/>
              </w:rPr>
              <w:t xml:space="preserve">10 </w:t>
            </w:r>
            <w:r>
              <w:rPr>
                <w:rFonts w:ascii="Calibri" w:eastAsia="微软雅黑" w:hAnsi="微软雅黑" w:cs="宋体" w:hint="eastAsia"/>
                <w:color w:val="000000"/>
                <w:sz w:val="21"/>
                <w:szCs w:val="20"/>
              </w:rPr>
              <w:t>级。</w:t>
            </w:r>
            <w:r>
              <w:rPr>
                <w:rFonts w:ascii="Calibri Light" w:eastAsia="华文仿宋" w:hAnsi="Calibri Light" w:cs="Calibri Light" w:hint="eastAsia"/>
                <w:kern w:val="2"/>
                <w:sz w:val="21"/>
                <w:szCs w:val="21"/>
              </w:rPr>
              <w:t>（</w:t>
            </w:r>
            <w:r>
              <w:rPr>
                <w:rFonts w:ascii="Calibri" w:eastAsia="微软雅黑" w:hAnsi="微软雅黑" w:cs="宋体" w:hint="eastAsia"/>
                <w:color w:val="000000"/>
                <w:sz w:val="21"/>
                <w:szCs w:val="20"/>
              </w:rPr>
              <w:t>提供国家认可的检测机构出具的检测报告作为佐证材料</w:t>
            </w:r>
            <w:r>
              <w:rPr>
                <w:rFonts w:ascii="Calibri Light" w:eastAsia="华文仿宋" w:hAnsi="Calibri Light" w:cs="Calibri Light" w:hint="eastAsia"/>
                <w:kern w:val="2"/>
                <w:sz w:val="21"/>
                <w:szCs w:val="21"/>
              </w:rPr>
              <w:t>）</w:t>
            </w:r>
          </w:p>
          <w:p w14:paraId="61DB7143" w14:textId="360C14AD" w:rsidR="00ED4455" w:rsidRPr="0005567F" w:rsidRDefault="00ED4455" w:rsidP="00ED4455">
            <w:pPr>
              <w:spacing w:line="320" w:lineRule="exact"/>
              <w:ind w:firstLineChars="200" w:firstLine="420"/>
              <w:jc w:val="both"/>
              <w:rPr>
                <w:rFonts w:ascii="Calibri" w:eastAsia="微软雅黑" w:hAnsi="微软雅黑" w:cs="宋体"/>
                <w:color w:val="000000"/>
                <w:sz w:val="21"/>
                <w:szCs w:val="20"/>
              </w:rPr>
            </w:pPr>
            <w:r>
              <w:rPr>
                <w:rFonts w:ascii="Calibri" w:eastAsia="微软雅黑" w:hAnsi="微软雅黑" w:cs="宋体" w:hint="eastAsia"/>
                <w:color w:val="000000"/>
                <w:sz w:val="21"/>
                <w:szCs w:val="20"/>
              </w:rPr>
              <w:t>6</w:t>
            </w:r>
            <w:r>
              <w:rPr>
                <w:rFonts w:ascii="Calibri" w:eastAsia="微软雅黑" w:hAnsi="微软雅黑" w:cs="宋体" w:hint="eastAsia"/>
                <w:color w:val="000000"/>
                <w:sz w:val="21"/>
                <w:szCs w:val="20"/>
              </w:rPr>
              <w:t>、玻璃柜门，采用优质钢化玻璃，符合</w:t>
            </w:r>
            <w:r>
              <w:rPr>
                <w:rFonts w:ascii="Calibri" w:eastAsia="微软雅黑" w:hAnsi="微软雅黑" w:cs="宋体" w:hint="eastAsia"/>
                <w:color w:val="000000"/>
                <w:sz w:val="21"/>
                <w:szCs w:val="20"/>
              </w:rPr>
              <w:t>GB/T26695-2011</w:t>
            </w:r>
            <w:r>
              <w:rPr>
                <w:rFonts w:ascii="Calibri" w:eastAsia="微软雅黑" w:hAnsi="微软雅黑" w:cs="宋体" w:hint="eastAsia"/>
                <w:color w:val="000000"/>
                <w:sz w:val="21"/>
                <w:szCs w:val="20"/>
              </w:rPr>
              <w:t>《家具用钢化玻璃板》标准；弯曲度，弓形时应不超过</w:t>
            </w:r>
            <w:r>
              <w:rPr>
                <w:rFonts w:ascii="Calibri" w:eastAsia="微软雅黑" w:hAnsi="微软雅黑" w:cs="宋体" w:hint="eastAsia"/>
                <w:color w:val="000000"/>
                <w:sz w:val="21"/>
                <w:szCs w:val="20"/>
              </w:rPr>
              <w:t>0.1%</w:t>
            </w:r>
            <w:r>
              <w:rPr>
                <w:rFonts w:ascii="Calibri" w:eastAsia="微软雅黑" w:hAnsi="微软雅黑" w:cs="宋体" w:hint="eastAsia"/>
                <w:color w:val="000000"/>
                <w:sz w:val="21"/>
                <w:szCs w:val="20"/>
              </w:rPr>
              <w:t>；表面应力≥</w:t>
            </w:r>
            <w:r>
              <w:rPr>
                <w:rFonts w:ascii="Calibri" w:eastAsia="微软雅黑" w:hAnsi="微软雅黑" w:cs="宋体" w:hint="eastAsia"/>
                <w:color w:val="000000"/>
                <w:sz w:val="21"/>
                <w:szCs w:val="20"/>
              </w:rPr>
              <w:t>110MPa</w:t>
            </w:r>
            <w:r>
              <w:rPr>
                <w:rFonts w:ascii="Calibri" w:eastAsia="微软雅黑" w:hAnsi="微软雅黑" w:cs="宋体" w:hint="eastAsia"/>
                <w:color w:val="000000"/>
                <w:sz w:val="21"/>
                <w:szCs w:val="20"/>
              </w:rPr>
              <w:t>；碎片状态，取</w:t>
            </w:r>
            <w:r>
              <w:rPr>
                <w:rFonts w:ascii="Calibri" w:eastAsia="微软雅黑" w:hAnsi="微软雅黑" w:cs="宋体" w:hint="eastAsia"/>
                <w:color w:val="000000"/>
                <w:sz w:val="21"/>
                <w:szCs w:val="20"/>
              </w:rPr>
              <w:t>4</w:t>
            </w:r>
            <w:r>
              <w:rPr>
                <w:rFonts w:ascii="Calibri" w:eastAsia="微软雅黑" w:hAnsi="微软雅黑" w:cs="宋体" w:hint="eastAsia"/>
                <w:color w:val="000000"/>
                <w:sz w:val="21"/>
                <w:szCs w:val="20"/>
              </w:rPr>
              <w:t>块玻璃试样进行试验，每块试样在任何</w:t>
            </w:r>
            <w:r>
              <w:rPr>
                <w:rFonts w:ascii="Calibri" w:eastAsia="微软雅黑" w:hAnsi="微软雅黑" w:cs="宋体" w:hint="eastAsia"/>
                <w:color w:val="000000"/>
                <w:sz w:val="21"/>
                <w:szCs w:val="20"/>
              </w:rPr>
              <w:t>50mmX50mm</w:t>
            </w:r>
            <w:r>
              <w:rPr>
                <w:rFonts w:ascii="Calibri" w:eastAsia="微软雅黑" w:hAnsi="微软雅黑" w:cs="宋体" w:hint="eastAsia"/>
                <w:color w:val="000000"/>
                <w:sz w:val="21"/>
                <w:szCs w:val="20"/>
              </w:rPr>
              <w:t>区域内的最少碎片数为</w:t>
            </w:r>
            <w:r>
              <w:rPr>
                <w:rFonts w:ascii="Calibri" w:eastAsia="微软雅黑" w:hAnsi="微软雅黑" w:cs="宋体" w:hint="eastAsia"/>
                <w:color w:val="000000"/>
                <w:sz w:val="21"/>
                <w:szCs w:val="20"/>
              </w:rPr>
              <w:t>30</w:t>
            </w:r>
            <w:r>
              <w:rPr>
                <w:rFonts w:ascii="Calibri" w:eastAsia="微软雅黑" w:hAnsi="微软雅黑" w:cs="宋体" w:hint="eastAsia"/>
                <w:color w:val="000000"/>
                <w:sz w:val="21"/>
                <w:szCs w:val="20"/>
              </w:rPr>
              <w:t>片，且允许有少量长条形碎片，其长度不超过</w:t>
            </w:r>
            <w:r>
              <w:rPr>
                <w:rFonts w:ascii="Calibri" w:eastAsia="微软雅黑" w:hAnsi="微软雅黑" w:cs="宋体" w:hint="eastAsia"/>
                <w:color w:val="000000"/>
                <w:sz w:val="21"/>
                <w:szCs w:val="20"/>
              </w:rPr>
              <w:t>75mm</w:t>
            </w:r>
            <w:r>
              <w:rPr>
                <w:rFonts w:ascii="Calibri" w:eastAsia="微软雅黑" w:hAnsi="微软雅黑" w:cs="宋体" w:hint="eastAsia"/>
                <w:color w:val="000000"/>
                <w:sz w:val="21"/>
                <w:szCs w:val="20"/>
              </w:rPr>
              <w:t>。</w:t>
            </w:r>
          </w:p>
        </w:tc>
        <w:tc>
          <w:tcPr>
            <w:tcW w:w="1276" w:type="dxa"/>
            <w:shd w:val="clear" w:color="auto" w:fill="auto"/>
            <w:vAlign w:val="center"/>
          </w:tcPr>
          <w:p w14:paraId="3A9500FD" w14:textId="5063E309" w:rsidR="00ED4455" w:rsidRPr="0005567F" w:rsidRDefault="00ED4455" w:rsidP="00ED4455">
            <w:pPr>
              <w:spacing w:line="320" w:lineRule="exact"/>
              <w:jc w:val="both"/>
              <w:rPr>
                <w:rFonts w:ascii="Calibri" w:eastAsia="微软雅黑" w:hAnsi="微软雅黑" w:cs="宋体"/>
                <w:color w:val="000000"/>
                <w:sz w:val="21"/>
                <w:szCs w:val="20"/>
              </w:rPr>
            </w:pPr>
            <w:r w:rsidRPr="0005567F">
              <w:rPr>
                <w:rFonts w:ascii="Calibri" w:eastAsia="微软雅黑" w:hAnsi="微软雅黑" w:cs="宋体" w:hint="eastAsia"/>
                <w:color w:val="000000"/>
                <w:sz w:val="21"/>
                <w:szCs w:val="20"/>
              </w:rPr>
              <w:lastRenderedPageBreak/>
              <w:t>¥</w:t>
            </w:r>
            <w:r w:rsidRPr="0005567F">
              <w:rPr>
                <w:rFonts w:ascii="Calibri" w:eastAsia="微软雅黑" w:hAnsi="微软雅黑" w:cs="宋体" w:hint="eastAsia"/>
                <w:color w:val="000000"/>
                <w:sz w:val="21"/>
                <w:szCs w:val="20"/>
              </w:rPr>
              <w:t>1,100.00</w:t>
            </w:r>
          </w:p>
        </w:tc>
      </w:tr>
      <w:tr w:rsidR="00ED4455" w:rsidRPr="0005567F" w14:paraId="32771020" w14:textId="77777777" w:rsidTr="00EA3995">
        <w:trPr>
          <w:trHeight w:val="397"/>
          <w:jc w:val="center"/>
        </w:trPr>
        <w:tc>
          <w:tcPr>
            <w:tcW w:w="552" w:type="dxa"/>
            <w:shd w:val="clear" w:color="auto" w:fill="auto"/>
            <w:noWrap/>
            <w:vAlign w:val="center"/>
          </w:tcPr>
          <w:p w14:paraId="66A3D127" w14:textId="77777777" w:rsidR="00ED4455" w:rsidRPr="0005567F" w:rsidRDefault="00ED4455" w:rsidP="00ED4455">
            <w:pPr>
              <w:spacing w:line="320" w:lineRule="exact"/>
              <w:jc w:val="both"/>
              <w:rPr>
                <w:rFonts w:ascii="Calibri" w:eastAsia="微软雅黑" w:hAnsi="微软雅黑" w:cs="宋体"/>
                <w:color w:val="000000"/>
                <w:sz w:val="21"/>
                <w:szCs w:val="20"/>
              </w:rPr>
            </w:pPr>
          </w:p>
        </w:tc>
        <w:tc>
          <w:tcPr>
            <w:tcW w:w="13325" w:type="dxa"/>
            <w:gridSpan w:val="5"/>
            <w:shd w:val="clear" w:color="auto" w:fill="auto"/>
            <w:vAlign w:val="center"/>
          </w:tcPr>
          <w:p w14:paraId="359BBB8E" w14:textId="0002E609" w:rsidR="00ED4455" w:rsidRPr="0005567F" w:rsidRDefault="00ED4455" w:rsidP="00ED4455">
            <w:pPr>
              <w:spacing w:line="320" w:lineRule="exact"/>
              <w:jc w:val="both"/>
              <w:rPr>
                <w:rFonts w:ascii="Calibri" w:eastAsia="微软雅黑" w:hAnsi="微软雅黑" w:cs="宋体"/>
                <w:color w:val="000000"/>
                <w:sz w:val="21"/>
                <w:szCs w:val="20"/>
              </w:rPr>
            </w:pPr>
            <w:r w:rsidRPr="0005567F">
              <w:rPr>
                <w:rFonts w:ascii="Calibri Light" w:eastAsia="华文仿宋" w:hAnsi="华文仿宋" w:cs="宋体" w:hint="eastAsia"/>
                <w:color w:val="C00000"/>
                <w:sz w:val="28"/>
                <w:szCs w:val="20"/>
              </w:rPr>
              <w:t>★</w:t>
            </w:r>
            <w:r w:rsidRPr="00B7069A">
              <w:rPr>
                <w:rFonts w:ascii="Calibri" w:eastAsia="微软雅黑" w:hAnsi="微软雅黑" w:cs="宋体" w:hint="eastAsia"/>
                <w:color w:val="000000"/>
                <w:sz w:val="21"/>
                <w:szCs w:val="20"/>
              </w:rPr>
              <w:t>承诺函</w:t>
            </w:r>
            <w:r w:rsidRPr="00B7069A">
              <w:rPr>
                <w:rFonts w:ascii="Calibri" w:eastAsia="微软雅黑" w:hAnsi="微软雅黑" w:cs="宋体"/>
                <w:color w:val="000000"/>
                <w:sz w:val="21"/>
                <w:szCs w:val="20"/>
              </w:rPr>
              <w:t>：</w:t>
            </w:r>
            <w:r w:rsidRPr="0005567F">
              <w:rPr>
                <w:rFonts w:ascii="Calibri" w:eastAsia="微软雅黑" w:hAnsi="微软雅黑" w:cs="宋体" w:hint="eastAsia"/>
                <w:color w:val="000000"/>
                <w:sz w:val="21"/>
                <w:szCs w:val="20"/>
              </w:rPr>
              <w:t>供应商承诺</w:t>
            </w:r>
            <w:r w:rsidRPr="0005567F">
              <w:rPr>
                <w:rFonts w:ascii="Calibri" w:eastAsia="微软雅黑" w:hAnsi="微软雅黑" w:cs="宋体"/>
                <w:color w:val="000000"/>
                <w:sz w:val="21"/>
                <w:szCs w:val="20"/>
              </w:rPr>
              <w:t>成交后提供的所有家具符合</w:t>
            </w:r>
            <w:r w:rsidRPr="0005567F">
              <w:rPr>
                <w:rFonts w:ascii="Calibri" w:eastAsia="微软雅黑" w:hAnsi="微软雅黑" w:cs="宋体" w:hint="eastAsia"/>
                <w:color w:val="000000"/>
                <w:sz w:val="21"/>
                <w:szCs w:val="20"/>
              </w:rPr>
              <w:t>表中</w:t>
            </w:r>
            <w:r w:rsidRPr="0005567F">
              <w:rPr>
                <w:rFonts w:ascii="Calibri" w:eastAsia="微软雅黑" w:hAnsi="微软雅黑" w:cs="宋体"/>
                <w:color w:val="000000"/>
                <w:sz w:val="21"/>
                <w:szCs w:val="20"/>
              </w:rPr>
              <w:t>标准</w:t>
            </w:r>
            <w:r w:rsidRPr="0005567F">
              <w:rPr>
                <w:rFonts w:ascii="Calibri" w:eastAsia="微软雅黑" w:hAnsi="微软雅黑" w:cs="宋体" w:hint="eastAsia"/>
                <w:color w:val="000000"/>
                <w:sz w:val="21"/>
                <w:szCs w:val="20"/>
              </w:rPr>
              <w:t>（</w:t>
            </w:r>
            <w:r w:rsidRPr="0005567F">
              <w:rPr>
                <w:rFonts w:ascii="Calibri" w:eastAsia="微软雅黑" w:hAnsi="微软雅黑" w:cs="宋体"/>
                <w:color w:val="000000"/>
                <w:sz w:val="21"/>
                <w:szCs w:val="20"/>
              </w:rPr>
              <w:t>如现行标准有变化</w:t>
            </w:r>
            <w:r w:rsidRPr="0005567F">
              <w:rPr>
                <w:rFonts w:ascii="Calibri" w:eastAsia="微软雅黑" w:hAnsi="微软雅黑" w:cs="宋体"/>
                <w:color w:val="000000"/>
                <w:sz w:val="21"/>
                <w:szCs w:val="20"/>
              </w:rPr>
              <w:t>,</w:t>
            </w:r>
            <w:r w:rsidRPr="0005567F">
              <w:rPr>
                <w:rFonts w:ascii="Calibri" w:eastAsia="微软雅黑" w:hAnsi="微软雅黑" w:cs="宋体"/>
                <w:color w:val="000000"/>
                <w:sz w:val="21"/>
                <w:szCs w:val="20"/>
              </w:rPr>
              <w:t>以现行最新标准为准</w:t>
            </w:r>
            <w:r w:rsidRPr="0005567F">
              <w:rPr>
                <w:rFonts w:ascii="Calibri" w:eastAsia="微软雅黑" w:hAnsi="微软雅黑" w:cs="宋体" w:hint="eastAsia"/>
                <w:color w:val="000000"/>
                <w:sz w:val="21"/>
                <w:szCs w:val="20"/>
              </w:rPr>
              <w:t>）</w:t>
            </w:r>
            <w:r w:rsidRPr="0005567F">
              <w:rPr>
                <w:rFonts w:ascii="Calibri" w:eastAsia="微软雅黑" w:hAnsi="微软雅黑" w:cs="宋体"/>
                <w:color w:val="000000"/>
                <w:sz w:val="21"/>
                <w:szCs w:val="20"/>
              </w:rPr>
              <w:t>:</w:t>
            </w:r>
          </w:p>
        </w:tc>
      </w:tr>
    </w:tbl>
    <w:p w14:paraId="1CF7404F" w14:textId="77777777" w:rsidR="00154EC7" w:rsidRPr="00891091" w:rsidRDefault="00154EC7" w:rsidP="0005567F">
      <w:pPr>
        <w:ind w:firstLineChars="200" w:firstLine="482"/>
        <w:outlineLvl w:val="2"/>
        <w:rPr>
          <w:b/>
        </w:rPr>
      </w:pPr>
      <w:r w:rsidRPr="00891091">
        <w:rPr>
          <w:rFonts w:hint="eastAsia"/>
          <w:b/>
        </w:rPr>
        <w:t>（二</w:t>
      </w:r>
      <w:r w:rsidRPr="00891091">
        <w:rPr>
          <w:b/>
        </w:rPr>
        <w:t>）</w:t>
      </w:r>
      <w:r w:rsidRPr="00891091">
        <w:rPr>
          <w:rFonts w:hint="eastAsia"/>
          <w:b/>
        </w:rPr>
        <w:t>服务</w:t>
      </w:r>
      <w:r w:rsidRPr="00891091">
        <w:rPr>
          <w:b/>
        </w:rPr>
        <w:t>要求</w:t>
      </w:r>
    </w:p>
    <w:p w14:paraId="41432AEF" w14:textId="62C478DA" w:rsidR="00154EC7" w:rsidRDefault="00154EC7" w:rsidP="0005567F">
      <w:pPr>
        <w:ind w:firstLineChars="200" w:firstLine="480"/>
      </w:pPr>
      <w:r w:rsidRPr="00154EC7">
        <w:rPr>
          <w:rFonts w:hint="eastAsia"/>
          <w:color w:val="C00000"/>
        </w:rPr>
        <w:t>★</w:t>
      </w:r>
      <w:r w:rsidR="00B7069A" w:rsidRPr="00B7069A">
        <w:rPr>
          <w:rFonts w:hint="eastAsia"/>
        </w:rPr>
        <w:t>承诺函：</w:t>
      </w:r>
      <w:r>
        <w:rPr>
          <w:rFonts w:hint="eastAsia"/>
        </w:rPr>
        <w:t>供应商承诺成交后满足所提供的货物满足以下质保要求：</w:t>
      </w:r>
    </w:p>
    <w:p w14:paraId="5F3B4284" w14:textId="33444976" w:rsidR="00154EC7" w:rsidRDefault="00154EC7" w:rsidP="00154EC7">
      <w:pPr>
        <w:ind w:firstLineChars="200" w:firstLine="480"/>
      </w:pPr>
      <w:r>
        <w:rPr>
          <w:rFonts w:hint="eastAsia"/>
        </w:rPr>
        <w:t>（</w:t>
      </w:r>
      <w:r>
        <w:rPr>
          <w:rFonts w:hint="eastAsia"/>
        </w:rPr>
        <w:t>1</w:t>
      </w:r>
      <w:r>
        <w:rPr>
          <w:rFonts w:hint="eastAsia"/>
        </w:rPr>
        <w:t>）</w:t>
      </w:r>
      <w:r w:rsidR="00340403">
        <w:rPr>
          <w:rFonts w:hint="eastAsia"/>
        </w:rPr>
        <w:t>质保期内</w:t>
      </w:r>
      <w:r>
        <w:rPr>
          <w:rFonts w:hint="eastAsia"/>
        </w:rPr>
        <w:t>，一旦家具发生质量问题，采购人要求供应商在接到通知</w:t>
      </w:r>
      <w:r>
        <w:rPr>
          <w:rFonts w:hint="eastAsia"/>
        </w:rPr>
        <w:t>3</w:t>
      </w:r>
      <w:r>
        <w:rPr>
          <w:rFonts w:hint="eastAsia"/>
        </w:rPr>
        <w:t>小时内赶到现场进行修理、更换，费用由供应商负责。如采购人在发出通知后供应商在</w:t>
      </w:r>
      <w:r>
        <w:rPr>
          <w:rFonts w:hint="eastAsia"/>
        </w:rPr>
        <w:t>24</w:t>
      </w:r>
      <w:r>
        <w:rPr>
          <w:rFonts w:hint="eastAsia"/>
        </w:rPr>
        <w:t>小时内没有答复或处理问题，则视为供应商承认质量问题并承担由此而发生的一切费用。保修期间办公家具的一切质量问题，更换部件及办公家具本身质量原因造成的直接经济损失应全部由供应商负责。如供应商未能做到上款的服务，采购人可采取必要的补救措施，但其风险和费用由供应商承担，由于供应商的保证服务不到位，质保期的到期时间将顺延。</w:t>
      </w:r>
    </w:p>
    <w:p w14:paraId="7F739831" w14:textId="77AE64E4" w:rsidR="00154EC7" w:rsidRDefault="00154EC7" w:rsidP="00154EC7">
      <w:pPr>
        <w:ind w:firstLineChars="200" w:firstLine="480"/>
      </w:pPr>
      <w:r>
        <w:rPr>
          <w:rFonts w:hint="eastAsia"/>
        </w:rPr>
        <w:t>（</w:t>
      </w:r>
      <w:r>
        <w:t>2</w:t>
      </w:r>
      <w:r>
        <w:rPr>
          <w:rFonts w:hint="eastAsia"/>
        </w:rPr>
        <w:t>）质保期内因采购人使用、管理不当所造成的损失由采购人承担，供应商提供有偿服务（仅支付成本费用）。</w:t>
      </w:r>
    </w:p>
    <w:p w14:paraId="10A292A1" w14:textId="1CE41DC2" w:rsidR="00154EC7" w:rsidRDefault="00154EC7" w:rsidP="00154EC7">
      <w:pPr>
        <w:ind w:firstLineChars="200" w:firstLine="480"/>
      </w:pPr>
      <w:r>
        <w:rPr>
          <w:rFonts w:hint="eastAsia"/>
        </w:rPr>
        <w:t>（</w:t>
      </w:r>
      <w:r>
        <w:t>3</w:t>
      </w:r>
      <w:r>
        <w:rPr>
          <w:rFonts w:hint="eastAsia"/>
        </w:rPr>
        <w:t>）质保期满后，应采购人要求，供应商应（参考当时的市场价格）按优惠价格与采购人方签订定期维修保养合同及提供采购人所需零配件，供应商对货物提供终身维护维修服务</w:t>
      </w:r>
      <w:r>
        <w:rPr>
          <w:rFonts w:hint="eastAsia"/>
        </w:rPr>
        <w:t>,</w:t>
      </w:r>
      <w:r>
        <w:rPr>
          <w:rFonts w:hint="eastAsia"/>
        </w:rPr>
        <w:t>只收取零配件成本费用。</w:t>
      </w:r>
      <w:r>
        <w:rPr>
          <w:rFonts w:hint="eastAsia"/>
        </w:rPr>
        <w:t xml:space="preserve"> </w:t>
      </w:r>
    </w:p>
    <w:p w14:paraId="6BDE461F" w14:textId="77777777" w:rsidR="0066515B" w:rsidRPr="0066515B" w:rsidRDefault="0066515B" w:rsidP="0066515B"/>
    <w:p w14:paraId="09EDE751" w14:textId="77777777" w:rsidR="0066515B" w:rsidRPr="0066515B" w:rsidRDefault="0066515B" w:rsidP="0066515B">
      <w:pPr>
        <w:sectPr w:rsidR="0066515B" w:rsidRPr="0066515B" w:rsidSect="00340A92">
          <w:footerReference w:type="even" r:id="rId76"/>
          <w:footerReference w:type="default" r:id="rId77"/>
          <w:pgSz w:w="16838" w:h="11906" w:orient="landscape" w:code="9"/>
          <w:pgMar w:top="1418" w:right="1418" w:bottom="1418" w:left="1418" w:header="851" w:footer="992" w:gutter="0"/>
          <w:cols w:space="425"/>
          <w:docGrid w:type="linesAndChars" w:linePitch="460"/>
        </w:sectPr>
      </w:pPr>
    </w:p>
    <w:p w14:paraId="1C8888A0" w14:textId="343A7F07" w:rsidR="00061066" w:rsidRDefault="00723928" w:rsidP="00CF3031">
      <w:pPr>
        <w:pStyle w:val="2"/>
        <w:jc w:val="both"/>
      </w:pPr>
      <w:r>
        <w:rPr>
          <w:rFonts w:hint="eastAsia"/>
        </w:rPr>
        <w:lastRenderedPageBreak/>
        <w:t>四</w:t>
      </w:r>
      <w:r w:rsidR="00061066">
        <w:rPr>
          <w:rFonts w:hint="eastAsia"/>
        </w:rPr>
        <w:t>、</w:t>
      </w:r>
      <w:r>
        <w:rPr>
          <w:rFonts w:hint="eastAsia"/>
        </w:rPr>
        <w:t>商务</w:t>
      </w:r>
      <w:r w:rsidR="00061066">
        <w:rPr>
          <w:rFonts w:hint="eastAsia"/>
        </w:rPr>
        <w:t>要求</w:t>
      </w:r>
    </w:p>
    <w:p w14:paraId="28C5A625" w14:textId="1DE28203" w:rsidR="00723928" w:rsidRDefault="00915F2F" w:rsidP="00CF3031">
      <w:pPr>
        <w:jc w:val="both"/>
      </w:pPr>
      <w:r>
        <w:rPr>
          <w:rFonts w:hint="eastAsia"/>
        </w:rPr>
        <w:t>（一</w:t>
      </w:r>
      <w:r>
        <w:t>）</w:t>
      </w:r>
      <w:r>
        <w:rPr>
          <w:rFonts w:hint="eastAsia"/>
        </w:rPr>
        <w:t>交付期</w:t>
      </w:r>
      <w:r>
        <w:t>：</w:t>
      </w:r>
      <w:r w:rsidR="00154EC7">
        <w:rPr>
          <w:rFonts w:hint="eastAsia"/>
        </w:rPr>
        <w:t>自合同</w:t>
      </w:r>
      <w:r w:rsidR="00154EC7">
        <w:t>签订之日起</w:t>
      </w:r>
      <w:r w:rsidR="00B7069A">
        <w:rPr>
          <w:rFonts w:hint="eastAsia"/>
        </w:rPr>
        <w:t>2</w:t>
      </w:r>
      <w:r w:rsidR="00154EC7">
        <w:rPr>
          <w:rFonts w:hint="eastAsia"/>
        </w:rPr>
        <w:t>5</w:t>
      </w:r>
      <w:r w:rsidR="00154EC7">
        <w:rPr>
          <w:rFonts w:hint="eastAsia"/>
        </w:rPr>
        <w:t>个</w:t>
      </w:r>
      <w:r w:rsidR="00154EC7">
        <w:t>日历日内完成产品</w:t>
      </w:r>
      <w:r w:rsidR="00154EC7" w:rsidRPr="00154EC7">
        <w:rPr>
          <w:rFonts w:hint="eastAsia"/>
          <w:bCs/>
          <w:iCs/>
        </w:rPr>
        <w:t>安装调试、检测、正常运行并</w:t>
      </w:r>
      <w:r w:rsidR="00154EC7">
        <w:rPr>
          <w:rFonts w:hint="eastAsia"/>
          <w:bCs/>
          <w:iCs/>
        </w:rPr>
        <w:t>交付采购人</w:t>
      </w:r>
      <w:r w:rsidR="00154EC7" w:rsidRPr="00154EC7">
        <w:rPr>
          <w:rFonts w:hint="eastAsia"/>
          <w:bCs/>
          <w:iCs/>
        </w:rPr>
        <w:t>验收合格</w:t>
      </w:r>
      <w:r w:rsidR="00154EC7">
        <w:rPr>
          <w:rFonts w:hint="eastAsia"/>
          <w:bCs/>
          <w:iCs/>
        </w:rPr>
        <w:t>。</w:t>
      </w:r>
    </w:p>
    <w:p w14:paraId="68A1127E" w14:textId="1200651C" w:rsidR="00154EC7" w:rsidRPr="0066515B" w:rsidRDefault="00915F2F" w:rsidP="00154EC7">
      <w:r>
        <w:rPr>
          <w:rFonts w:hint="eastAsia"/>
        </w:rPr>
        <w:t>（二</w:t>
      </w:r>
      <w:r>
        <w:t>）</w:t>
      </w:r>
      <w:r>
        <w:rPr>
          <w:rFonts w:hint="eastAsia"/>
        </w:rPr>
        <w:t>质保期：</w:t>
      </w:r>
      <w:r w:rsidR="00154EC7">
        <w:rPr>
          <w:rFonts w:hint="eastAsia"/>
        </w:rPr>
        <w:t>自验收合格之日起</w:t>
      </w:r>
      <w:r w:rsidR="00154EC7">
        <w:rPr>
          <w:rFonts w:hint="eastAsia"/>
        </w:rPr>
        <w:t>6</w:t>
      </w:r>
      <w:r w:rsidR="00154EC7">
        <w:rPr>
          <w:rFonts w:hint="eastAsia"/>
        </w:rPr>
        <w:t>年。</w:t>
      </w:r>
    </w:p>
    <w:p w14:paraId="2A3BDD75" w14:textId="77777777" w:rsidR="008B6C0C" w:rsidRPr="008479F5" w:rsidRDefault="008B6C0C" w:rsidP="008B6C0C">
      <w:pPr>
        <w:pStyle w:val="aff4"/>
        <w:ind w:firstLineChars="0" w:firstLine="0"/>
      </w:pPr>
    </w:p>
    <w:p w14:paraId="220B5AB6" w14:textId="77777777" w:rsidR="00B87B51" w:rsidRPr="00B7069A" w:rsidRDefault="00B87B51" w:rsidP="008479F5">
      <w:pPr>
        <w:pStyle w:val="aff4"/>
        <w:ind w:firstLine="480"/>
        <w:sectPr w:rsidR="00B87B51" w:rsidRPr="00B7069A" w:rsidSect="00340A92">
          <w:footerReference w:type="even" r:id="rId78"/>
          <w:footerReference w:type="default" r:id="rId79"/>
          <w:pgSz w:w="11906" w:h="16838" w:code="9"/>
          <w:pgMar w:top="1418" w:right="1418" w:bottom="1418" w:left="1418" w:header="851" w:footer="992" w:gutter="0"/>
          <w:cols w:space="425"/>
          <w:docGrid w:type="linesAndChars" w:linePitch="460"/>
        </w:sectPr>
      </w:pPr>
    </w:p>
    <w:p w14:paraId="6ABFD21A" w14:textId="76B9075D" w:rsidR="009453D0" w:rsidRPr="009453D0" w:rsidRDefault="009453D0" w:rsidP="006E2DF5">
      <w:pPr>
        <w:pStyle w:val="1"/>
        <w:spacing w:before="230" w:after="230"/>
        <w:rPr>
          <w:color w:val="C00000"/>
        </w:rPr>
      </w:pPr>
      <w:bookmarkStart w:id="13" w:name="_Toc242713667"/>
      <w:r w:rsidRPr="00405285">
        <w:rPr>
          <w:rFonts w:hint="eastAsia"/>
        </w:rPr>
        <w:lastRenderedPageBreak/>
        <w:t>第四章</w:t>
      </w:r>
      <w:r>
        <w:rPr>
          <w:rFonts w:hint="eastAsia"/>
        </w:rPr>
        <w:t xml:space="preserve">　</w:t>
      </w:r>
      <w:r w:rsidRPr="00405285">
        <w:rPr>
          <w:rFonts w:hint="eastAsia"/>
        </w:rPr>
        <w:t>合同</w:t>
      </w:r>
      <w:r w:rsidR="002F7AF0">
        <w:rPr>
          <w:rFonts w:hint="eastAsia"/>
        </w:rPr>
        <w:t>草案条款</w:t>
      </w:r>
      <w:bookmarkEnd w:id="13"/>
    </w:p>
    <w:p w14:paraId="049F6375" w14:textId="1FD43D64" w:rsidR="009453D0" w:rsidRPr="00FA4D0E" w:rsidRDefault="009453D0" w:rsidP="009453D0">
      <w:pPr>
        <w:spacing w:beforeLines="50" w:before="230"/>
        <w:ind w:firstLineChars="200" w:firstLine="482"/>
        <w:jc w:val="both"/>
        <w:rPr>
          <w:b/>
        </w:rPr>
      </w:pPr>
      <w:r w:rsidRPr="00FA4D0E">
        <w:rPr>
          <w:b/>
        </w:rPr>
        <w:t>甲方（采购人）：</w:t>
      </w:r>
      <w:r w:rsidR="00340A92">
        <w:rPr>
          <w:b/>
          <w:color w:val="C00000"/>
          <w:u w:val="single"/>
        </w:rPr>
        <w:t>西安市消防救援支队</w:t>
      </w:r>
    </w:p>
    <w:p w14:paraId="71B724F7" w14:textId="5338DC4D"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4224897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14:paraId="0EBA9C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（二）交付期：</w:t>
      </w:r>
      <w:r w:rsidRPr="00FA4D0E">
        <w:rPr>
          <w:rFonts w:asciiTheme="minorHAnsi" w:eastAsiaTheme="minorEastAsia" w:hAnsiTheme="minorHAnsi"/>
          <w:sz w:val="24"/>
          <w:szCs w:val="24"/>
        </w:rPr>
        <w:t>_______________</w:t>
      </w:r>
    </w:p>
    <w:p w14:paraId="281102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Pr="00FA4D0E">
        <w:rPr>
          <w:rFonts w:asciiTheme="minorHAnsi" w:eastAsiaTheme="minorEastAsia" w:hAnsiTheme="minorHAnsi"/>
          <w:sz w:val="24"/>
          <w:szCs w:val="24"/>
        </w:rPr>
        <w:t>_______________</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716C8C6"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202135B7" w14:textId="77777777" w:rsidR="009453D0" w:rsidRPr="00FA4D0E" w:rsidRDefault="009453D0" w:rsidP="009453D0">
      <w:pPr>
        <w:ind w:firstLineChars="200" w:firstLine="480"/>
        <w:jc w:val="both"/>
      </w:pPr>
      <w:r w:rsidRPr="00FA4D0E">
        <w:t>（二）总报价包括完成本项目所需的原材料成本、设计费、运杂费（含保险费用）、安装调试费、售后服务费、备品备件费、税金及合理利润等全部费用。采购人不再额外承担其他任何费用。</w:t>
      </w:r>
    </w:p>
    <w:p w14:paraId="35166288" w14:textId="77777777" w:rsidR="009453D0" w:rsidRPr="00FA4D0E" w:rsidRDefault="009453D0" w:rsidP="009453D0">
      <w:pPr>
        <w:ind w:firstLineChars="200" w:firstLine="480"/>
        <w:jc w:val="both"/>
      </w:pPr>
      <w:r w:rsidRPr="00FA4D0E">
        <w:t>（三）伴随服务（费用包含在总报价内）：全部设备的技术设计、运输、安装调试、摆放位置或地点变更、人员培训、售后服务、含税等费用。</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358D3DF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21523317" w14:textId="77777777" w:rsidR="008A33B7" w:rsidRPr="008A33B7" w:rsidRDefault="008A33B7" w:rsidP="008A33B7">
      <w:pPr>
        <w:pStyle w:val="a9"/>
        <w:ind w:firstLineChars="200" w:firstLine="480"/>
        <w:jc w:val="both"/>
        <w:rPr>
          <w:rFonts w:asciiTheme="minorHAnsi" w:eastAsiaTheme="minorEastAsia" w:hAnsiTheme="minorHAnsi"/>
          <w:sz w:val="24"/>
          <w:szCs w:val="24"/>
        </w:rPr>
      </w:pPr>
      <w:r w:rsidRPr="008A33B7">
        <w:rPr>
          <w:rFonts w:asciiTheme="minorHAnsi" w:eastAsiaTheme="minorEastAsia" w:hAnsiTheme="minorHAnsi" w:hint="eastAsia"/>
          <w:sz w:val="24"/>
          <w:szCs w:val="24"/>
        </w:rPr>
        <w:t>第一次付款（预付款）：本合同签订生效后</w:t>
      </w:r>
      <w:r w:rsidRPr="008A33B7">
        <w:rPr>
          <w:rFonts w:asciiTheme="minorHAnsi" w:eastAsiaTheme="minorEastAsia" w:hAnsiTheme="minorHAnsi" w:hint="eastAsia"/>
          <w:sz w:val="24"/>
          <w:szCs w:val="24"/>
        </w:rPr>
        <w:t>10</w:t>
      </w:r>
      <w:r w:rsidRPr="008A33B7">
        <w:rPr>
          <w:rFonts w:asciiTheme="minorHAnsi" w:eastAsiaTheme="minorEastAsia" w:hAnsiTheme="minorHAnsi" w:hint="eastAsia"/>
          <w:sz w:val="24"/>
          <w:szCs w:val="24"/>
        </w:rPr>
        <w:t>个工作日内，乙方向甲方开具合同总价</w:t>
      </w:r>
      <w:r w:rsidRPr="008A33B7">
        <w:rPr>
          <w:rFonts w:asciiTheme="minorHAnsi" w:eastAsiaTheme="minorEastAsia" w:hAnsiTheme="minorHAnsi" w:hint="eastAsia"/>
          <w:sz w:val="24"/>
          <w:szCs w:val="24"/>
        </w:rPr>
        <w:t>40%</w:t>
      </w:r>
      <w:r w:rsidRPr="008A33B7">
        <w:rPr>
          <w:rFonts w:asciiTheme="minorHAnsi" w:eastAsiaTheme="minorEastAsia" w:hAnsiTheme="minorHAnsi" w:hint="eastAsia"/>
          <w:sz w:val="24"/>
          <w:szCs w:val="24"/>
        </w:rPr>
        <w:t>的发票，甲方收到发票并审核无误后</w:t>
      </w:r>
      <w:r w:rsidRPr="008A33B7">
        <w:rPr>
          <w:rFonts w:asciiTheme="minorHAnsi" w:eastAsiaTheme="minorEastAsia" w:hAnsiTheme="minorHAnsi" w:hint="eastAsia"/>
          <w:sz w:val="24"/>
          <w:szCs w:val="24"/>
        </w:rPr>
        <w:t>10</w:t>
      </w:r>
      <w:r w:rsidRPr="008A33B7">
        <w:rPr>
          <w:rFonts w:asciiTheme="minorHAnsi" w:eastAsiaTheme="minorEastAsia" w:hAnsiTheme="minorHAnsi" w:hint="eastAsia"/>
          <w:sz w:val="24"/>
          <w:szCs w:val="24"/>
        </w:rPr>
        <w:t>个工作日内，向乙方支付合同总价的</w:t>
      </w:r>
      <w:r w:rsidRPr="008A33B7">
        <w:rPr>
          <w:rFonts w:asciiTheme="minorHAnsi" w:eastAsiaTheme="minorEastAsia" w:hAnsiTheme="minorHAnsi" w:hint="eastAsia"/>
          <w:sz w:val="24"/>
          <w:szCs w:val="24"/>
        </w:rPr>
        <w:t>40%</w:t>
      </w:r>
      <w:r w:rsidRPr="008A33B7">
        <w:rPr>
          <w:rFonts w:asciiTheme="minorHAnsi" w:eastAsiaTheme="minorEastAsia" w:hAnsiTheme="minorHAnsi" w:hint="eastAsia"/>
          <w:sz w:val="24"/>
          <w:szCs w:val="24"/>
        </w:rPr>
        <w:t>作为预付款，即</w:t>
      </w:r>
      <w:r w:rsidRPr="008A33B7">
        <w:rPr>
          <w:rFonts w:asciiTheme="minorHAnsi" w:eastAsiaTheme="minorEastAsia" w:hAnsiTheme="minorHAnsi" w:hint="eastAsia"/>
          <w:sz w:val="24"/>
          <w:szCs w:val="24"/>
          <w:u w:val="single"/>
        </w:rPr>
        <w:t xml:space="preserve">         </w:t>
      </w:r>
      <w:r w:rsidRPr="008A33B7">
        <w:rPr>
          <w:rFonts w:asciiTheme="minorHAnsi" w:eastAsiaTheme="minorEastAsia" w:hAnsiTheme="minorHAnsi" w:hint="eastAsia"/>
          <w:sz w:val="24"/>
          <w:szCs w:val="24"/>
        </w:rPr>
        <w:t>；</w:t>
      </w:r>
    </w:p>
    <w:p w14:paraId="697EC076" w14:textId="77777777" w:rsidR="008A33B7" w:rsidRPr="008A33B7" w:rsidRDefault="008A33B7" w:rsidP="008A33B7">
      <w:pPr>
        <w:pStyle w:val="a9"/>
        <w:ind w:firstLineChars="200" w:firstLine="480"/>
        <w:jc w:val="both"/>
        <w:rPr>
          <w:rFonts w:asciiTheme="minorHAnsi" w:eastAsiaTheme="minorEastAsia" w:hAnsiTheme="minorHAnsi"/>
          <w:sz w:val="24"/>
          <w:szCs w:val="24"/>
        </w:rPr>
      </w:pPr>
      <w:r w:rsidRPr="008A33B7">
        <w:rPr>
          <w:rFonts w:asciiTheme="minorHAnsi" w:eastAsiaTheme="minorEastAsia" w:hAnsiTheme="minorHAnsi" w:hint="eastAsia"/>
          <w:sz w:val="24"/>
          <w:szCs w:val="24"/>
        </w:rPr>
        <w:t>第二次付款（结算款）：乙方按甲方需求完成全部项目内容并经甲方验收合格。乙方向甲方开具与最终结算金额一致的发票（扣除已开票部分），甲方收到发票并审核无误后</w:t>
      </w:r>
      <w:r w:rsidRPr="008A33B7">
        <w:rPr>
          <w:rFonts w:asciiTheme="minorHAnsi" w:eastAsiaTheme="minorEastAsia" w:hAnsiTheme="minorHAnsi" w:hint="eastAsia"/>
          <w:sz w:val="24"/>
          <w:szCs w:val="24"/>
        </w:rPr>
        <w:t>10</w:t>
      </w:r>
      <w:r w:rsidRPr="008A33B7">
        <w:rPr>
          <w:rFonts w:asciiTheme="minorHAnsi" w:eastAsiaTheme="minorEastAsia" w:hAnsiTheme="minorHAnsi" w:hint="eastAsia"/>
          <w:sz w:val="24"/>
          <w:szCs w:val="24"/>
        </w:rPr>
        <w:t>个工作日内，向乙方支付剩余全部款项。</w:t>
      </w:r>
    </w:p>
    <w:p w14:paraId="14EDB478" w14:textId="3EAA572B" w:rsidR="009453D0" w:rsidRPr="00FA4D0E" w:rsidRDefault="008A33B7" w:rsidP="008A33B7">
      <w:pPr>
        <w:pStyle w:val="a9"/>
        <w:spacing w:line="240" w:lineRule="auto"/>
        <w:ind w:firstLineChars="200" w:firstLine="480"/>
        <w:jc w:val="both"/>
        <w:rPr>
          <w:rFonts w:asciiTheme="minorHAnsi" w:eastAsiaTheme="minorEastAsia" w:hAnsiTheme="minorHAnsi"/>
        </w:rPr>
      </w:pPr>
      <w:r w:rsidRPr="008A33B7">
        <w:rPr>
          <w:rFonts w:asciiTheme="minorHAnsi" w:eastAsiaTheme="minorEastAsia" w:hAnsiTheme="minorHAnsi" w:hint="eastAsia"/>
          <w:sz w:val="24"/>
          <w:szCs w:val="24"/>
        </w:rPr>
        <w:t>由于甲方内部审批、审计或财政预算安排等程序延迟或不可抗力原因等导致乙方收款延迟的，甲方不承担任何违约责任，在此情况下不能作为双方拒绝履行本合同义务或向对方索赔及主张违约金的理由。</w:t>
      </w:r>
    </w:p>
    <w:p w14:paraId="7E3120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3DC6536A" w14:textId="7B13167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（三）结算方式：乙方持</w:t>
      </w:r>
      <w:r w:rsidR="002F7AF0">
        <w:rPr>
          <w:rFonts w:asciiTheme="minorHAnsi" w:eastAsiaTheme="minorEastAsia" w:hAnsiTheme="minorHAnsi"/>
          <w:sz w:val="24"/>
          <w:szCs w:val="24"/>
        </w:rPr>
        <w:t>成交</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12BE1001" w14:textId="77777777" w:rsidR="009453D0" w:rsidRPr="00FA4D0E" w:rsidRDefault="009453D0" w:rsidP="009453D0">
      <w:pPr>
        <w:pStyle w:val="a9"/>
        <w:spacing w:line="240" w:lineRule="auto"/>
        <w:ind w:firstLineChars="200" w:firstLine="482"/>
        <w:jc w:val="both"/>
        <w:rPr>
          <w:rFonts w:asciiTheme="minorHAnsi" w:eastAsiaTheme="minorEastAsia" w:hAnsiTheme="minorHAnsi"/>
          <w:b/>
          <w:vanish/>
          <w:sz w:val="24"/>
          <w:szCs w:val="24"/>
        </w:rPr>
      </w:pPr>
      <w:r w:rsidRPr="00FA4D0E">
        <w:rPr>
          <w:rFonts w:asciiTheme="minorHAnsi" w:eastAsiaTheme="minorEastAsia" w:hAnsiTheme="minorHAnsi"/>
          <w:b/>
          <w:sz w:val="24"/>
          <w:szCs w:val="24"/>
        </w:rPr>
        <w:t>（一）甲方的权利和义务</w:t>
      </w:r>
    </w:p>
    <w:p w14:paraId="2078BE39" w14:textId="3337A67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8A33B7" w:rsidRPr="008A33B7">
        <w:rPr>
          <w:rFonts w:asciiTheme="minorHAnsi" w:eastAsiaTheme="minorEastAsia" w:hAnsiTheme="minorHAnsi" w:hint="eastAsia"/>
          <w:sz w:val="24"/>
          <w:szCs w:val="24"/>
        </w:rPr>
        <w:t>产品性能必须与其标的技术指标相符合，甲方有权在产品的有效期内依据技术指标对该产品进行技术验收，其主要的技术参数达不到标准时，甲方有权无条件退货或依据有关法律索赔。</w:t>
      </w:r>
    </w:p>
    <w:p w14:paraId="53264B9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．甲方有义务保证按合同所规定的内容及时间支付乙方相关费用。</w:t>
      </w:r>
    </w:p>
    <w:p w14:paraId="7F2F23F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．因乙方原因供货延误，给甲方造成损失或被第三方要求索赔的，乙方应全额承担。</w:t>
      </w:r>
    </w:p>
    <w:p w14:paraId="4E82BBF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4</w:t>
      </w:r>
      <w:r w:rsidRPr="00FA4D0E">
        <w:rPr>
          <w:rFonts w:asciiTheme="minorHAnsi" w:eastAsiaTheme="minorEastAsia" w:hAnsiTheme="minorHAnsi"/>
          <w:sz w:val="24"/>
          <w:szCs w:val="24"/>
        </w:rPr>
        <w:t>．国家法律、法规所规定由甲方承担的其它责任。</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41872395" w14:textId="24869A99" w:rsidR="00B7069A" w:rsidRPr="00B7069A" w:rsidRDefault="00B7069A" w:rsidP="00B7069A">
      <w:pPr>
        <w:pStyle w:val="a9"/>
        <w:widowControl w:val="0"/>
        <w:ind w:firstLineChars="200" w:firstLine="480"/>
        <w:jc w:val="both"/>
        <w:rPr>
          <w:rFonts w:asciiTheme="minorHAnsi" w:eastAsiaTheme="minorEastAsia" w:hAnsiTheme="minorHAnsi"/>
          <w:sz w:val="24"/>
          <w:szCs w:val="24"/>
        </w:rPr>
      </w:pPr>
      <w:r w:rsidRPr="00B7069A">
        <w:rPr>
          <w:rFonts w:asciiTheme="minorHAnsi" w:eastAsiaTheme="minorEastAsia" w:hAnsiTheme="minorHAnsi" w:hint="eastAsia"/>
          <w:sz w:val="24"/>
          <w:szCs w:val="24"/>
        </w:rPr>
        <w:t>1</w:t>
      </w:r>
      <w:r w:rsidRPr="00FA4D0E">
        <w:rPr>
          <w:rFonts w:asciiTheme="minorHAnsi" w:eastAsiaTheme="minorEastAsia" w:hAnsiTheme="minorHAnsi"/>
          <w:sz w:val="24"/>
          <w:szCs w:val="24"/>
        </w:rPr>
        <w:t>．</w:t>
      </w:r>
      <w:r w:rsidRPr="00B7069A">
        <w:rPr>
          <w:rFonts w:asciiTheme="minorHAnsi" w:eastAsiaTheme="minorEastAsia" w:hAnsiTheme="minorHAnsi" w:hint="eastAsia"/>
          <w:sz w:val="24"/>
          <w:szCs w:val="24"/>
        </w:rPr>
        <w:t>乙方提供给甲方的产品必须是设计科学、技术成熟、工艺精良，原厂生产的未使用的合格产品。</w:t>
      </w:r>
    </w:p>
    <w:p w14:paraId="786CDC7F" w14:textId="3594E91F" w:rsidR="00B7069A" w:rsidRPr="00B7069A" w:rsidRDefault="00B7069A" w:rsidP="00B7069A">
      <w:pPr>
        <w:pStyle w:val="a9"/>
        <w:widowControl w:val="0"/>
        <w:ind w:firstLineChars="200" w:firstLine="480"/>
        <w:jc w:val="both"/>
        <w:rPr>
          <w:rFonts w:asciiTheme="minorHAnsi" w:eastAsiaTheme="minorEastAsia" w:hAnsiTheme="minorHAnsi"/>
          <w:sz w:val="24"/>
          <w:szCs w:val="24"/>
        </w:rPr>
      </w:pPr>
      <w:r w:rsidRPr="00B7069A">
        <w:rPr>
          <w:rFonts w:asciiTheme="minorHAnsi" w:eastAsiaTheme="minorEastAsia" w:hAnsiTheme="minorHAnsi" w:hint="eastAsia"/>
          <w:sz w:val="24"/>
          <w:szCs w:val="24"/>
        </w:rPr>
        <w:t>2</w:t>
      </w:r>
      <w:r w:rsidRPr="00FA4D0E">
        <w:rPr>
          <w:rFonts w:asciiTheme="minorHAnsi" w:eastAsiaTheme="minorEastAsia" w:hAnsiTheme="minorHAnsi"/>
          <w:sz w:val="24"/>
          <w:szCs w:val="24"/>
        </w:rPr>
        <w:t>．</w:t>
      </w:r>
      <w:r w:rsidRPr="00B7069A">
        <w:rPr>
          <w:rFonts w:asciiTheme="minorHAnsi" w:eastAsiaTheme="minorEastAsia" w:hAnsiTheme="minorHAnsi" w:hint="eastAsia"/>
          <w:sz w:val="24"/>
          <w:szCs w:val="24"/>
        </w:rPr>
        <w:t>安全可靠。在正常使用下不应对操作者造成任何人身伤害，如因产品质量或标示不明确而对操作者造成损失的，甲方将保留依法索赔的权利。</w:t>
      </w:r>
    </w:p>
    <w:p w14:paraId="26EAED68" w14:textId="4E51622A" w:rsidR="00B7069A" w:rsidRPr="00B7069A" w:rsidRDefault="00340403" w:rsidP="00B7069A">
      <w:pPr>
        <w:pStyle w:val="a9"/>
        <w:widowControl w:val="0"/>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3</w:t>
      </w:r>
      <w:r w:rsidR="00B7069A" w:rsidRPr="00FA4D0E">
        <w:rPr>
          <w:rFonts w:asciiTheme="minorHAnsi" w:eastAsiaTheme="minorEastAsia" w:hAnsiTheme="minorHAnsi"/>
          <w:sz w:val="24"/>
          <w:szCs w:val="24"/>
        </w:rPr>
        <w:t>．</w:t>
      </w:r>
      <w:r w:rsidR="00B7069A" w:rsidRPr="00B7069A">
        <w:rPr>
          <w:rFonts w:asciiTheme="minorHAnsi" w:eastAsiaTheme="minorEastAsia" w:hAnsiTheme="minorHAnsi" w:hint="eastAsia"/>
          <w:sz w:val="24"/>
          <w:szCs w:val="24"/>
        </w:rPr>
        <w:t>有强制性安全标准的产品，乙方应提供该产品的制造许可证证明。</w:t>
      </w:r>
    </w:p>
    <w:p w14:paraId="38597841" w14:textId="7BF37A88" w:rsidR="009453D0" w:rsidRPr="00FA4D0E" w:rsidRDefault="00340403" w:rsidP="00B7069A">
      <w:pPr>
        <w:pStyle w:val="a9"/>
        <w:widowControl w:val="0"/>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4</w:t>
      </w:r>
      <w:r w:rsidR="00B7069A" w:rsidRPr="00FA4D0E">
        <w:rPr>
          <w:rFonts w:asciiTheme="minorHAnsi" w:eastAsiaTheme="minorEastAsia" w:hAnsiTheme="minorHAnsi"/>
          <w:sz w:val="24"/>
          <w:szCs w:val="24"/>
        </w:rPr>
        <w:t>．</w:t>
      </w:r>
      <w:r w:rsidR="00B7069A" w:rsidRPr="00B7069A">
        <w:rPr>
          <w:rFonts w:asciiTheme="minorHAnsi" w:eastAsiaTheme="minorEastAsia" w:hAnsiTheme="minorHAnsi" w:hint="eastAsia"/>
          <w:sz w:val="24"/>
          <w:szCs w:val="24"/>
        </w:rPr>
        <w:t>国家法律、法规所规定由乙方承担的其它责任。</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2EDCEE43" w14:textId="77777777" w:rsidR="006F388E" w:rsidRPr="0022295D" w:rsidRDefault="006F388E" w:rsidP="006F388E">
      <w:pPr>
        <w:spacing w:beforeLines="50" w:before="230"/>
        <w:jc w:val="both"/>
        <w:rPr>
          <w:rFonts w:cs="Calibri Light"/>
          <w:b/>
        </w:rPr>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14:paraId="6CAD3D54"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4D16BA2C"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7BF11128"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p>
    <w:p w14:paraId="6A2C304D" w14:textId="77777777" w:rsidR="006F388E"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lastRenderedPageBreak/>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62D7EAD0" w:rsidR="006F388E" w:rsidRPr="006F388E" w:rsidRDefault="006F388E" w:rsidP="006F388E">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9DAEAE4" w14:textId="2E388B22" w:rsidR="009453D0" w:rsidRPr="00FA4D0E" w:rsidRDefault="006F388E"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0E72221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78EE765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3E369CE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．乙方须为验收提供必需的一切条件及相关费用。其标准不能低于</w:t>
      </w:r>
      <w:r w:rsidR="005906A4">
        <w:rPr>
          <w:rFonts w:asciiTheme="minorHAnsi" w:eastAsiaTheme="minorEastAsia" w:hAnsiTheme="minorHAnsi"/>
          <w:sz w:val="24"/>
          <w:szCs w:val="24"/>
        </w:rPr>
        <w:t>响应</w:t>
      </w:r>
      <w:r w:rsidRPr="00FA4D0E">
        <w:rPr>
          <w:rFonts w:asciiTheme="minorHAnsi" w:eastAsiaTheme="minorEastAsia" w:hAnsiTheme="minorHAnsi"/>
          <w:sz w:val="24"/>
          <w:szCs w:val="24"/>
        </w:rPr>
        <w:t>文件中所承诺的质量要求。</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19DCC52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5F044A">
        <w:rPr>
          <w:rFonts w:asciiTheme="minorHAnsi" w:eastAsiaTheme="minorEastAsia" w:hAnsiTheme="minorHAnsi"/>
          <w:sz w:val="24"/>
          <w:szCs w:val="24"/>
        </w:rPr>
        <w:t>谈判文件</w:t>
      </w:r>
      <w:r w:rsidRPr="00FA4D0E">
        <w:rPr>
          <w:rFonts w:asciiTheme="minorHAnsi" w:eastAsiaTheme="minorEastAsia" w:hAnsiTheme="minorHAnsi"/>
          <w:sz w:val="24"/>
          <w:szCs w:val="24"/>
        </w:rPr>
        <w:t>、</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9952105" w:rsidR="009453D0" w:rsidRPr="00FA4D0E" w:rsidRDefault="006F388E"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6621BA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14:paraId="36F89CFE" w14:textId="4268D622"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乙方交付的货物</w:t>
      </w:r>
      <w:r>
        <w:rPr>
          <w:rFonts w:asciiTheme="minorHAnsi" w:eastAsiaTheme="minorEastAsia" w:hAnsiTheme="minorHAnsi"/>
          <w:sz w:val="24"/>
          <w:szCs w:val="24"/>
        </w:rPr>
        <w:t>、提供的服务</w:t>
      </w:r>
      <w:r w:rsidRPr="00FA4D0E">
        <w:rPr>
          <w:rFonts w:asciiTheme="minorHAnsi" w:eastAsiaTheme="minorEastAsia" w:hAnsiTheme="minorHAnsi"/>
          <w:sz w:val="24"/>
          <w:szCs w:val="24"/>
        </w:rPr>
        <w:t>不符合本合同规定的，甲方有权拒收，并且乙方须向甲方支付本合同总价</w:t>
      </w:r>
      <w:r w:rsidRPr="00FA4D0E">
        <w:rPr>
          <w:rFonts w:asciiTheme="minorHAnsi" w:eastAsiaTheme="minorEastAsia" w:hAnsiTheme="minorHAnsi"/>
          <w:sz w:val="24"/>
          <w:szCs w:val="24"/>
        </w:rPr>
        <w:t>10%</w:t>
      </w:r>
      <w:r w:rsidRPr="00FA4D0E">
        <w:rPr>
          <w:rFonts w:asciiTheme="minorHAnsi" w:eastAsiaTheme="minorEastAsia" w:hAnsiTheme="minorHAnsi"/>
          <w:sz w:val="24"/>
          <w:szCs w:val="24"/>
        </w:rPr>
        <w:t>的违约金。</w:t>
      </w:r>
    </w:p>
    <w:p w14:paraId="22C4B28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6F02BB8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w:t>
      </w:r>
      <w:r w:rsidRPr="00FA4D0E">
        <w:rPr>
          <w:rFonts w:asciiTheme="minorHAnsi" w:eastAsiaTheme="minorEastAsia" w:hAnsiTheme="minorHAnsi"/>
          <w:sz w:val="24"/>
          <w:szCs w:val="24"/>
        </w:rPr>
        <w:lastRenderedPageBreak/>
        <w:t>理意见，甲方有权依据《民法典》有关条款及合同约定终止合同，并要求乙方承担违约责任。同时，政府采购监管部门有权依据《政府采购法》及相关法律法规对乙方的违法行为进行相应的处罚。</w:t>
      </w:r>
    </w:p>
    <w:p w14:paraId="56E181AF" w14:textId="5E056744" w:rsidR="009453D0" w:rsidRPr="00FA4D0E" w:rsidRDefault="006F388E"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24390DCA" w14:textId="5C00B18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3BD2B17C" w14:textId="265120F5"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33558D28" w14:textId="3192131A" w:rsidR="009453D0" w:rsidRPr="00FA4D0E" w:rsidRDefault="006F388E"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741503E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4F90DF4B" w14:textId="2351B0DF"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一</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65A1B9E"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59E26333" w14:textId="77777777" w:rsidR="009453D0" w:rsidRPr="00FA4D0E" w:rsidRDefault="009453D0" w:rsidP="009453D0">
      <w:pPr>
        <w:wordWrap w:val="0"/>
        <w:ind w:firstLineChars="200" w:firstLine="480"/>
        <w:jc w:val="both"/>
      </w:pPr>
      <w:r w:rsidRPr="00FA4D0E">
        <w:t>1</w:t>
      </w:r>
      <w:r w:rsidRPr="00FA4D0E">
        <w:t>．提交西安仲裁委员会。</w:t>
      </w:r>
    </w:p>
    <w:p w14:paraId="5D047D7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104DDADB" w14:textId="084D94CA"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二</w:t>
      </w:r>
      <w:r w:rsidRPr="00FA4D0E">
        <w:rPr>
          <w:rFonts w:cs="Calibri Light"/>
          <w:b/>
        </w:rPr>
        <w:t>、不可抗力</w:t>
      </w:r>
    </w:p>
    <w:p w14:paraId="15D1C5D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w:t>
      </w:r>
      <w:r w:rsidRPr="00FA4D0E">
        <w:rPr>
          <w:rFonts w:asciiTheme="minorHAnsi" w:eastAsiaTheme="minorEastAsia" w:hAnsiTheme="minorHAnsi"/>
          <w:sz w:val="24"/>
          <w:szCs w:val="24"/>
        </w:rPr>
        <w:lastRenderedPageBreak/>
        <w:t>法缩小这种影响和由此而引起的延误，一旦不可抗力的影响消除后，应将此情况立即通知对方。</w:t>
      </w:r>
    </w:p>
    <w:p w14:paraId="52CBCE4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3070AAE5"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三</w:t>
      </w:r>
      <w:r w:rsidRPr="00FA4D0E">
        <w:rPr>
          <w:rFonts w:cs="Calibri Light"/>
          <w:b/>
        </w:rPr>
        <w:t>、合同生效及其他</w:t>
      </w:r>
    </w:p>
    <w:p w14:paraId="60A40D71" w14:textId="77777777"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10A48497" w14:textId="1CAAA550"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C8249C" w:rsidRPr="00C8249C">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、乙方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127F54D9" w14:textId="77777777" w:rsidR="00FF2B59" w:rsidRPr="00FA4D0E" w:rsidRDefault="00FF2B59" w:rsidP="00FF2B59">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14:paraId="0FC4A7EB" w14:textId="77777777" w:rsidR="00405285" w:rsidRDefault="00405285" w:rsidP="00405285">
      <w:pPr>
        <w:sectPr w:rsidR="00405285" w:rsidSect="00340A92">
          <w:footerReference w:type="even" r:id="rId80"/>
          <w:footerReference w:type="default" r:id="rId81"/>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14" w:name="_Toc242713668"/>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4"/>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955521">
        <w:rPr>
          <w:rFonts w:ascii="华文中宋" w:eastAsia="华文中宋" w:hAnsi="华文中宋" w:cstheme="minorHAnsi"/>
          <w:spacing w:val="315"/>
          <w:sz w:val="96"/>
          <w:szCs w:val="96"/>
          <w:fitText w:val="5778" w:id="-1540037120"/>
        </w:rPr>
        <w:t>响应</w:t>
      </w:r>
      <w:r w:rsidR="00405285" w:rsidRPr="00955521">
        <w:rPr>
          <w:rFonts w:ascii="华文中宋" w:eastAsia="华文中宋" w:hAnsi="华文中宋" w:cstheme="minorHAnsi"/>
          <w:spacing w:val="315"/>
          <w:sz w:val="96"/>
          <w:szCs w:val="96"/>
          <w:fitText w:val="5778" w:id="-1540037120"/>
        </w:rPr>
        <w:t>文</w:t>
      </w:r>
      <w:r w:rsidR="00405285" w:rsidRPr="00955521">
        <w:rPr>
          <w:rFonts w:ascii="华文中宋" w:eastAsia="华文中宋" w:hAnsi="华文中宋" w:cstheme="minorHAnsi"/>
          <w:spacing w:val="22"/>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340A92">
          <w:footerReference w:type="even" r:id="rId82"/>
          <w:footerReference w:type="default" r:id="rId83"/>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340A92">
          <w:footerReference w:type="even" r:id="rId84"/>
          <w:footerReference w:type="default" r:id="rId85"/>
          <w:pgSz w:w="11906" w:h="16838" w:code="9"/>
          <w:pgMar w:top="1418" w:right="1418" w:bottom="1418" w:left="1418" w:header="851" w:footer="992" w:gutter="0"/>
          <w:cols w:space="425"/>
          <w:docGrid w:type="linesAndChars" w:linePitch="460"/>
        </w:sectPr>
      </w:pPr>
    </w:p>
    <w:p w14:paraId="79170807" w14:textId="0A583C0C"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30C4B02C" w:rsidR="00830864"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165EE3F2" w:rsidR="00830864" w:rsidRPr="0013081C" w:rsidRDefault="0084501F" w:rsidP="00FF2C7E">
            <w:pPr>
              <w:spacing w:line="440" w:lineRule="exact"/>
              <w:jc w:val="center"/>
              <w:rPr>
                <w:b/>
              </w:rPr>
            </w:pPr>
            <w:r>
              <w:rPr>
                <w:b/>
              </w:rPr>
              <w:t>谈判报价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830864" w:rsidRPr="0013081C" w:rsidRDefault="00830864" w:rsidP="00FF2C7E">
            <w:pPr>
              <w:jc w:val="center"/>
              <w:rPr>
                <w:b/>
              </w:rPr>
            </w:pPr>
            <w:r w:rsidRPr="0013081C">
              <w:rPr>
                <w:b/>
              </w:rPr>
              <w:t>交付期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FF843DE" w:rsidR="00A14C72" w:rsidRPr="00CF3031" w:rsidRDefault="000F233B" w:rsidP="000F233B">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77777777"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p>
    <w:p w14:paraId="6F198107" w14:textId="5079C45F"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r w:rsidR="000F233B" w:rsidRPr="00CF3031">
        <w:rPr>
          <w:kern w:val="24"/>
        </w:rPr>
        <w:t>栏值与分项报价表中的</w:t>
      </w:r>
      <w:r w:rsidR="000F233B" w:rsidRPr="00CF3031">
        <w:rPr>
          <w:kern w:val="24"/>
        </w:rPr>
        <w:t>“</w:t>
      </w:r>
      <w:r w:rsidR="000F233B" w:rsidRPr="00CF3031">
        <w:rPr>
          <w:kern w:val="24"/>
        </w:rPr>
        <w:t>合计</w:t>
      </w:r>
      <w:r w:rsidR="000F233B" w:rsidRPr="00CF3031">
        <w:rPr>
          <w:kern w:val="24"/>
        </w:rPr>
        <w:t>”</w:t>
      </w:r>
      <w:r w:rsidR="000F233B" w:rsidRPr="00CF3031">
        <w:rPr>
          <w:kern w:val="24"/>
        </w:rPr>
        <w:t>值不一致的。</w:t>
      </w:r>
    </w:p>
    <w:p w14:paraId="4077CEB2" w14:textId="3EE7D635"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采购包</w:t>
      </w:r>
      <w:r w:rsidR="000F233B">
        <w:rPr>
          <w:rFonts w:hint="eastAsia"/>
          <w:kern w:val="24"/>
        </w:rPr>
        <w:t>/</w:t>
      </w:r>
      <w:r w:rsidR="000F233B">
        <w:rPr>
          <w:rFonts w:hint="eastAsia"/>
          <w:kern w:val="24"/>
        </w:rPr>
        <w:t>项目</w:t>
      </w:r>
      <w:r w:rsidR="009063AE">
        <w:rPr>
          <w:rFonts w:hint="eastAsia"/>
          <w:kern w:val="24"/>
        </w:rPr>
        <w:t>最高限价</w:t>
      </w:r>
      <w:r w:rsidR="009063AE" w:rsidRPr="009063AE">
        <w:rPr>
          <w:kern w:val="24"/>
        </w:rPr>
        <w:t>9</w:t>
      </w:r>
      <w:r w:rsidR="009063AE" w:rsidRPr="009063AE">
        <w:rPr>
          <w:rFonts w:hint="eastAsia"/>
          <w:kern w:val="24"/>
        </w:rPr>
        <w:t>3387</w:t>
      </w:r>
      <w:r w:rsidR="009063AE" w:rsidRPr="009063AE">
        <w:rPr>
          <w:kern w:val="24"/>
        </w:rPr>
        <w:t>0.00</w:t>
      </w:r>
      <w:r w:rsidR="009063AE" w:rsidRPr="009063AE">
        <w:rPr>
          <w:rFonts w:hint="eastAsia"/>
          <w:kern w:val="24"/>
        </w:rPr>
        <w:t>元</w:t>
      </w:r>
      <w:r w:rsidR="00830864" w:rsidRPr="00CF3031">
        <w:rPr>
          <w:kern w:val="24"/>
        </w:rPr>
        <w:t>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340A92">
          <w:footerReference w:type="even" r:id="rId86"/>
          <w:footerReference w:type="default" r:id="rId87"/>
          <w:pgSz w:w="11906" w:h="16838" w:code="9"/>
          <w:pgMar w:top="1418" w:right="1418" w:bottom="1418" w:left="1418" w:header="851" w:footer="992" w:gutter="0"/>
          <w:cols w:space="425"/>
          <w:docGrid w:type="linesAndChars" w:linePitch="460"/>
        </w:sectPr>
      </w:pPr>
    </w:p>
    <w:p w14:paraId="0416E727" w14:textId="77777777" w:rsidR="0013081C" w:rsidRDefault="0013081C" w:rsidP="0013081C">
      <w:pPr>
        <w:pStyle w:val="Z"/>
      </w:pPr>
      <w:r>
        <w:rPr>
          <w:rFonts w:hint="eastAsia"/>
        </w:rPr>
        <w:lastRenderedPageBreak/>
        <w:t>分项报价</w:t>
      </w:r>
      <w:r>
        <w:t>表</w:t>
      </w:r>
    </w:p>
    <w:p w14:paraId="7DAE72F8" w14:textId="37AF0304" w:rsidR="0013081C" w:rsidRPr="00FA4D0E" w:rsidRDefault="000E1919" w:rsidP="0013081C">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0013081C" w:rsidRPr="00FA4D0E">
        <w:rPr>
          <w:rFonts w:asciiTheme="minorHAnsi" w:eastAsiaTheme="minorEastAsia" w:hAnsiTheme="minorHAnsi"/>
          <w:sz w:val="24"/>
          <w:szCs w:val="24"/>
        </w:rPr>
        <w:t>：</w:t>
      </w:r>
      <w:r w:rsidR="0013081C" w:rsidRPr="00FA4D0E">
        <w:rPr>
          <w:rFonts w:asciiTheme="minorHAnsi" w:eastAsiaTheme="minorEastAsia" w:hAnsiTheme="minorHAnsi" w:cstheme="minorHAnsi"/>
          <w:color w:val="C00000"/>
          <w:sz w:val="24"/>
          <w:szCs w:val="24"/>
        </w:rPr>
        <w:t>第［</w:t>
      </w:r>
      <w:r w:rsidR="0013081C" w:rsidRPr="00FA4D0E">
        <w:rPr>
          <w:rFonts w:asciiTheme="minorHAnsi" w:eastAsiaTheme="minorEastAsia" w:hAnsiTheme="minorHAnsi" w:cstheme="minorHAnsi"/>
          <w:color w:val="C00000"/>
          <w:sz w:val="24"/>
          <w:szCs w:val="24"/>
        </w:rPr>
        <w:t>___</w:t>
      </w:r>
      <w:r w:rsidR="0013081C"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332"/>
        <w:gridCol w:w="1332"/>
        <w:gridCol w:w="1332"/>
        <w:gridCol w:w="3673"/>
        <w:gridCol w:w="993"/>
        <w:gridCol w:w="979"/>
        <w:gridCol w:w="851"/>
        <w:gridCol w:w="1288"/>
      </w:tblGrid>
      <w:tr w:rsidR="00E47547" w:rsidRPr="00FE1F37" w14:paraId="79CE22C7" w14:textId="77777777" w:rsidTr="00A773E7">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11D59D7D"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一</w:t>
            </w:r>
          </w:p>
        </w:tc>
        <w:tc>
          <w:tcPr>
            <w:tcW w:w="13338" w:type="dxa"/>
            <w:gridSpan w:val="9"/>
            <w:shd w:val="clear" w:color="auto" w:fill="D9D9D9" w:themeFill="background1" w:themeFillShade="D9"/>
            <w:noWrap/>
            <w:tcMar>
              <w:top w:w="20" w:type="dxa"/>
              <w:left w:w="20" w:type="dxa"/>
              <w:bottom w:w="0" w:type="dxa"/>
              <w:right w:w="20" w:type="dxa"/>
            </w:tcMar>
            <w:vAlign w:val="center"/>
          </w:tcPr>
          <w:p w14:paraId="4B078034"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产品购置费</w:t>
            </w:r>
          </w:p>
        </w:tc>
      </w:tr>
      <w:tr w:rsidR="003E5532" w:rsidRPr="00FE1F37" w14:paraId="30BFF73D" w14:textId="77777777" w:rsidTr="003E5532">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74192EF7"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052BB18B" w14:textId="77777777" w:rsidR="003E5532" w:rsidRDefault="003E5532" w:rsidP="00A773E7">
            <w:pPr>
              <w:spacing w:line="320" w:lineRule="exact"/>
              <w:jc w:val="center"/>
              <w:rPr>
                <w:rFonts w:cs="Calibri Light"/>
                <w:b/>
                <w:sz w:val="21"/>
                <w:szCs w:val="21"/>
              </w:rPr>
            </w:pPr>
            <w:r>
              <w:rPr>
                <w:rFonts w:cs="Calibri Light"/>
                <w:b/>
                <w:sz w:val="21"/>
                <w:szCs w:val="21"/>
              </w:rPr>
              <w:t>标的名称</w:t>
            </w:r>
          </w:p>
          <w:p w14:paraId="7846E60D" w14:textId="77777777" w:rsidR="003E5532" w:rsidRPr="00FE1F37" w:rsidRDefault="003E5532" w:rsidP="00A773E7">
            <w:pPr>
              <w:spacing w:line="320" w:lineRule="exact"/>
              <w:jc w:val="center"/>
              <w:rPr>
                <w:rFonts w:cs="Calibri Light"/>
                <w:b/>
                <w:sz w:val="21"/>
                <w:szCs w:val="21"/>
              </w:rPr>
            </w:pPr>
            <w:r w:rsidRPr="00586EB3">
              <w:rPr>
                <w:rFonts w:cs="Calibri Light" w:hint="eastAsia"/>
                <w:b/>
                <w:sz w:val="21"/>
                <w:szCs w:val="21"/>
              </w:rPr>
              <w:t>（产品名称）</w:t>
            </w:r>
          </w:p>
        </w:tc>
        <w:tc>
          <w:tcPr>
            <w:tcW w:w="1332" w:type="dxa"/>
            <w:shd w:val="clear" w:color="auto" w:fill="F2F2F2" w:themeFill="background1" w:themeFillShade="F2"/>
            <w:noWrap/>
            <w:tcMar>
              <w:top w:w="20" w:type="dxa"/>
              <w:left w:w="20" w:type="dxa"/>
              <w:bottom w:w="0" w:type="dxa"/>
              <w:right w:w="20" w:type="dxa"/>
            </w:tcMar>
            <w:vAlign w:val="center"/>
          </w:tcPr>
          <w:p w14:paraId="52F488A4"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品牌</w:t>
            </w:r>
          </w:p>
        </w:tc>
        <w:tc>
          <w:tcPr>
            <w:tcW w:w="1332" w:type="dxa"/>
            <w:shd w:val="clear" w:color="auto" w:fill="F2F2F2" w:themeFill="background1" w:themeFillShade="F2"/>
            <w:tcMar>
              <w:top w:w="20" w:type="dxa"/>
              <w:left w:w="20" w:type="dxa"/>
              <w:bottom w:w="0" w:type="dxa"/>
              <w:right w:w="20" w:type="dxa"/>
            </w:tcMar>
            <w:vAlign w:val="center"/>
          </w:tcPr>
          <w:p w14:paraId="0A2AE89A"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型号</w:t>
            </w:r>
          </w:p>
        </w:tc>
        <w:tc>
          <w:tcPr>
            <w:tcW w:w="1332" w:type="dxa"/>
            <w:shd w:val="clear" w:color="auto" w:fill="F2F2F2" w:themeFill="background1" w:themeFillShade="F2"/>
            <w:vAlign w:val="center"/>
          </w:tcPr>
          <w:p w14:paraId="2B2A1A70"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规格</w:t>
            </w:r>
          </w:p>
        </w:tc>
        <w:tc>
          <w:tcPr>
            <w:tcW w:w="3673" w:type="dxa"/>
            <w:shd w:val="clear" w:color="auto" w:fill="F2F2F2" w:themeFill="background1" w:themeFillShade="F2"/>
            <w:noWrap/>
            <w:tcMar>
              <w:top w:w="20" w:type="dxa"/>
              <w:left w:w="20" w:type="dxa"/>
              <w:bottom w:w="0" w:type="dxa"/>
              <w:right w:w="20" w:type="dxa"/>
            </w:tcMar>
            <w:vAlign w:val="center"/>
          </w:tcPr>
          <w:p w14:paraId="094500E6"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制造商</w:t>
            </w:r>
          </w:p>
        </w:tc>
        <w:tc>
          <w:tcPr>
            <w:tcW w:w="993" w:type="dxa"/>
            <w:shd w:val="clear" w:color="auto" w:fill="F2F2F2" w:themeFill="background1" w:themeFillShade="F2"/>
            <w:noWrap/>
            <w:tcMar>
              <w:top w:w="20" w:type="dxa"/>
              <w:left w:w="20" w:type="dxa"/>
              <w:bottom w:w="0" w:type="dxa"/>
              <w:right w:w="20" w:type="dxa"/>
            </w:tcMar>
            <w:vAlign w:val="center"/>
          </w:tcPr>
          <w:p w14:paraId="37403299"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数量</w:t>
            </w:r>
          </w:p>
        </w:tc>
        <w:tc>
          <w:tcPr>
            <w:tcW w:w="979" w:type="dxa"/>
            <w:shd w:val="clear" w:color="auto" w:fill="F2F2F2" w:themeFill="background1" w:themeFillShade="F2"/>
            <w:vAlign w:val="center"/>
          </w:tcPr>
          <w:p w14:paraId="7544D965" w14:textId="6D54E9BB" w:rsidR="003E5532" w:rsidRPr="00FE1F37" w:rsidRDefault="003E5532" w:rsidP="00A773E7">
            <w:pPr>
              <w:spacing w:line="320" w:lineRule="exact"/>
              <w:jc w:val="center"/>
              <w:rPr>
                <w:rFonts w:cs="Calibri Light"/>
                <w:b/>
                <w:sz w:val="21"/>
                <w:szCs w:val="21"/>
              </w:rPr>
            </w:pPr>
            <w:r w:rsidRPr="00FE1F37">
              <w:rPr>
                <w:rFonts w:cs="Calibri Light"/>
                <w:b/>
                <w:sz w:val="21"/>
                <w:szCs w:val="21"/>
              </w:rPr>
              <w:t>单价</w:t>
            </w:r>
            <w:r>
              <w:rPr>
                <w:rFonts w:cs="Calibri Light" w:hint="eastAsia"/>
                <w:b/>
                <w:sz w:val="21"/>
                <w:szCs w:val="21"/>
              </w:rPr>
              <w:t>限价</w:t>
            </w:r>
          </w:p>
        </w:tc>
        <w:tc>
          <w:tcPr>
            <w:tcW w:w="851" w:type="dxa"/>
            <w:shd w:val="clear" w:color="auto" w:fill="F2F2F2" w:themeFill="background1" w:themeFillShade="F2"/>
            <w:vAlign w:val="center"/>
          </w:tcPr>
          <w:p w14:paraId="34E1F684" w14:textId="6D979674" w:rsidR="003E5532" w:rsidRPr="00FE1F37" w:rsidRDefault="003E5532" w:rsidP="00A773E7">
            <w:pPr>
              <w:spacing w:line="320" w:lineRule="exact"/>
              <w:jc w:val="center"/>
              <w:rPr>
                <w:rFonts w:cs="Calibri Light"/>
                <w:b/>
                <w:sz w:val="21"/>
                <w:szCs w:val="21"/>
              </w:rPr>
            </w:pPr>
            <w:r>
              <w:rPr>
                <w:rFonts w:cs="Calibri Light" w:hint="eastAsia"/>
                <w:b/>
                <w:sz w:val="21"/>
                <w:szCs w:val="21"/>
              </w:rPr>
              <w:t>单价</w:t>
            </w:r>
          </w:p>
        </w:tc>
        <w:tc>
          <w:tcPr>
            <w:tcW w:w="1288" w:type="dxa"/>
            <w:shd w:val="clear" w:color="auto" w:fill="F2F2F2" w:themeFill="background1" w:themeFillShade="F2"/>
            <w:vAlign w:val="center"/>
          </w:tcPr>
          <w:p w14:paraId="5BBB051C" w14:textId="77777777" w:rsidR="003E5532" w:rsidRPr="00FE1F37" w:rsidRDefault="003E5532" w:rsidP="00A773E7">
            <w:pPr>
              <w:spacing w:line="320" w:lineRule="exact"/>
              <w:jc w:val="center"/>
              <w:rPr>
                <w:rFonts w:cs="Calibri Light"/>
                <w:b/>
                <w:sz w:val="21"/>
                <w:szCs w:val="21"/>
              </w:rPr>
            </w:pPr>
            <w:r w:rsidRPr="00FE1F37">
              <w:rPr>
                <w:rFonts w:cs="Calibri Light"/>
                <w:b/>
                <w:sz w:val="21"/>
                <w:szCs w:val="21"/>
              </w:rPr>
              <w:t>总价</w:t>
            </w:r>
          </w:p>
        </w:tc>
      </w:tr>
      <w:tr w:rsidR="003E5532" w:rsidRPr="00FE1F37" w14:paraId="2FAA3D6F"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4F7CA07F" w14:textId="77777777" w:rsidR="003E5532" w:rsidRPr="00FE1F37" w:rsidRDefault="003E5532" w:rsidP="00A773E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7B2610F5" w14:textId="77777777" w:rsidR="003E5532" w:rsidRPr="00FE1F37" w:rsidRDefault="003E5532" w:rsidP="00A773E7">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7E658BA0"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18AA6673"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vAlign w:val="center"/>
          </w:tcPr>
          <w:p w14:paraId="5C28FDDA" w14:textId="77777777" w:rsidR="003E5532" w:rsidRPr="00FE1F37" w:rsidRDefault="003E5532" w:rsidP="00A773E7">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2B9F7741" w14:textId="77777777" w:rsidR="003E5532" w:rsidRPr="00FE1F37" w:rsidRDefault="003E5532"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FAEB109" w14:textId="77777777" w:rsidR="003E5532" w:rsidRPr="00FE1F37" w:rsidRDefault="003E5532" w:rsidP="00A773E7">
            <w:pPr>
              <w:spacing w:line="320" w:lineRule="exact"/>
              <w:jc w:val="center"/>
              <w:rPr>
                <w:rFonts w:cs="Calibri Light"/>
                <w:bCs/>
                <w:sz w:val="21"/>
                <w:szCs w:val="21"/>
              </w:rPr>
            </w:pPr>
          </w:p>
        </w:tc>
        <w:tc>
          <w:tcPr>
            <w:tcW w:w="979" w:type="dxa"/>
            <w:shd w:val="clear" w:color="auto" w:fill="F2F2F2" w:themeFill="background1" w:themeFillShade="F2"/>
            <w:vAlign w:val="center"/>
          </w:tcPr>
          <w:p w14:paraId="71D8F8B2" w14:textId="77777777" w:rsidR="003E5532" w:rsidRPr="00FE1F37" w:rsidRDefault="003E5532" w:rsidP="00A773E7">
            <w:pPr>
              <w:spacing w:line="320" w:lineRule="exact"/>
              <w:jc w:val="center"/>
              <w:rPr>
                <w:rFonts w:cs="Calibri Light"/>
                <w:bCs/>
                <w:sz w:val="21"/>
                <w:szCs w:val="21"/>
              </w:rPr>
            </w:pPr>
          </w:p>
        </w:tc>
        <w:tc>
          <w:tcPr>
            <w:tcW w:w="851" w:type="dxa"/>
            <w:shd w:val="clear" w:color="auto" w:fill="F2F2F2" w:themeFill="background1" w:themeFillShade="F2"/>
            <w:vAlign w:val="center"/>
          </w:tcPr>
          <w:p w14:paraId="0BCA777F" w14:textId="7EDFFC24" w:rsidR="003E5532" w:rsidRPr="00FE1F37" w:rsidRDefault="003E5532" w:rsidP="00A773E7">
            <w:pPr>
              <w:spacing w:line="320" w:lineRule="exact"/>
              <w:jc w:val="center"/>
              <w:rPr>
                <w:rFonts w:cs="Calibri Light"/>
                <w:bCs/>
                <w:sz w:val="21"/>
                <w:szCs w:val="21"/>
              </w:rPr>
            </w:pPr>
          </w:p>
        </w:tc>
        <w:tc>
          <w:tcPr>
            <w:tcW w:w="1288" w:type="dxa"/>
            <w:shd w:val="clear" w:color="auto" w:fill="FFFFFF" w:themeFill="background1"/>
            <w:vAlign w:val="center"/>
          </w:tcPr>
          <w:p w14:paraId="7156F2B7" w14:textId="77777777" w:rsidR="003E5532" w:rsidRPr="00FE1F37" w:rsidRDefault="003E5532" w:rsidP="00A773E7">
            <w:pPr>
              <w:spacing w:line="320" w:lineRule="exact"/>
              <w:jc w:val="center"/>
              <w:rPr>
                <w:rFonts w:cs="Calibri Light"/>
                <w:bCs/>
                <w:sz w:val="21"/>
                <w:szCs w:val="21"/>
              </w:rPr>
            </w:pPr>
          </w:p>
        </w:tc>
      </w:tr>
      <w:tr w:rsidR="003E5532" w:rsidRPr="00FE1F37" w14:paraId="52E523A6"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310394FB" w14:textId="77777777" w:rsidR="003E5532" w:rsidRPr="00FE1F37" w:rsidRDefault="003E5532" w:rsidP="00A773E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717729DD" w14:textId="77777777" w:rsidR="003E5532" w:rsidRPr="00FE1F37" w:rsidRDefault="003E5532" w:rsidP="00A773E7">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038DE479"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758299B2"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vAlign w:val="center"/>
          </w:tcPr>
          <w:p w14:paraId="2E4F3428" w14:textId="77777777" w:rsidR="003E5532" w:rsidRPr="00FE1F37" w:rsidRDefault="003E5532" w:rsidP="00A773E7">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2F90AAFD" w14:textId="77777777" w:rsidR="003E5532" w:rsidRPr="00FE1F37" w:rsidRDefault="003E5532"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BFC7830" w14:textId="77777777" w:rsidR="003E5532" w:rsidRPr="00FE1F37" w:rsidRDefault="003E5532" w:rsidP="00A773E7">
            <w:pPr>
              <w:spacing w:line="320" w:lineRule="exact"/>
              <w:jc w:val="center"/>
              <w:rPr>
                <w:rFonts w:cs="Calibri Light"/>
                <w:bCs/>
                <w:sz w:val="21"/>
                <w:szCs w:val="21"/>
              </w:rPr>
            </w:pPr>
          </w:p>
        </w:tc>
        <w:tc>
          <w:tcPr>
            <w:tcW w:w="979" w:type="dxa"/>
            <w:shd w:val="clear" w:color="auto" w:fill="F2F2F2" w:themeFill="background1" w:themeFillShade="F2"/>
            <w:vAlign w:val="center"/>
          </w:tcPr>
          <w:p w14:paraId="504EECD1" w14:textId="77777777" w:rsidR="003E5532" w:rsidRPr="00FE1F37" w:rsidRDefault="003E5532" w:rsidP="00A773E7">
            <w:pPr>
              <w:spacing w:line="320" w:lineRule="exact"/>
              <w:jc w:val="center"/>
              <w:rPr>
                <w:rFonts w:cs="Calibri Light"/>
                <w:bCs/>
                <w:sz w:val="21"/>
                <w:szCs w:val="21"/>
              </w:rPr>
            </w:pPr>
          </w:p>
        </w:tc>
        <w:tc>
          <w:tcPr>
            <w:tcW w:w="851" w:type="dxa"/>
            <w:shd w:val="clear" w:color="auto" w:fill="F2F2F2" w:themeFill="background1" w:themeFillShade="F2"/>
            <w:vAlign w:val="center"/>
          </w:tcPr>
          <w:p w14:paraId="7F9B9FD4" w14:textId="70999DFD" w:rsidR="003E5532" w:rsidRPr="00FE1F37" w:rsidRDefault="003E5532" w:rsidP="00A773E7">
            <w:pPr>
              <w:spacing w:line="320" w:lineRule="exact"/>
              <w:jc w:val="center"/>
              <w:rPr>
                <w:rFonts w:cs="Calibri Light"/>
                <w:bCs/>
                <w:sz w:val="21"/>
                <w:szCs w:val="21"/>
              </w:rPr>
            </w:pPr>
          </w:p>
        </w:tc>
        <w:tc>
          <w:tcPr>
            <w:tcW w:w="1288" w:type="dxa"/>
            <w:shd w:val="clear" w:color="auto" w:fill="FFFFFF" w:themeFill="background1"/>
            <w:vAlign w:val="center"/>
          </w:tcPr>
          <w:p w14:paraId="104F726B" w14:textId="77777777" w:rsidR="003E5532" w:rsidRPr="00FE1F37" w:rsidRDefault="003E5532" w:rsidP="00A773E7">
            <w:pPr>
              <w:spacing w:line="320" w:lineRule="exact"/>
              <w:jc w:val="center"/>
              <w:rPr>
                <w:rFonts w:cs="Calibri Light"/>
                <w:bCs/>
                <w:sz w:val="21"/>
                <w:szCs w:val="21"/>
              </w:rPr>
            </w:pPr>
          </w:p>
        </w:tc>
      </w:tr>
      <w:tr w:rsidR="003E5532" w:rsidRPr="00FE1F37" w14:paraId="40A5FC1F"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3B957AA9" w14:textId="77777777" w:rsidR="003E5532" w:rsidRPr="00FE1F37" w:rsidRDefault="003E5532" w:rsidP="00A773E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708F79B0" w14:textId="77777777" w:rsidR="003E5532" w:rsidRPr="00FE1F37" w:rsidRDefault="003E5532" w:rsidP="00A773E7">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B3C3C0A"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60D82313" w14:textId="77777777" w:rsidR="003E5532" w:rsidRPr="00FE1F37" w:rsidRDefault="003E5532" w:rsidP="00A773E7">
            <w:pPr>
              <w:spacing w:line="320" w:lineRule="exact"/>
              <w:jc w:val="center"/>
              <w:rPr>
                <w:rFonts w:cs="Calibri Light"/>
                <w:bCs/>
                <w:sz w:val="21"/>
                <w:szCs w:val="21"/>
              </w:rPr>
            </w:pPr>
          </w:p>
        </w:tc>
        <w:tc>
          <w:tcPr>
            <w:tcW w:w="1332" w:type="dxa"/>
            <w:shd w:val="clear" w:color="auto" w:fill="FFFFFF" w:themeFill="background1"/>
            <w:vAlign w:val="center"/>
          </w:tcPr>
          <w:p w14:paraId="5EC668C4" w14:textId="77777777" w:rsidR="003E5532" w:rsidRPr="00FE1F37" w:rsidRDefault="003E5532" w:rsidP="00A773E7">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CAE1160" w14:textId="77777777" w:rsidR="003E5532" w:rsidRPr="00FE1F37" w:rsidRDefault="003E5532"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CDD787A" w14:textId="77777777" w:rsidR="003E5532" w:rsidRPr="00FE1F37" w:rsidRDefault="003E5532" w:rsidP="00A773E7">
            <w:pPr>
              <w:spacing w:line="320" w:lineRule="exact"/>
              <w:jc w:val="center"/>
              <w:rPr>
                <w:rFonts w:cs="Calibri Light"/>
                <w:bCs/>
                <w:sz w:val="21"/>
                <w:szCs w:val="21"/>
              </w:rPr>
            </w:pPr>
          </w:p>
        </w:tc>
        <w:tc>
          <w:tcPr>
            <w:tcW w:w="979" w:type="dxa"/>
            <w:shd w:val="clear" w:color="auto" w:fill="F2F2F2" w:themeFill="background1" w:themeFillShade="F2"/>
            <w:vAlign w:val="center"/>
          </w:tcPr>
          <w:p w14:paraId="5F6CEBA9" w14:textId="77777777" w:rsidR="003E5532" w:rsidRPr="00FE1F37" w:rsidRDefault="003E5532" w:rsidP="00A773E7">
            <w:pPr>
              <w:spacing w:line="320" w:lineRule="exact"/>
              <w:jc w:val="center"/>
              <w:rPr>
                <w:rFonts w:cs="Calibri Light"/>
                <w:bCs/>
                <w:sz w:val="21"/>
                <w:szCs w:val="21"/>
              </w:rPr>
            </w:pPr>
          </w:p>
        </w:tc>
        <w:tc>
          <w:tcPr>
            <w:tcW w:w="851" w:type="dxa"/>
            <w:shd w:val="clear" w:color="auto" w:fill="F2F2F2" w:themeFill="background1" w:themeFillShade="F2"/>
            <w:vAlign w:val="center"/>
          </w:tcPr>
          <w:p w14:paraId="1763A9AE" w14:textId="2594FAF9" w:rsidR="003E5532" w:rsidRPr="00FE1F37" w:rsidRDefault="003E5532" w:rsidP="00A773E7">
            <w:pPr>
              <w:spacing w:line="320" w:lineRule="exact"/>
              <w:jc w:val="center"/>
              <w:rPr>
                <w:rFonts w:cs="Calibri Light"/>
                <w:bCs/>
                <w:sz w:val="21"/>
                <w:szCs w:val="21"/>
              </w:rPr>
            </w:pPr>
          </w:p>
        </w:tc>
        <w:tc>
          <w:tcPr>
            <w:tcW w:w="1288" w:type="dxa"/>
            <w:shd w:val="clear" w:color="auto" w:fill="FFFFFF" w:themeFill="background1"/>
            <w:vAlign w:val="center"/>
          </w:tcPr>
          <w:p w14:paraId="65712504" w14:textId="77777777" w:rsidR="003E5532" w:rsidRPr="00FE1F37" w:rsidRDefault="003E5532" w:rsidP="00A773E7">
            <w:pPr>
              <w:spacing w:line="320" w:lineRule="exact"/>
              <w:jc w:val="center"/>
              <w:rPr>
                <w:rFonts w:cs="Calibri Light"/>
                <w:bCs/>
                <w:sz w:val="21"/>
                <w:szCs w:val="21"/>
              </w:rPr>
            </w:pPr>
          </w:p>
        </w:tc>
      </w:tr>
      <w:tr w:rsidR="00E47547" w:rsidRPr="00FE1F37" w14:paraId="7A61E98B" w14:textId="77777777" w:rsidTr="00A773E7">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3AC5F9CB"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二</w:t>
            </w:r>
          </w:p>
        </w:tc>
        <w:tc>
          <w:tcPr>
            <w:tcW w:w="13338" w:type="dxa"/>
            <w:gridSpan w:val="9"/>
            <w:shd w:val="clear" w:color="auto" w:fill="D9D9D9" w:themeFill="background1" w:themeFillShade="D9"/>
            <w:noWrap/>
            <w:tcMar>
              <w:top w:w="20" w:type="dxa"/>
              <w:left w:w="20" w:type="dxa"/>
              <w:bottom w:w="0" w:type="dxa"/>
              <w:right w:w="20" w:type="dxa"/>
            </w:tcMar>
            <w:vAlign w:val="center"/>
          </w:tcPr>
          <w:p w14:paraId="580CB3FE"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其他费用</w:t>
            </w:r>
          </w:p>
        </w:tc>
      </w:tr>
      <w:tr w:rsidR="00E47547" w:rsidRPr="00FE1F37" w14:paraId="7C17F174" w14:textId="77777777" w:rsidTr="003E5532">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19496446"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2F987EC3" w14:textId="77777777" w:rsidR="00E47547" w:rsidRPr="00FE1F37" w:rsidRDefault="00E47547" w:rsidP="00A773E7">
            <w:pPr>
              <w:spacing w:line="320" w:lineRule="exact"/>
              <w:jc w:val="center"/>
              <w:rPr>
                <w:rFonts w:cs="Calibri Light"/>
                <w:b/>
                <w:sz w:val="21"/>
                <w:szCs w:val="21"/>
              </w:rPr>
            </w:pPr>
            <w:r w:rsidRPr="00FE1F37">
              <w:rPr>
                <w:rFonts w:cs="Calibri Light"/>
                <w:b/>
                <w:sz w:val="21"/>
                <w:szCs w:val="21"/>
              </w:rPr>
              <w:t>费用名称</w:t>
            </w:r>
          </w:p>
        </w:tc>
        <w:tc>
          <w:tcPr>
            <w:tcW w:w="7669" w:type="dxa"/>
            <w:gridSpan w:val="4"/>
            <w:shd w:val="clear" w:color="auto" w:fill="F2F2F2" w:themeFill="background1" w:themeFillShade="F2"/>
            <w:noWrap/>
            <w:tcMar>
              <w:top w:w="20" w:type="dxa"/>
              <w:left w:w="20" w:type="dxa"/>
              <w:bottom w:w="0" w:type="dxa"/>
              <w:right w:w="20" w:type="dxa"/>
            </w:tcMar>
            <w:vAlign w:val="center"/>
          </w:tcPr>
          <w:p w14:paraId="0843D490" w14:textId="77777777" w:rsidR="00E47547" w:rsidRPr="00FE1F37" w:rsidRDefault="00E47547" w:rsidP="00A773E7">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2D3E43FF"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数量</w:t>
            </w:r>
          </w:p>
        </w:tc>
        <w:tc>
          <w:tcPr>
            <w:tcW w:w="1830" w:type="dxa"/>
            <w:gridSpan w:val="2"/>
            <w:shd w:val="clear" w:color="auto" w:fill="F2F2F2" w:themeFill="background1" w:themeFillShade="F2"/>
            <w:vAlign w:val="center"/>
          </w:tcPr>
          <w:p w14:paraId="48C36381"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单价</w:t>
            </w:r>
          </w:p>
        </w:tc>
        <w:tc>
          <w:tcPr>
            <w:tcW w:w="1288" w:type="dxa"/>
            <w:shd w:val="clear" w:color="auto" w:fill="F2F2F2" w:themeFill="background1" w:themeFillShade="F2"/>
            <w:vAlign w:val="center"/>
          </w:tcPr>
          <w:p w14:paraId="0ACD2BDA"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总价</w:t>
            </w:r>
          </w:p>
        </w:tc>
      </w:tr>
      <w:tr w:rsidR="00E47547" w:rsidRPr="00FE1F37" w14:paraId="4E9B38F5"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3D96F63D" w14:textId="77777777" w:rsidR="00E47547" w:rsidRPr="00FE1F37" w:rsidRDefault="00E47547" w:rsidP="00A773E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637148D1" w14:textId="77777777" w:rsidR="00E47547" w:rsidRPr="00FE1F37" w:rsidRDefault="00E47547" w:rsidP="00A773E7">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0C035EC8" w14:textId="77777777" w:rsidR="00E47547" w:rsidRPr="00FE1F37" w:rsidRDefault="00E47547"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857E4DC" w14:textId="77777777" w:rsidR="00E47547" w:rsidRPr="00FE1F37" w:rsidRDefault="00E47547" w:rsidP="00A773E7">
            <w:pPr>
              <w:spacing w:line="320" w:lineRule="exact"/>
              <w:jc w:val="center"/>
              <w:rPr>
                <w:rFonts w:cs="Calibri Light"/>
                <w:bCs/>
                <w:sz w:val="21"/>
                <w:szCs w:val="21"/>
              </w:rPr>
            </w:pPr>
          </w:p>
        </w:tc>
        <w:tc>
          <w:tcPr>
            <w:tcW w:w="1830" w:type="dxa"/>
            <w:gridSpan w:val="2"/>
            <w:shd w:val="clear" w:color="auto" w:fill="FFFFFF" w:themeFill="background1"/>
            <w:vAlign w:val="center"/>
          </w:tcPr>
          <w:p w14:paraId="5EF3D3B1" w14:textId="77777777" w:rsidR="00E47547" w:rsidRPr="00FE1F37" w:rsidRDefault="00E47547" w:rsidP="00A773E7">
            <w:pPr>
              <w:spacing w:line="320" w:lineRule="exact"/>
              <w:jc w:val="center"/>
              <w:rPr>
                <w:rFonts w:cs="Calibri Light"/>
                <w:bCs/>
                <w:sz w:val="21"/>
                <w:szCs w:val="21"/>
              </w:rPr>
            </w:pPr>
          </w:p>
        </w:tc>
        <w:tc>
          <w:tcPr>
            <w:tcW w:w="1288" w:type="dxa"/>
            <w:shd w:val="clear" w:color="auto" w:fill="FFFFFF" w:themeFill="background1"/>
            <w:vAlign w:val="center"/>
          </w:tcPr>
          <w:p w14:paraId="4B0D0C3C" w14:textId="77777777" w:rsidR="00E47547" w:rsidRPr="00FE1F37" w:rsidRDefault="00E47547" w:rsidP="00A773E7">
            <w:pPr>
              <w:spacing w:line="320" w:lineRule="exact"/>
              <w:jc w:val="center"/>
              <w:rPr>
                <w:rFonts w:cs="Calibri Light"/>
                <w:bCs/>
                <w:sz w:val="21"/>
                <w:szCs w:val="21"/>
              </w:rPr>
            </w:pPr>
          </w:p>
        </w:tc>
      </w:tr>
      <w:tr w:rsidR="00E47547" w:rsidRPr="00FE1F37" w14:paraId="72BFFC84"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33E4DCB5" w14:textId="77777777" w:rsidR="00E47547" w:rsidRPr="00FE1F37" w:rsidRDefault="00E47547" w:rsidP="00A773E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6DF3CD17" w14:textId="77777777" w:rsidR="00E47547" w:rsidRPr="00FE1F37" w:rsidRDefault="00E47547" w:rsidP="00A773E7">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3D0FD42E" w14:textId="77777777" w:rsidR="00E47547" w:rsidRPr="00FE1F37" w:rsidRDefault="00E47547"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34BC70C" w14:textId="77777777" w:rsidR="00E47547" w:rsidRPr="00FE1F37" w:rsidRDefault="00E47547" w:rsidP="00A773E7">
            <w:pPr>
              <w:spacing w:line="320" w:lineRule="exact"/>
              <w:jc w:val="center"/>
              <w:rPr>
                <w:rFonts w:cs="Calibri Light"/>
                <w:bCs/>
                <w:sz w:val="21"/>
                <w:szCs w:val="21"/>
              </w:rPr>
            </w:pPr>
          </w:p>
        </w:tc>
        <w:tc>
          <w:tcPr>
            <w:tcW w:w="1830" w:type="dxa"/>
            <w:gridSpan w:val="2"/>
            <w:shd w:val="clear" w:color="auto" w:fill="FFFFFF" w:themeFill="background1"/>
            <w:vAlign w:val="center"/>
          </w:tcPr>
          <w:p w14:paraId="2D1FE523" w14:textId="77777777" w:rsidR="00E47547" w:rsidRPr="00FE1F37" w:rsidRDefault="00E47547" w:rsidP="00A773E7">
            <w:pPr>
              <w:spacing w:line="320" w:lineRule="exact"/>
              <w:jc w:val="center"/>
              <w:rPr>
                <w:rFonts w:cs="Calibri Light"/>
                <w:bCs/>
                <w:sz w:val="21"/>
                <w:szCs w:val="21"/>
              </w:rPr>
            </w:pPr>
          </w:p>
        </w:tc>
        <w:tc>
          <w:tcPr>
            <w:tcW w:w="1288" w:type="dxa"/>
            <w:shd w:val="clear" w:color="auto" w:fill="FFFFFF" w:themeFill="background1"/>
            <w:vAlign w:val="center"/>
          </w:tcPr>
          <w:p w14:paraId="3BA63805" w14:textId="77777777" w:rsidR="00E47547" w:rsidRPr="00FE1F37" w:rsidRDefault="00E47547" w:rsidP="00A773E7">
            <w:pPr>
              <w:spacing w:line="320" w:lineRule="exact"/>
              <w:jc w:val="center"/>
              <w:rPr>
                <w:rFonts w:cs="Calibri Light"/>
                <w:bCs/>
                <w:sz w:val="21"/>
                <w:szCs w:val="21"/>
              </w:rPr>
            </w:pPr>
          </w:p>
        </w:tc>
      </w:tr>
      <w:tr w:rsidR="00E47547" w:rsidRPr="00FE1F37" w14:paraId="75CF825F" w14:textId="77777777" w:rsidTr="003E5532">
        <w:trPr>
          <w:trHeight w:val="454"/>
          <w:jc w:val="center"/>
        </w:trPr>
        <w:tc>
          <w:tcPr>
            <w:tcW w:w="705" w:type="dxa"/>
            <w:shd w:val="clear" w:color="auto" w:fill="FFFFFF" w:themeFill="background1"/>
            <w:noWrap/>
            <w:tcMar>
              <w:top w:w="20" w:type="dxa"/>
              <w:left w:w="20" w:type="dxa"/>
              <w:bottom w:w="0" w:type="dxa"/>
              <w:right w:w="20" w:type="dxa"/>
            </w:tcMar>
            <w:vAlign w:val="center"/>
          </w:tcPr>
          <w:p w14:paraId="4A4758F3" w14:textId="77777777" w:rsidR="00E47547" w:rsidRPr="00FE1F37" w:rsidRDefault="00E47547" w:rsidP="00A773E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2E2C4C01" w14:textId="77777777" w:rsidR="00E47547" w:rsidRPr="00FE1F37" w:rsidRDefault="00E47547" w:rsidP="00A773E7">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746C8126" w14:textId="77777777" w:rsidR="00E47547" w:rsidRPr="00FE1F37" w:rsidRDefault="00E47547" w:rsidP="00A773E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1A39741" w14:textId="77777777" w:rsidR="00E47547" w:rsidRPr="00FE1F37" w:rsidRDefault="00E47547" w:rsidP="00A773E7">
            <w:pPr>
              <w:spacing w:line="320" w:lineRule="exact"/>
              <w:jc w:val="center"/>
              <w:rPr>
                <w:rFonts w:cs="Calibri Light"/>
                <w:bCs/>
                <w:sz w:val="21"/>
                <w:szCs w:val="21"/>
              </w:rPr>
            </w:pPr>
          </w:p>
        </w:tc>
        <w:tc>
          <w:tcPr>
            <w:tcW w:w="1830" w:type="dxa"/>
            <w:gridSpan w:val="2"/>
            <w:shd w:val="clear" w:color="auto" w:fill="FFFFFF" w:themeFill="background1"/>
            <w:vAlign w:val="center"/>
          </w:tcPr>
          <w:p w14:paraId="7BEE433F" w14:textId="77777777" w:rsidR="00E47547" w:rsidRPr="00FE1F37" w:rsidRDefault="00E47547" w:rsidP="00A773E7">
            <w:pPr>
              <w:spacing w:line="320" w:lineRule="exact"/>
              <w:jc w:val="center"/>
              <w:rPr>
                <w:rFonts w:cs="Calibri Light"/>
                <w:bCs/>
                <w:sz w:val="21"/>
                <w:szCs w:val="21"/>
              </w:rPr>
            </w:pPr>
          </w:p>
        </w:tc>
        <w:tc>
          <w:tcPr>
            <w:tcW w:w="1288" w:type="dxa"/>
            <w:shd w:val="clear" w:color="auto" w:fill="FFFFFF" w:themeFill="background1"/>
            <w:vAlign w:val="center"/>
          </w:tcPr>
          <w:p w14:paraId="7E96AF49" w14:textId="77777777" w:rsidR="00E47547" w:rsidRPr="00FE1F37" w:rsidRDefault="00E47547" w:rsidP="00A773E7">
            <w:pPr>
              <w:spacing w:line="320" w:lineRule="exact"/>
              <w:jc w:val="center"/>
              <w:rPr>
                <w:rFonts w:cs="Calibri Light"/>
                <w:bCs/>
                <w:sz w:val="21"/>
                <w:szCs w:val="21"/>
              </w:rPr>
            </w:pPr>
          </w:p>
        </w:tc>
      </w:tr>
      <w:tr w:rsidR="00E47547" w:rsidRPr="00FE1F37" w14:paraId="3289FC53" w14:textId="77777777" w:rsidTr="003E5532">
        <w:trPr>
          <w:trHeight w:val="454"/>
          <w:jc w:val="center"/>
        </w:trPr>
        <w:tc>
          <w:tcPr>
            <w:tcW w:w="12755" w:type="dxa"/>
            <w:gridSpan w:val="9"/>
            <w:shd w:val="clear" w:color="auto" w:fill="auto"/>
            <w:vAlign w:val="center"/>
          </w:tcPr>
          <w:p w14:paraId="34C96448" w14:textId="77777777" w:rsidR="00E47547" w:rsidRPr="00FE1F37" w:rsidRDefault="00E47547" w:rsidP="00A773E7">
            <w:pPr>
              <w:spacing w:line="320" w:lineRule="exact"/>
              <w:jc w:val="center"/>
              <w:rPr>
                <w:rFonts w:cs="Calibri Light"/>
                <w:b/>
                <w:bCs/>
                <w:sz w:val="21"/>
                <w:szCs w:val="21"/>
              </w:rPr>
            </w:pPr>
            <w:r w:rsidRPr="00FE1F37">
              <w:rPr>
                <w:rFonts w:cs="Calibri Light"/>
                <w:b/>
                <w:bCs/>
                <w:sz w:val="21"/>
                <w:szCs w:val="21"/>
              </w:rPr>
              <w:t>合计</w:t>
            </w:r>
          </w:p>
        </w:tc>
        <w:tc>
          <w:tcPr>
            <w:tcW w:w="1288" w:type="dxa"/>
            <w:shd w:val="clear" w:color="auto" w:fill="auto"/>
            <w:vAlign w:val="center"/>
          </w:tcPr>
          <w:p w14:paraId="2D18FC0B" w14:textId="77777777" w:rsidR="00E47547" w:rsidRPr="00FE1F37" w:rsidRDefault="00E47547" w:rsidP="00A773E7">
            <w:pPr>
              <w:spacing w:line="320" w:lineRule="exact"/>
              <w:jc w:val="center"/>
              <w:rPr>
                <w:rFonts w:cs="Calibri Light"/>
                <w:b/>
                <w:bCs/>
                <w:sz w:val="21"/>
                <w:szCs w:val="21"/>
              </w:rPr>
            </w:pPr>
          </w:p>
        </w:tc>
      </w:tr>
    </w:tbl>
    <w:p w14:paraId="158669A8"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901DA2" w14:textId="77777777" w:rsidR="0013081C" w:rsidRPr="00FA4D0E" w:rsidRDefault="0013081C" w:rsidP="0013081C">
      <w:pPr>
        <w:tabs>
          <w:tab w:val="right" w:pos="9070"/>
        </w:tabs>
        <w:spacing w:line="440" w:lineRule="exact"/>
        <w:jc w:val="both"/>
        <w:rPr>
          <w:rFonts w:cs="Calibri Light"/>
          <w:bCs/>
        </w:rPr>
      </w:pPr>
    </w:p>
    <w:p w14:paraId="13CDB442" w14:textId="22BEA34C"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DB3180">
        <w:rPr>
          <w:rFonts w:cs="Calibri Light" w:hint="eastAsia"/>
          <w:bCs/>
        </w:rPr>
        <w:t>供应商</w:t>
      </w:r>
      <w:r w:rsidR="00DB3180" w:rsidRPr="00FA4D0E">
        <w:rPr>
          <w:rFonts w:cs="Calibri Light"/>
          <w:bCs/>
        </w:rPr>
        <w:t>应依据第三章</w:t>
      </w:r>
      <w:r w:rsidR="00DB3180">
        <w:rPr>
          <w:rFonts w:cs="Calibri Light"/>
          <w:bCs/>
        </w:rPr>
        <w:t>「</w:t>
      </w:r>
      <w:r w:rsidR="00DB3180" w:rsidRPr="00FA4D0E">
        <w:rPr>
          <w:rFonts w:cs="Calibri Light"/>
          <w:bCs/>
        </w:rPr>
        <w:t>采购内容</w:t>
      </w:r>
      <w:r w:rsidR="00DB3180">
        <w:rPr>
          <w:rFonts w:cs="Calibri Light"/>
          <w:bCs/>
        </w:rPr>
        <w:t>」</w:t>
      </w:r>
      <w:r w:rsidR="00DB3180" w:rsidRPr="00FA4D0E">
        <w:rPr>
          <w:rFonts w:cs="Calibri Light"/>
          <w:bCs/>
        </w:rPr>
        <w:t>逐项填写。</w:t>
      </w:r>
    </w:p>
    <w:p w14:paraId="55890ABD" w14:textId="5D0BA1D4"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00F57BB0"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00F57BB0" w:rsidRPr="00FA4D0E">
        <w:rPr>
          <w:rFonts w:cs="Calibri Light" w:hint="eastAsia"/>
          <w:bCs/>
        </w:rPr>
        <w:t>＝</w:t>
      </w:r>
      <w:r w:rsidRPr="00FA4D0E">
        <w:rPr>
          <w:rFonts w:cs="Calibri Light"/>
          <w:bCs/>
        </w:rPr>
        <w:t>总价的算术和。</w:t>
      </w:r>
    </w:p>
    <w:p w14:paraId="056DC86F" w14:textId="77777777" w:rsidR="0013081C"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5FAF00A5" w14:textId="51AA90A6" w:rsidR="0013081C" w:rsidRPr="00A2183B" w:rsidRDefault="00A2183B" w:rsidP="00A2183B">
      <w:pPr>
        <w:tabs>
          <w:tab w:val="right" w:pos="9070"/>
        </w:tabs>
        <w:spacing w:line="440" w:lineRule="exact"/>
        <w:ind w:firstLineChars="300" w:firstLine="720"/>
        <w:jc w:val="both"/>
        <w:rPr>
          <w:rFonts w:cs="Calibri Light"/>
        </w:rPr>
      </w:pPr>
      <w:r>
        <w:rPr>
          <w:rFonts w:cs="Calibri Light" w:hint="eastAsia"/>
        </w:rPr>
        <w:t>4</w:t>
      </w:r>
      <w:r w:rsidRPr="00FA4D0E">
        <w:rPr>
          <w:rFonts w:cs="Calibri Light"/>
          <w:bCs/>
        </w:rPr>
        <w:t>．</w:t>
      </w:r>
      <w:r>
        <w:rPr>
          <w:rFonts w:cs="Calibri Light" w:hint="eastAsia"/>
          <w:bCs/>
        </w:rPr>
        <w:t>单价</w:t>
      </w:r>
      <w:r>
        <w:rPr>
          <w:rFonts w:cs="Calibri Light"/>
          <w:bCs/>
        </w:rPr>
        <w:t>超过</w:t>
      </w:r>
      <w:r w:rsidRPr="00A2183B">
        <w:rPr>
          <w:rFonts w:cs="Calibri Light" w:hint="eastAsia"/>
          <w:bCs/>
        </w:rPr>
        <w:t>该产品</w:t>
      </w:r>
      <w:r>
        <w:rPr>
          <w:rFonts w:cs="Calibri Light"/>
          <w:bCs/>
        </w:rPr>
        <w:t>单价限价的，</w:t>
      </w:r>
      <w:r>
        <w:rPr>
          <w:rFonts w:cs="Calibri Light" w:hint="eastAsia"/>
          <w:bCs/>
        </w:rPr>
        <w:t>响应</w:t>
      </w:r>
      <w:r>
        <w:rPr>
          <w:rFonts w:cs="Calibri Light"/>
          <w:bCs/>
        </w:rPr>
        <w:t>无效。</w:t>
      </w:r>
    </w:p>
    <w:p w14:paraId="57B8AE3B" w14:textId="77777777" w:rsidR="0013081C" w:rsidRDefault="0013081C" w:rsidP="0013081C">
      <w:pPr>
        <w:jc w:val="both"/>
        <w:sectPr w:rsidR="0013081C" w:rsidSect="00340A92">
          <w:footerReference w:type="even" r:id="rId88"/>
          <w:footerReference w:type="default" r:id="rId89"/>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40A3731F" w14:textId="7DFD71B4"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5E73FA">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7AA5AB24" w14:textId="77777777" w:rsidR="008A3682" w:rsidRPr="00216A9F" w:rsidRDefault="008A3682" w:rsidP="008A3682">
      <w:pPr>
        <w:jc w:val="both"/>
        <w:rPr>
          <w:rFonts w:ascii="Calibri" w:eastAsia="黑体" w:hAnsi="Calibri"/>
          <w:kern w:val="28"/>
          <w:sz w:val="28"/>
        </w:rPr>
        <w:sectPr w:rsidR="008A3682" w:rsidRPr="00216A9F" w:rsidSect="00340A92">
          <w:footerReference w:type="even" r:id="rId90"/>
          <w:footerReference w:type="default" r:id="rId91"/>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340A92">
          <w:footerReference w:type="even" r:id="rId92"/>
          <w:footerReference w:type="default" r:id="rId93"/>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6A34FB30" w14:textId="71678176"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3A3C6D" w14:paraId="3C7DA203" w14:textId="77777777" w:rsidTr="006E2DF5">
        <w:trPr>
          <w:trHeight w:val="397"/>
          <w:jc w:val="center"/>
        </w:trPr>
        <w:tc>
          <w:tcPr>
            <w:tcW w:w="853" w:type="dxa"/>
            <w:vMerge w:val="restart"/>
            <w:shd w:val="clear" w:color="auto" w:fill="auto"/>
            <w:vAlign w:val="center"/>
          </w:tcPr>
          <w:p w14:paraId="0D9559D3"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14:paraId="35A3B105" w14:textId="30209831"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14:paraId="63CADD96" w14:textId="3D735962"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14:paraId="685A4C91" w14:textId="77777777" w:rsidTr="006E2DF5">
        <w:trPr>
          <w:trHeight w:val="397"/>
          <w:jc w:val="center"/>
        </w:trPr>
        <w:tc>
          <w:tcPr>
            <w:tcW w:w="853" w:type="dxa"/>
            <w:vMerge/>
            <w:shd w:val="clear" w:color="auto" w:fill="auto"/>
            <w:vAlign w:val="center"/>
          </w:tcPr>
          <w:p w14:paraId="3ABD1459" w14:textId="77777777" w:rsidR="00841C09" w:rsidRPr="003A3C6D"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3A3C6D" w:rsidRDefault="00841C09" w:rsidP="006E2DF5">
            <w:pPr>
              <w:rPr>
                <w:rFonts w:asciiTheme="minorEastAsia" w:hAnsiTheme="minorEastAsia"/>
                <w:sz w:val="21"/>
                <w:szCs w:val="21"/>
              </w:rPr>
            </w:pPr>
          </w:p>
        </w:tc>
      </w:tr>
      <w:tr w:rsidR="00841C09" w:rsidRPr="003A3C6D" w14:paraId="254E8067" w14:textId="77777777" w:rsidTr="006E2DF5">
        <w:trPr>
          <w:trHeight w:val="397"/>
          <w:jc w:val="center"/>
        </w:trPr>
        <w:tc>
          <w:tcPr>
            <w:tcW w:w="853" w:type="dxa"/>
            <w:shd w:val="clear" w:color="auto" w:fill="auto"/>
            <w:vAlign w:val="center"/>
          </w:tcPr>
          <w:p w14:paraId="5E0172B4" w14:textId="0A7520D5"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14:paraId="789A5AC0"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14:paraId="7487281E"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14:paraId="10E3A29E" w14:textId="77777777" w:rsidTr="006E2DF5">
        <w:trPr>
          <w:trHeight w:val="397"/>
          <w:jc w:val="center"/>
        </w:trPr>
        <w:tc>
          <w:tcPr>
            <w:tcW w:w="853" w:type="dxa"/>
            <w:shd w:val="clear" w:color="auto" w:fill="auto"/>
            <w:vAlign w:val="center"/>
          </w:tcPr>
          <w:p w14:paraId="4FA0B181" w14:textId="464B8CA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3A3C6D" w:rsidRDefault="00841C09" w:rsidP="006E2DF5">
            <w:pPr>
              <w:rPr>
                <w:rFonts w:asciiTheme="minorEastAsia" w:hAnsiTheme="minorEastAsia"/>
                <w:sz w:val="21"/>
                <w:szCs w:val="21"/>
              </w:rPr>
            </w:pPr>
          </w:p>
        </w:tc>
      </w:tr>
      <w:tr w:rsidR="00841C09" w:rsidRPr="003A3C6D" w14:paraId="775C3349" w14:textId="77777777" w:rsidTr="006E2DF5">
        <w:trPr>
          <w:trHeight w:val="397"/>
          <w:jc w:val="center"/>
        </w:trPr>
        <w:tc>
          <w:tcPr>
            <w:tcW w:w="853" w:type="dxa"/>
            <w:shd w:val="clear" w:color="auto" w:fill="auto"/>
            <w:vAlign w:val="center"/>
          </w:tcPr>
          <w:p w14:paraId="07E24C7C" w14:textId="5B5FEF8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3A3C6D" w:rsidRDefault="00841C09" w:rsidP="006E2DF5">
            <w:pPr>
              <w:rPr>
                <w:rFonts w:asciiTheme="minorEastAsia" w:hAnsiTheme="minorEastAsia"/>
                <w:sz w:val="21"/>
                <w:szCs w:val="21"/>
              </w:rPr>
            </w:pPr>
          </w:p>
        </w:tc>
      </w:tr>
      <w:tr w:rsidR="00841C09" w:rsidRPr="003A3C6D" w14:paraId="583B17F9" w14:textId="77777777" w:rsidTr="006E2DF5">
        <w:trPr>
          <w:trHeight w:val="397"/>
          <w:jc w:val="center"/>
        </w:trPr>
        <w:tc>
          <w:tcPr>
            <w:tcW w:w="853" w:type="dxa"/>
            <w:shd w:val="clear" w:color="auto" w:fill="auto"/>
            <w:vAlign w:val="center"/>
          </w:tcPr>
          <w:p w14:paraId="2728616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3A3C6D" w:rsidRDefault="00841C09" w:rsidP="006E2DF5">
            <w:pPr>
              <w:rPr>
                <w:rFonts w:asciiTheme="minorEastAsia" w:hAnsiTheme="minorEastAsia"/>
                <w:sz w:val="21"/>
                <w:szCs w:val="21"/>
              </w:rPr>
            </w:pPr>
          </w:p>
        </w:tc>
      </w:tr>
      <w:tr w:rsidR="00841C09" w:rsidRPr="003A3C6D" w14:paraId="4F2A8DA2" w14:textId="77777777" w:rsidTr="006E2DF5">
        <w:trPr>
          <w:trHeight w:val="397"/>
          <w:jc w:val="center"/>
        </w:trPr>
        <w:tc>
          <w:tcPr>
            <w:tcW w:w="853" w:type="dxa"/>
            <w:shd w:val="clear" w:color="auto" w:fill="auto"/>
            <w:vAlign w:val="center"/>
          </w:tcPr>
          <w:p w14:paraId="6E139C8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3A3C6D" w:rsidRDefault="00841C09" w:rsidP="006E2DF5">
            <w:pPr>
              <w:rPr>
                <w:rFonts w:asciiTheme="minorEastAsia" w:hAnsiTheme="minorEastAsia"/>
                <w:sz w:val="21"/>
                <w:szCs w:val="21"/>
              </w:rPr>
            </w:pPr>
          </w:p>
        </w:tc>
      </w:tr>
      <w:tr w:rsidR="00841C09" w:rsidRPr="003A3C6D" w14:paraId="37E41C33" w14:textId="77777777" w:rsidTr="006E2DF5">
        <w:trPr>
          <w:trHeight w:val="397"/>
          <w:jc w:val="center"/>
        </w:trPr>
        <w:tc>
          <w:tcPr>
            <w:tcW w:w="853" w:type="dxa"/>
            <w:shd w:val="clear" w:color="auto" w:fill="auto"/>
            <w:vAlign w:val="center"/>
          </w:tcPr>
          <w:p w14:paraId="2E886D83"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3A3C6D" w:rsidRDefault="00841C09" w:rsidP="006E2DF5">
            <w:pPr>
              <w:rPr>
                <w:rFonts w:asciiTheme="minorEastAsia" w:hAnsiTheme="minorEastAsia"/>
                <w:sz w:val="21"/>
                <w:szCs w:val="21"/>
              </w:rPr>
            </w:pPr>
          </w:p>
        </w:tc>
      </w:tr>
      <w:tr w:rsidR="00841C09" w:rsidRPr="003A3C6D" w14:paraId="1ED6A9F9" w14:textId="77777777" w:rsidTr="006E2DF5">
        <w:trPr>
          <w:trHeight w:val="397"/>
          <w:jc w:val="center"/>
        </w:trPr>
        <w:tc>
          <w:tcPr>
            <w:tcW w:w="853" w:type="dxa"/>
            <w:shd w:val="clear" w:color="auto" w:fill="auto"/>
            <w:vAlign w:val="center"/>
          </w:tcPr>
          <w:p w14:paraId="451AAF03"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14:paraId="2BB8E1CE" w14:textId="6CCC48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的）作出响应。表格行数不够时，请自行扩展。</w:t>
            </w:r>
          </w:p>
          <w:p w14:paraId="6EBB5BE6" w14:textId="7B9030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14:paraId="2B596078" w14:textId="77777777"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6363CEE" w14:textId="055CCF36"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4564C536" w14:textId="77777777" w:rsidR="003E5532" w:rsidRDefault="003E5532" w:rsidP="00971419">
      <w:pPr>
        <w:rPr>
          <w:rFonts w:asciiTheme="minorEastAsia" w:hAnsiTheme="minorEastAsia" w:cstheme="minorHAnsi"/>
          <w:b/>
          <w:color w:val="000000"/>
          <w:kern w:val="24"/>
        </w:rPr>
        <w:sectPr w:rsidR="003E5532" w:rsidSect="00340A92">
          <w:footerReference w:type="even" r:id="rId94"/>
          <w:footerReference w:type="default" r:id="rId95"/>
          <w:pgSz w:w="11906" w:h="16838" w:code="9"/>
          <w:pgMar w:top="1418" w:right="1418" w:bottom="1418" w:left="1418" w:header="851" w:footer="992" w:gutter="0"/>
          <w:cols w:space="425"/>
          <w:docGrid w:type="linesAndChars" w:linePitch="460"/>
        </w:sectPr>
      </w:pPr>
    </w:p>
    <w:p w14:paraId="3A475221" w14:textId="5830060B" w:rsidR="00D26E9A" w:rsidRPr="000C2CF8" w:rsidRDefault="00D26E9A" w:rsidP="00971419">
      <w:pPr>
        <w:rPr>
          <w:rFonts w:asciiTheme="minorEastAsia" w:hAnsiTheme="minorEastAsia" w:cstheme="minorHAnsi"/>
          <w:b/>
          <w:color w:val="000000"/>
          <w:kern w:val="24"/>
        </w:rPr>
      </w:pP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340A92">
          <w:footerReference w:type="even" r:id="rId96"/>
          <w:footerReference w:type="default" r:id="rId97"/>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340A92">
          <w:footerReference w:type="even" r:id="rId98"/>
          <w:footerReference w:type="default" r:id="rId99"/>
          <w:pgSz w:w="11906" w:h="16838" w:code="9"/>
          <w:pgMar w:top="1418" w:right="1418" w:bottom="1418" w:left="1418" w:header="851" w:footer="992" w:gutter="0"/>
          <w:cols w:space="425"/>
          <w:docGrid w:type="linesAndChars" w:linePitch="460"/>
        </w:sectPr>
      </w:pPr>
    </w:p>
    <w:p w14:paraId="71865A10" w14:textId="795876A4"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14:paraId="4A3A11B8" w14:textId="07C7EA54"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供应商享受了政府采购优惠政策的，将随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14:paraId="30C6AE11" w14:textId="77777777"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51107D12" w14:textId="77777777"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009AEC8A"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52712B2B" w14:textId="77777777"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5A9203F0" w14:textId="6EDF90F2"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14:paraId="2EADE209" w14:textId="77777777"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2AE4CE1E" w14:textId="77777777"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26C42B84" w14:textId="77777777" w:rsidR="00CC6247" w:rsidRPr="00B16732" w:rsidRDefault="00CC6247" w:rsidP="00CC6247">
      <w:pPr>
        <w:spacing w:beforeLines="50" w:before="163"/>
        <w:jc w:val="center"/>
        <w:rPr>
          <w:rFonts w:cs="Calibri Light"/>
          <w:b/>
          <w:color w:val="1F4E79"/>
          <w:sz w:val="28"/>
          <w:szCs w:val="36"/>
        </w:rPr>
      </w:pPr>
      <w:r w:rsidRPr="00B16732">
        <w:rPr>
          <w:rFonts w:cs="Calibri Light"/>
          <w:b/>
          <w:color w:val="1F4E79"/>
          <w:sz w:val="28"/>
          <w:szCs w:val="36"/>
        </w:rPr>
        <w:t>『中小企业声明函』（货物类格式）</w:t>
      </w:r>
    </w:p>
    <w:p w14:paraId="4EC63FE4"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14:paraId="268DFEF9"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07B5493"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685523"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w:t>
      </w:r>
    </w:p>
    <w:p w14:paraId="6B96C8FF"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12A9E210" w14:textId="77777777" w:rsidR="00CC6247" w:rsidRPr="00B16732" w:rsidRDefault="00CC6247" w:rsidP="00CC6247">
      <w:pPr>
        <w:ind w:firstLineChars="200" w:firstLine="480"/>
        <w:jc w:val="both"/>
      </w:pPr>
      <w:r w:rsidRPr="00B16732">
        <w:t>本企业对上述声明内容的真实性负责。如有虚假，将依法承担相应责任。</w:t>
      </w:r>
    </w:p>
    <w:p w14:paraId="1A524A5E" w14:textId="77777777" w:rsidR="00CC6247" w:rsidRPr="00B16732" w:rsidRDefault="00CC6247" w:rsidP="00CC6247">
      <w:pPr>
        <w:ind w:firstLineChars="200" w:firstLine="480"/>
        <w:jc w:val="both"/>
      </w:pPr>
    </w:p>
    <w:p w14:paraId="61FBC7B8" w14:textId="77777777"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1329DA4D" w14:textId="77777777" w:rsidR="00CC6247" w:rsidRPr="00B16732" w:rsidRDefault="00CC6247" w:rsidP="00CC6247">
      <w:pPr>
        <w:ind w:firstLineChars="200" w:firstLine="480"/>
        <w:jc w:val="both"/>
        <w:rPr>
          <w:color w:val="000000"/>
        </w:rPr>
      </w:pPr>
      <w:r w:rsidRPr="00B16732">
        <w:rPr>
          <w:color w:val="000000"/>
        </w:rPr>
        <w:t>日　期：　　年　月　日</w:t>
      </w:r>
    </w:p>
    <w:p w14:paraId="47A88A7F" w14:textId="77777777" w:rsidR="00CC6247" w:rsidRPr="00B16732" w:rsidRDefault="00CC6247" w:rsidP="00CC6247">
      <w:pPr>
        <w:tabs>
          <w:tab w:val="left" w:pos="5670"/>
        </w:tabs>
        <w:ind w:firstLineChars="200" w:firstLine="482"/>
        <w:jc w:val="both"/>
        <w:rPr>
          <w:rFonts w:cstheme="minorHAnsi"/>
          <w:b/>
          <w:color w:val="C00000"/>
        </w:rPr>
      </w:pPr>
    </w:p>
    <w:p w14:paraId="25CAE23F" w14:textId="77777777" w:rsidR="00CC6247" w:rsidRPr="00B16732" w:rsidRDefault="00CC6247" w:rsidP="00CC6247">
      <w:pPr>
        <w:tabs>
          <w:tab w:val="left" w:pos="5670"/>
        </w:tabs>
        <w:ind w:firstLineChars="200" w:firstLine="480"/>
        <w:jc w:val="both"/>
        <w:rPr>
          <w:rFonts w:cs="Calibri Light"/>
          <w:color w:val="000000"/>
        </w:rPr>
      </w:pPr>
    </w:p>
    <w:p w14:paraId="73564CAC" w14:textId="77777777"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lastRenderedPageBreak/>
        <w:t>2</w:t>
      </w:r>
      <w:r w:rsidRPr="004173E5">
        <w:rPr>
          <w:rFonts w:ascii="Calibri" w:eastAsia="黑体" w:hAnsi="Calibri" w:hint="eastAsia"/>
          <w:kern w:val="28"/>
          <w:sz w:val="28"/>
        </w:rPr>
        <w:t>．残疾人福利性单位声明函</w:t>
      </w:r>
    </w:p>
    <w:p w14:paraId="50C84EC1"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2F822E16" w14:textId="04F6847A"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302ED204" w14:textId="77777777"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14:paraId="0F3BBCFF"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01CE3870"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57E432" w14:textId="77777777" w:rsidR="00CC6247" w:rsidRPr="00B16732" w:rsidRDefault="00CC6247" w:rsidP="00CC6247">
      <w:pPr>
        <w:ind w:firstLineChars="200" w:firstLine="480"/>
        <w:jc w:val="both"/>
        <w:rPr>
          <w:rFonts w:cstheme="minorHAnsi"/>
          <w:color w:val="000000"/>
        </w:rPr>
      </w:pPr>
    </w:p>
    <w:p w14:paraId="49DA4542" w14:textId="77777777"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559FBF74" w14:textId="77777777"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14:paraId="6C80B41B" w14:textId="77777777" w:rsidR="00CC6247" w:rsidRPr="00CF3031" w:rsidRDefault="00CC6247" w:rsidP="00CC6247">
      <w:pPr>
        <w:tabs>
          <w:tab w:val="left" w:pos="5670"/>
        </w:tabs>
        <w:jc w:val="both"/>
        <w:rPr>
          <w:rFonts w:cstheme="minorHAnsi"/>
          <w:color w:val="000000"/>
        </w:rPr>
      </w:pPr>
    </w:p>
    <w:p w14:paraId="208A7063" w14:textId="77777777"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7A06541D"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5FD5C7AE" w14:textId="7114A6BE"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275A54D3" w14:textId="77777777"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14:paraId="4F74EABC" w14:textId="77777777"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57E9C9B7" w14:textId="77777777" w:rsidR="00CC6247" w:rsidRDefault="00CC6247" w:rsidP="00CC6247">
      <w:pPr>
        <w:rPr>
          <w:rFonts w:cstheme="minorHAnsi"/>
          <w:color w:val="000000"/>
        </w:rPr>
      </w:pPr>
      <w:r>
        <w:rPr>
          <w:rFonts w:cstheme="minorHAnsi"/>
          <w:color w:val="000000"/>
        </w:rPr>
        <w:br w:type="page"/>
      </w:r>
    </w:p>
    <w:p w14:paraId="3EEC5A01" w14:textId="77777777"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lastRenderedPageBreak/>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0C45C11E" w14:textId="77777777"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1EA62BF2"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7F0AEF7"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17752195" w14:textId="27F4B1B7"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03962188" w14:textId="77777777" w:rsidR="00CC6247" w:rsidRDefault="00CC6247" w:rsidP="00CC6247">
      <w:pPr>
        <w:jc w:val="center"/>
        <w:rPr>
          <w:rFonts w:cs="Calibri Light"/>
          <w:b/>
          <w:color w:val="1F4E79"/>
          <w:sz w:val="28"/>
          <w:szCs w:val="36"/>
        </w:rPr>
      </w:pPr>
    </w:p>
    <w:p w14:paraId="31910E10" w14:textId="77777777"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4D5435F"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248658E6"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510D2AAC" w14:textId="77777777"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12AEE64"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14:paraId="67082700"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3ECD1F71" w14:textId="77777777" w:rsidR="00CC6247" w:rsidRDefault="00CC6247" w:rsidP="00CC6247">
      <w:pPr>
        <w:ind w:firstLineChars="200" w:firstLine="480"/>
        <w:jc w:val="both"/>
        <w:rPr>
          <w:rFonts w:cstheme="minorHAnsi"/>
          <w:color w:val="000000"/>
        </w:rPr>
      </w:pPr>
    </w:p>
    <w:p w14:paraId="5E3BFB54"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E25B815" w14:textId="77777777"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4813CD0D"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CC6247" w:rsidRPr="002C1890" w:rsidRDefault="00CC6247" w:rsidP="00CC6247"/>
    <w:p w14:paraId="4DC8D34A"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2C5EA4C3"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E38F60"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11E83D7F"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158BFDF1"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3699C0FF" w14:textId="77777777" w:rsidR="00CC6247" w:rsidRPr="00372F71" w:rsidRDefault="00CC6247" w:rsidP="00CC6247">
      <w:pPr>
        <w:tabs>
          <w:tab w:val="left" w:pos="5670"/>
        </w:tabs>
        <w:ind w:firstLineChars="200" w:firstLine="480"/>
        <w:jc w:val="both"/>
        <w:rPr>
          <w:rFonts w:cstheme="minorHAnsi"/>
          <w:color w:val="000000"/>
        </w:rPr>
      </w:pPr>
    </w:p>
    <w:p w14:paraId="438DC430" w14:textId="77777777" w:rsidR="00CC6247" w:rsidRPr="007711E9" w:rsidRDefault="00CC6247" w:rsidP="00CC6247">
      <w:pPr>
        <w:rPr>
          <w:rFonts w:cstheme="minorHAnsi"/>
          <w:color w:val="000000"/>
        </w:rPr>
      </w:pPr>
      <w:r>
        <w:rPr>
          <w:rFonts w:cstheme="minorHAnsi"/>
          <w:color w:val="000000"/>
        </w:rPr>
        <w:br w:type="page"/>
      </w:r>
      <w:bookmarkStart w:id="15" w:name="OLE_LINK7"/>
      <w:bookmarkStart w:id="16" w:name="OLE_LINK8"/>
    </w:p>
    <w:p w14:paraId="30AC3F34" w14:textId="77777777"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5B017898" w14:textId="77777777"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5"/>
      <w:bookmarkEnd w:id="16"/>
    </w:p>
    <w:p w14:paraId="627C3CBA" w14:textId="77777777" w:rsidR="00CC6247" w:rsidRDefault="00CC6247" w:rsidP="00CC6247">
      <w:pPr>
        <w:snapToGrid w:val="0"/>
        <w:spacing w:line="360" w:lineRule="auto"/>
        <w:rPr>
          <w:rFonts w:ascii="宋体" w:hAnsi="宋体" w:cs="宋体"/>
          <w:spacing w:val="6"/>
        </w:rPr>
        <w:sectPr w:rsidR="00CC6247" w:rsidSect="00340A92">
          <w:footerReference w:type="even" r:id="rId100"/>
          <w:footerReference w:type="default" r:id="rId101"/>
          <w:pgSz w:w="11906" w:h="16838"/>
          <w:pgMar w:top="1418" w:right="1588" w:bottom="1021" w:left="1588" w:header="851" w:footer="992" w:gutter="0"/>
          <w:cols w:space="720"/>
          <w:docGrid w:type="lines" w:linePitch="326"/>
        </w:sectPr>
      </w:pPr>
    </w:p>
    <w:p w14:paraId="53329FC9" w14:textId="77777777"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5828B14B" w14:textId="77777777" w:rsidR="00CC6247" w:rsidRPr="00566304" w:rsidRDefault="00CC6247" w:rsidP="00CC6247">
      <w:pPr>
        <w:snapToGrid w:val="0"/>
        <w:ind w:firstLineChars="200" w:firstLine="480"/>
        <w:jc w:val="both"/>
        <w:rPr>
          <w:rFonts w:cstheme="minorHAnsi"/>
          <w:color w:val="000000"/>
        </w:rPr>
      </w:pPr>
    </w:p>
    <w:p w14:paraId="2C266AD5"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58DD2606"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37089A4F" w14:textId="77777777" w:rsidR="00CC6247" w:rsidRDefault="00CC6247" w:rsidP="00CC6247">
      <w:pPr>
        <w:ind w:firstLineChars="200" w:firstLine="480"/>
        <w:jc w:val="both"/>
        <w:rPr>
          <w:rFonts w:ascii="宋体" w:hAnsi="宋体" w:cs="宋体"/>
          <w:lang w:bidi="ar"/>
        </w:rPr>
      </w:pPr>
    </w:p>
    <w:p w14:paraId="60149247"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103C95DF" w14:textId="77777777"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7F4E4AF3" w14:textId="77777777" w:rsidR="00CC6247" w:rsidRPr="00460982" w:rsidRDefault="00CC6247" w:rsidP="00CC6247">
      <w:pPr>
        <w:ind w:firstLineChars="200" w:firstLine="480"/>
        <w:jc w:val="both"/>
        <w:rPr>
          <w:rFonts w:ascii="Calibri" w:eastAsia="宋体" w:hAnsi="Calibri" w:cstheme="minorHAnsi"/>
          <w:color w:val="000000"/>
          <w:kern w:val="24"/>
        </w:rPr>
      </w:pPr>
    </w:p>
    <w:p w14:paraId="7880822C" w14:textId="72E25FE9" w:rsidR="001F2A6A" w:rsidRPr="00CC6247" w:rsidRDefault="001F2A6A" w:rsidP="00CC6247">
      <w:pPr>
        <w:keepNext/>
        <w:spacing w:before="120" w:after="60"/>
        <w:jc w:val="both"/>
        <w:outlineLvl w:val="2"/>
        <w:rPr>
          <w:rFonts w:ascii="Calibri" w:eastAsia="宋体" w:hAnsi="Calibri" w:cstheme="minorHAnsi"/>
          <w:color w:val="000000"/>
          <w:kern w:val="24"/>
        </w:rPr>
      </w:pPr>
    </w:p>
    <w:sectPr w:rsidR="001F2A6A" w:rsidRPr="00CC6247" w:rsidSect="00340A92">
      <w:footerReference w:type="even" r:id="rId102"/>
      <w:footerReference w:type="default" r:id="rId103"/>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3AD2D" w14:textId="77777777" w:rsidR="00DA5F20" w:rsidRDefault="00DA5F20" w:rsidP="00FE3884">
      <w:r>
        <w:separator/>
      </w:r>
    </w:p>
  </w:endnote>
  <w:endnote w:type="continuationSeparator" w:id="0">
    <w:p w14:paraId="25B3CB9A" w14:textId="77777777" w:rsidR="00DA5F20" w:rsidRDefault="00DA5F20"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21462A" w:rsidRPr="00340A92" w:rsidRDefault="0021462A" w:rsidP="00340A92">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21462A" w:rsidRDefault="0021462A" w:rsidP="00340A92">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466D176E" w:rsidR="0021462A" w:rsidRPr="00340A92"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161221BA" w:rsidR="0021462A" w:rsidRPr="00340A92"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D20C8" w14:textId="77777777" w:rsidR="0021462A" w:rsidRPr="00340A92"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BBF06" w14:textId="77777777" w:rsidR="0021462A" w:rsidRPr="00340A92"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6268D"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5D933"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15BE2" w14:textId="77777777" w:rsidR="0021462A" w:rsidRPr="00360B14" w:rsidRDefault="0021462A" w:rsidP="00340A92">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A7CEE" w14:textId="77777777" w:rsidR="0021462A" w:rsidRPr="00360B14" w:rsidRDefault="0021462A" w:rsidP="00340A92">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4B584"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100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5490F"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02A79"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0DA3E"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7E493"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C456E"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109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E8BEE"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26B5A"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667EE"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B4FCF"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3E1AF" w14:textId="77777777" w:rsidR="0021462A" w:rsidRPr="00360B14" w:rsidRDefault="0021462A" w:rsidP="00340A92">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B5863" w14:textId="77777777" w:rsidR="0021462A" w:rsidRPr="00360B14" w:rsidRDefault="0021462A" w:rsidP="00340A92">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22800"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BEFCA"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B6BEA"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79999"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73BEE"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E89B3"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4620A"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E8168"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B7DC7"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DF940"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50E74" w14:textId="77777777" w:rsidR="0021462A" w:rsidRPr="00360B14" w:rsidRDefault="0021462A" w:rsidP="00340A92">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986AC" w14:textId="77777777" w:rsidR="0021462A" w:rsidRPr="00360B14" w:rsidRDefault="0021462A" w:rsidP="00340A92">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F9702"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131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129</w:t>
    </w:r>
    <w:r>
      <w:rPr>
        <w:rFonts w:ascii="宋体" w:eastAsia="宋体" w:hAnsi="宋体"/>
      </w:rPr>
      <w:fldChar w:fldCharType="end"/>
    </w:r>
    <w:r>
      <w:rPr>
        <w:rFonts w:ascii="宋体" w:eastAsia="宋体" w:hAnsi="宋体"/>
      </w:rPr>
      <w:t>页</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1E04" w14:textId="77777777" w:rsidR="0021462A" w:rsidRPr="00360B14" w:rsidRDefault="0021462A" w:rsidP="00340A9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A6F0B">
      <w:rPr>
        <w:rFonts w:ascii="宋体" w:eastAsia="宋体" w:hAnsi="宋体"/>
        <w:noProof/>
      </w:rPr>
      <w:instrText>133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A6F0B">
      <w:rPr>
        <w:rFonts w:ascii="宋体" w:eastAsia="宋体" w:hAnsi="宋体"/>
        <w:noProof/>
      </w:rPr>
      <w:t>131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3D677" w14:textId="77777777" w:rsidR="00DA5F20" w:rsidRDefault="00DA5F20" w:rsidP="00FE3884">
      <w:r>
        <w:separator/>
      </w:r>
    </w:p>
  </w:footnote>
  <w:footnote w:type="continuationSeparator" w:id="0">
    <w:p w14:paraId="21FC9B9B" w14:textId="77777777" w:rsidR="00DA5F20" w:rsidRDefault="00DA5F20"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3B29477E" w:rsidR="0021462A" w:rsidRPr="00340A92" w:rsidRDefault="0021462A" w:rsidP="00340A9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西安市消防救援支队锦业二路特勤站家具采购项目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21462A" w:rsidRDefault="0021462A" w:rsidP="00340A92">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56EBAEDD" w:rsidR="0021462A" w:rsidRPr="00340A92" w:rsidRDefault="0021462A" w:rsidP="00340A9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西安市消防救援支队锦业二路特勤站家具采购项目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0DD74507" w:rsidR="0021462A" w:rsidRPr="00340A92" w:rsidRDefault="0021462A" w:rsidP="00340A92">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西安市消防救援支队锦业二路特勤站家具采购项目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7F"/>
    <w:rsid w:val="000556F1"/>
    <w:rsid w:val="00055F81"/>
    <w:rsid w:val="0005692F"/>
    <w:rsid w:val="00056F31"/>
    <w:rsid w:val="00061066"/>
    <w:rsid w:val="00061A13"/>
    <w:rsid w:val="0006226C"/>
    <w:rsid w:val="00062828"/>
    <w:rsid w:val="00062D84"/>
    <w:rsid w:val="000636DA"/>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451"/>
    <w:rsid w:val="000F7883"/>
    <w:rsid w:val="000F7C85"/>
    <w:rsid w:val="000F7DA6"/>
    <w:rsid w:val="00100C1B"/>
    <w:rsid w:val="00102167"/>
    <w:rsid w:val="00103379"/>
    <w:rsid w:val="00103D6B"/>
    <w:rsid w:val="0010462A"/>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322"/>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4EC7"/>
    <w:rsid w:val="00155E3B"/>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263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B5F08"/>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DEC"/>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462A"/>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4E2"/>
    <w:rsid w:val="0025777A"/>
    <w:rsid w:val="00257B25"/>
    <w:rsid w:val="00260306"/>
    <w:rsid w:val="00261898"/>
    <w:rsid w:val="002621C5"/>
    <w:rsid w:val="00264014"/>
    <w:rsid w:val="0026501F"/>
    <w:rsid w:val="00266611"/>
    <w:rsid w:val="00267AE5"/>
    <w:rsid w:val="00267C8A"/>
    <w:rsid w:val="00267FDD"/>
    <w:rsid w:val="002709B4"/>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86EE3"/>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103"/>
    <w:rsid w:val="002D038D"/>
    <w:rsid w:val="002D2B5F"/>
    <w:rsid w:val="002D327B"/>
    <w:rsid w:val="002D41DD"/>
    <w:rsid w:val="002D5205"/>
    <w:rsid w:val="002D65D4"/>
    <w:rsid w:val="002D6F29"/>
    <w:rsid w:val="002D7418"/>
    <w:rsid w:val="002E1283"/>
    <w:rsid w:val="002E1430"/>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3395"/>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1B11"/>
    <w:rsid w:val="00332A7C"/>
    <w:rsid w:val="0033590C"/>
    <w:rsid w:val="00335C58"/>
    <w:rsid w:val="00337CFC"/>
    <w:rsid w:val="00340403"/>
    <w:rsid w:val="0034052E"/>
    <w:rsid w:val="003406B1"/>
    <w:rsid w:val="00340A92"/>
    <w:rsid w:val="003423F7"/>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A6B69"/>
    <w:rsid w:val="003B086A"/>
    <w:rsid w:val="003B0D75"/>
    <w:rsid w:val="003B25DE"/>
    <w:rsid w:val="003B2734"/>
    <w:rsid w:val="003B2AF6"/>
    <w:rsid w:val="003B3207"/>
    <w:rsid w:val="003B35A9"/>
    <w:rsid w:val="003B3E6D"/>
    <w:rsid w:val="003C309B"/>
    <w:rsid w:val="003C3325"/>
    <w:rsid w:val="003C3E4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532"/>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36E"/>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9B3"/>
    <w:rsid w:val="00441D7B"/>
    <w:rsid w:val="00442041"/>
    <w:rsid w:val="004429BF"/>
    <w:rsid w:val="00444250"/>
    <w:rsid w:val="00444298"/>
    <w:rsid w:val="004456C5"/>
    <w:rsid w:val="004460DC"/>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50FE"/>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6F0B"/>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E73FA"/>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5173"/>
    <w:rsid w:val="00656003"/>
    <w:rsid w:val="00657150"/>
    <w:rsid w:val="006571DD"/>
    <w:rsid w:val="0065774D"/>
    <w:rsid w:val="0065792C"/>
    <w:rsid w:val="00661AA7"/>
    <w:rsid w:val="00662E32"/>
    <w:rsid w:val="00664343"/>
    <w:rsid w:val="0066515B"/>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253"/>
    <w:rsid w:val="006B4952"/>
    <w:rsid w:val="006B59AB"/>
    <w:rsid w:val="006B5EA1"/>
    <w:rsid w:val="006B62C2"/>
    <w:rsid w:val="006B6316"/>
    <w:rsid w:val="006B6C2F"/>
    <w:rsid w:val="006B6D7B"/>
    <w:rsid w:val="006B7F10"/>
    <w:rsid w:val="006C042B"/>
    <w:rsid w:val="006C2543"/>
    <w:rsid w:val="006C2A45"/>
    <w:rsid w:val="006C3450"/>
    <w:rsid w:val="006C4042"/>
    <w:rsid w:val="006C4643"/>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889"/>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8E6"/>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091"/>
    <w:rsid w:val="00891F76"/>
    <w:rsid w:val="0089283A"/>
    <w:rsid w:val="00892ADC"/>
    <w:rsid w:val="008931DF"/>
    <w:rsid w:val="00893813"/>
    <w:rsid w:val="008945F2"/>
    <w:rsid w:val="008957F7"/>
    <w:rsid w:val="0089658C"/>
    <w:rsid w:val="00897000"/>
    <w:rsid w:val="008A06A4"/>
    <w:rsid w:val="008A0739"/>
    <w:rsid w:val="008A2458"/>
    <w:rsid w:val="008A33B7"/>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7F8"/>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3AE"/>
    <w:rsid w:val="009066DC"/>
    <w:rsid w:val="00906F8A"/>
    <w:rsid w:val="009104E4"/>
    <w:rsid w:val="00910A37"/>
    <w:rsid w:val="00911C4C"/>
    <w:rsid w:val="00913EA0"/>
    <w:rsid w:val="00914B35"/>
    <w:rsid w:val="00915570"/>
    <w:rsid w:val="00915F2F"/>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28B4"/>
    <w:rsid w:val="0095333C"/>
    <w:rsid w:val="00953610"/>
    <w:rsid w:val="009537EE"/>
    <w:rsid w:val="009544D9"/>
    <w:rsid w:val="00955186"/>
    <w:rsid w:val="00955282"/>
    <w:rsid w:val="00955521"/>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2CDC"/>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83B"/>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76E0C"/>
    <w:rsid w:val="00A773E7"/>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1E3F"/>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4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27E35"/>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069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870"/>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930"/>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817"/>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AB6"/>
    <w:rsid w:val="00D66E7E"/>
    <w:rsid w:val="00D70734"/>
    <w:rsid w:val="00D73BEF"/>
    <w:rsid w:val="00D75375"/>
    <w:rsid w:val="00D75DD7"/>
    <w:rsid w:val="00D75F4C"/>
    <w:rsid w:val="00D76D45"/>
    <w:rsid w:val="00D76F6E"/>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5F20"/>
    <w:rsid w:val="00DA7EC9"/>
    <w:rsid w:val="00DB1256"/>
    <w:rsid w:val="00DB18FC"/>
    <w:rsid w:val="00DB1DFA"/>
    <w:rsid w:val="00DB240D"/>
    <w:rsid w:val="00DB2769"/>
    <w:rsid w:val="00DB3180"/>
    <w:rsid w:val="00DB4762"/>
    <w:rsid w:val="00DB51D0"/>
    <w:rsid w:val="00DB5C1A"/>
    <w:rsid w:val="00DB630A"/>
    <w:rsid w:val="00DB6473"/>
    <w:rsid w:val="00DC1FC6"/>
    <w:rsid w:val="00DC2C89"/>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1B3"/>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3995"/>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4455"/>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EF7A50"/>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1C98"/>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2EF1"/>
    <w:rsid w:val="00FA7224"/>
    <w:rsid w:val="00FB1215"/>
    <w:rsid w:val="00FB2935"/>
    <w:rsid w:val="00FB3C1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0E1"/>
    <w:rsid w:val="00FE3884"/>
    <w:rsid w:val="00FE3FCF"/>
    <w:rsid w:val="00FE7494"/>
    <w:rsid w:val="00FF025A"/>
    <w:rsid w:val="00FF2B59"/>
    <w:rsid w:val="00FF2C7E"/>
    <w:rsid w:val="00FF2E19"/>
    <w:rsid w:val="00FF568F"/>
    <w:rsid w:val="00FF69C1"/>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qFormat/>
    <w:rsid w:val="008623EA"/>
    <w:pPr>
      <w:widowControl w:val="0"/>
      <w:adjustRightInd w:val="0"/>
      <w:jc w:val="both"/>
      <w:textAlignment w:val="baseline"/>
    </w:pPr>
    <w:rPr>
      <w:rFonts w:ascii="宋体" w:eastAsia="宋体" w:hAnsi="Times New Roman"/>
      <w:sz w:val="21"/>
      <w:szCs w:val="21"/>
    </w:rPr>
  </w:style>
  <w:style w:type="paragraph" w:styleId="afff0">
    <w:name w:val="Revision"/>
    <w:hidden/>
    <w:uiPriority w:val="99"/>
    <w:semiHidden/>
    <w:rsid w:val="002709B4"/>
    <w:rPr>
      <w:sz w:val="24"/>
      <w:szCs w:val="24"/>
    </w:rPr>
  </w:style>
  <w:style w:type="table" w:customStyle="1" w:styleId="30">
    <w:name w:val="网格型3"/>
    <w:basedOn w:val="a1"/>
    <w:next w:val="aff7"/>
    <w:uiPriority w:val="39"/>
    <w:qFormat/>
    <w:rsid w:val="0005567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无列表2"/>
    <w:next w:val="a2"/>
    <w:uiPriority w:val="99"/>
    <w:semiHidden/>
    <w:unhideWhenUsed/>
    <w:rsid w:val="0005567F"/>
  </w:style>
  <w:style w:type="table" w:customStyle="1" w:styleId="41">
    <w:name w:val="网格型4"/>
    <w:basedOn w:val="a1"/>
    <w:next w:val="aff7"/>
    <w:uiPriority w:val="39"/>
    <w:qFormat/>
    <w:rsid w:val="0005567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网格型12"/>
    <w:basedOn w:val="a1"/>
    <w:uiPriority w:val="39"/>
    <w:qFormat/>
    <w:rsid w:val="0005567F"/>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1"/>
    <w:uiPriority w:val="39"/>
    <w:qFormat/>
    <w:rsid w:val="0005567F"/>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网格型21"/>
    <w:basedOn w:val="a1"/>
    <w:uiPriority w:val="39"/>
    <w:qFormat/>
    <w:rsid w:val="0005567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修订1"/>
    <w:hidden/>
    <w:uiPriority w:val="99"/>
    <w:semiHidden/>
    <w:qFormat/>
    <w:rsid w:val="000556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847446866">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xggzyjy.xa.gov.cn/" TargetMode="External"/><Relationship Id="rId21" Type="http://schemas.openxmlformats.org/officeDocument/2006/relationships/hyperlink" Target="https://www.creditchina.gov.cn" TargetMode="External"/><Relationship Id="rId42" Type="http://schemas.openxmlformats.org/officeDocument/2006/relationships/image" Target="media/image8.png"/><Relationship Id="rId47" Type="http://schemas.openxmlformats.org/officeDocument/2006/relationships/image" Target="media/image13.jpeg"/><Relationship Id="rId63" Type="http://schemas.openxmlformats.org/officeDocument/2006/relationships/image" Target="media/image29.jpeg"/><Relationship Id="rId68" Type="http://schemas.openxmlformats.org/officeDocument/2006/relationships/image" Target="media/image34.png"/><Relationship Id="rId84" Type="http://schemas.openxmlformats.org/officeDocument/2006/relationships/footer" Target="footer17.xml"/><Relationship Id="rId89" Type="http://schemas.openxmlformats.org/officeDocument/2006/relationships/footer" Target="footer22.xml"/><Relationship Id="rId16" Type="http://schemas.openxmlformats.org/officeDocument/2006/relationships/footer" Target="footer4.xml"/><Relationship Id="rId11" Type="http://schemas.openxmlformats.org/officeDocument/2006/relationships/footer" Target="footer2.xml"/><Relationship Id="rId32" Type="http://schemas.openxmlformats.org/officeDocument/2006/relationships/footer" Target="footer6.xml"/><Relationship Id="rId37" Type="http://schemas.openxmlformats.org/officeDocument/2006/relationships/image" Target="media/image3.png"/><Relationship Id="rId53" Type="http://schemas.openxmlformats.org/officeDocument/2006/relationships/image" Target="media/image19.png"/><Relationship Id="rId58" Type="http://schemas.openxmlformats.org/officeDocument/2006/relationships/image" Target="media/image24.png"/><Relationship Id="rId74" Type="http://schemas.openxmlformats.org/officeDocument/2006/relationships/image" Target="media/image40.png"/><Relationship Id="rId79" Type="http://schemas.openxmlformats.org/officeDocument/2006/relationships/footer" Target="footer12.xml"/><Relationship Id="rId102" Type="http://schemas.openxmlformats.org/officeDocument/2006/relationships/footer" Target="footer35.xml"/><Relationship Id="rId5" Type="http://schemas.openxmlformats.org/officeDocument/2006/relationships/webSettings" Target="webSettings.xml"/><Relationship Id="rId90" Type="http://schemas.openxmlformats.org/officeDocument/2006/relationships/footer" Target="footer23.xml"/><Relationship Id="rId95" Type="http://schemas.openxmlformats.org/officeDocument/2006/relationships/footer" Target="footer28.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43" Type="http://schemas.openxmlformats.org/officeDocument/2006/relationships/image" Target="media/image9.png"/><Relationship Id="rId48" Type="http://schemas.openxmlformats.org/officeDocument/2006/relationships/image" Target="media/image14.png"/><Relationship Id="rId64" Type="http://schemas.openxmlformats.org/officeDocument/2006/relationships/image" Target="media/image30.png"/><Relationship Id="rId69" Type="http://schemas.openxmlformats.org/officeDocument/2006/relationships/image" Target="media/image35.png"/><Relationship Id="rId80" Type="http://schemas.openxmlformats.org/officeDocument/2006/relationships/footer" Target="footer13.xml"/><Relationship Id="rId85" Type="http://schemas.openxmlformats.org/officeDocument/2006/relationships/footer" Target="footer18.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33" Type="http://schemas.openxmlformats.org/officeDocument/2006/relationships/footer" Target="footer7.xml"/><Relationship Id="rId38" Type="http://schemas.openxmlformats.org/officeDocument/2006/relationships/image" Target="media/image4.png"/><Relationship Id="rId59" Type="http://schemas.openxmlformats.org/officeDocument/2006/relationships/image" Target="media/image25.png"/><Relationship Id="rId103" Type="http://schemas.openxmlformats.org/officeDocument/2006/relationships/footer" Target="footer36.xml"/><Relationship Id="rId20" Type="http://schemas.openxmlformats.org/officeDocument/2006/relationships/hyperlink" Target="http://download.ccgp.gov.cn/2018/tousushufanben.zip" TargetMode="External"/><Relationship Id="rId41" Type="http://schemas.openxmlformats.org/officeDocument/2006/relationships/image" Target="media/image7.png"/><Relationship Id="rId54" Type="http://schemas.openxmlformats.org/officeDocument/2006/relationships/image" Target="media/image20.jpeg"/><Relationship Id="rId62" Type="http://schemas.openxmlformats.org/officeDocument/2006/relationships/image" Target="media/image28.png"/><Relationship Id="rId70" Type="http://schemas.openxmlformats.org/officeDocument/2006/relationships/image" Target="media/image36.png"/><Relationship Id="rId75" Type="http://schemas.openxmlformats.org/officeDocument/2006/relationships/image" Target="media/image41.png"/><Relationship Id="rId83" Type="http://schemas.openxmlformats.org/officeDocument/2006/relationships/footer" Target="footer16.xml"/><Relationship Id="rId88" Type="http://schemas.openxmlformats.org/officeDocument/2006/relationships/footer" Target="footer21.xml"/><Relationship Id="rId91" Type="http://schemas.openxmlformats.org/officeDocument/2006/relationships/footer" Target="footer24.xml"/><Relationship Id="rId96"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image" Target="media/image23.png"/><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image" Target="media/image10.jpeg"/><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image" Target="media/image39.png"/><Relationship Id="rId78" Type="http://schemas.openxmlformats.org/officeDocument/2006/relationships/footer" Target="footer11.xml"/><Relationship Id="rId81" Type="http://schemas.openxmlformats.org/officeDocument/2006/relationships/footer" Target="footer14.xml"/><Relationship Id="rId86" Type="http://schemas.openxmlformats.org/officeDocument/2006/relationships/footer" Target="footer19.xml"/><Relationship Id="rId94" Type="http://schemas.openxmlformats.org/officeDocument/2006/relationships/footer" Target="footer27.xml"/><Relationship Id="rId99" Type="http://schemas.openxmlformats.org/officeDocument/2006/relationships/footer" Target="footer32.xml"/><Relationship Id="rId101" Type="http://schemas.openxmlformats.org/officeDocument/2006/relationships/footer" Target="footer3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39" Type="http://schemas.openxmlformats.org/officeDocument/2006/relationships/image" Target="media/image5.png"/><Relationship Id="rId34" Type="http://schemas.openxmlformats.org/officeDocument/2006/relationships/footer" Target="footer8.xml"/><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footer" Target="footer9.xml"/><Relationship Id="rId97" Type="http://schemas.openxmlformats.org/officeDocument/2006/relationships/footer" Target="footer30.xm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7.png"/><Relationship Id="rId92" Type="http://schemas.openxmlformats.org/officeDocument/2006/relationships/footer" Target="footer25.xml"/><Relationship Id="rId2" Type="http://schemas.openxmlformats.org/officeDocument/2006/relationships/numbering" Target="numbering.xml"/><Relationship Id="rId29" Type="http://schemas.openxmlformats.org/officeDocument/2006/relationships/hyperlink" Target="http://www.ccgp-shaanxi.gov.cn/" TargetMode="External"/><Relationship Id="rId24" Type="http://schemas.openxmlformats.org/officeDocument/2006/relationships/hyperlink" Target="http://www.ccgp-shaanxi.gov.cn/" TargetMode="External"/><Relationship Id="rId40" Type="http://schemas.openxmlformats.org/officeDocument/2006/relationships/image" Target="media/image6.png"/><Relationship Id="rId45" Type="http://schemas.openxmlformats.org/officeDocument/2006/relationships/image" Target="media/image11.jpeg"/><Relationship Id="rId66" Type="http://schemas.openxmlformats.org/officeDocument/2006/relationships/image" Target="media/image32.png"/><Relationship Id="rId87" Type="http://schemas.openxmlformats.org/officeDocument/2006/relationships/footer" Target="footer20.xml"/><Relationship Id="rId61" Type="http://schemas.openxmlformats.org/officeDocument/2006/relationships/image" Target="media/image27.png"/><Relationship Id="rId82" Type="http://schemas.openxmlformats.org/officeDocument/2006/relationships/footer" Target="footer15.xml"/><Relationship Id="rId19" Type="http://schemas.openxmlformats.org/officeDocument/2006/relationships/hyperlink" Target="http://download.ccgp.gov.cn/2018/zhiyihanfanben.zip" TargetMode="External"/><Relationship Id="rId14" Type="http://schemas.openxmlformats.org/officeDocument/2006/relationships/header" Target="header4.xml"/><Relationship Id="rId30" Type="http://schemas.openxmlformats.org/officeDocument/2006/relationships/hyperlink" Target="http://www.ccgp-shaanxi.gov.cn/" TargetMode="External"/><Relationship Id="rId35" Type="http://schemas.openxmlformats.org/officeDocument/2006/relationships/image" Target="media/image1.png"/><Relationship Id="rId56" Type="http://schemas.openxmlformats.org/officeDocument/2006/relationships/image" Target="media/image22.png"/><Relationship Id="rId77" Type="http://schemas.openxmlformats.org/officeDocument/2006/relationships/footer" Target="footer10.xml"/><Relationship Id="rId100" Type="http://schemas.openxmlformats.org/officeDocument/2006/relationships/footer" Target="footer33.xml"/><Relationship Id="rId105" Type="http://schemas.openxmlformats.org/officeDocument/2006/relationships/glossaryDocument" Target="glossary/document.xml"/><Relationship Id="rId8" Type="http://schemas.openxmlformats.org/officeDocument/2006/relationships/header" Target="header1.xml"/><Relationship Id="rId51" Type="http://schemas.openxmlformats.org/officeDocument/2006/relationships/image" Target="media/image17.jpeg"/><Relationship Id="rId72" Type="http://schemas.openxmlformats.org/officeDocument/2006/relationships/image" Target="media/image38.png"/><Relationship Id="rId93" Type="http://schemas.openxmlformats.org/officeDocument/2006/relationships/footer" Target="footer26.xml"/><Relationship Id="rId98" Type="http://schemas.openxmlformats.org/officeDocument/2006/relationships/footer" Target="footer31.xml"/><Relationship Id="rId3" Type="http://schemas.openxmlformats.org/officeDocument/2006/relationships/styles" Target="styles.xml"/><Relationship Id="rId25" Type="http://schemas.openxmlformats.org/officeDocument/2006/relationships/hyperlink" Target="http://xa.sxggzyjy.cn/" TargetMode="External"/><Relationship Id="rId46" Type="http://schemas.openxmlformats.org/officeDocument/2006/relationships/image" Target="media/image12.png"/><Relationship Id="rId67" Type="http://schemas.openxmlformats.org/officeDocument/2006/relationships/image" Target="media/image3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
      <w:docPartPr>
        <w:name w:val="2160CB0CE1504205A892D695FCBAF5FD"/>
        <w:category>
          <w:name w:val="常规"/>
          <w:gallery w:val="placeholder"/>
        </w:category>
        <w:types>
          <w:type w:val="bbPlcHdr"/>
        </w:types>
        <w:behaviors>
          <w:behavior w:val="content"/>
        </w:behaviors>
        <w:guid w:val="{FFF7A591-6DD2-444F-AD47-AEB86AD72D58}"/>
      </w:docPartPr>
      <w:docPartBody>
        <w:p w:rsidR="00A1163F" w:rsidRDefault="00F23943" w:rsidP="00F23943">
          <w:pPr>
            <w:pStyle w:val="2160CB0CE1504205A892D695FCBAF5FD"/>
          </w:pPr>
          <w:r w:rsidRPr="001A702B">
            <w:rPr>
              <w:rStyle w:val="a3"/>
              <w:rFonts w:hint="eastAsia"/>
            </w:rPr>
            <w:t>选择一项。</w:t>
          </w:r>
        </w:p>
      </w:docPartBody>
    </w:docPart>
    <w:docPart>
      <w:docPartPr>
        <w:name w:val="AF4187E8A428434A9531C4C8223649A6"/>
        <w:category>
          <w:name w:val="常规"/>
          <w:gallery w:val="placeholder"/>
        </w:category>
        <w:types>
          <w:type w:val="bbPlcHdr"/>
        </w:types>
        <w:behaviors>
          <w:behavior w:val="content"/>
        </w:behaviors>
        <w:guid w:val="{5FA1DD92-8338-4D09-9C2C-4F669758A63D}"/>
      </w:docPartPr>
      <w:docPartBody>
        <w:p w:rsidR="00A1163F" w:rsidRDefault="00F23943" w:rsidP="00F23943">
          <w:pPr>
            <w:pStyle w:val="AF4187E8A428434A9531C4C8223649A6"/>
          </w:pPr>
          <w:r w:rsidRPr="001A702B">
            <w:rPr>
              <w:rStyle w:val="a3"/>
              <w:rFonts w:hint="eastAsia"/>
            </w:rPr>
            <w:t>选择一项。</w:t>
          </w:r>
        </w:p>
      </w:docPartBody>
    </w:docPart>
    <w:docPart>
      <w:docPartPr>
        <w:name w:val="592C7431CD63420E93BB32873CE0F2D9"/>
        <w:category>
          <w:name w:val="常规"/>
          <w:gallery w:val="placeholder"/>
        </w:category>
        <w:types>
          <w:type w:val="bbPlcHdr"/>
        </w:types>
        <w:behaviors>
          <w:behavior w:val="content"/>
        </w:behaviors>
        <w:guid w:val="{76BEEB85-F875-4B89-B97F-BC236D25E2BF}"/>
      </w:docPartPr>
      <w:docPartBody>
        <w:p w:rsidR="00A1163F" w:rsidRDefault="00F23943" w:rsidP="00F23943">
          <w:pPr>
            <w:pStyle w:val="592C7431CD63420E93BB32873CE0F2D9"/>
          </w:pPr>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A29E5"/>
    <w:rsid w:val="001E1C14"/>
    <w:rsid w:val="001F70E2"/>
    <w:rsid w:val="002534C7"/>
    <w:rsid w:val="002C21BD"/>
    <w:rsid w:val="002F5050"/>
    <w:rsid w:val="003326D5"/>
    <w:rsid w:val="003B5FF9"/>
    <w:rsid w:val="003D2A2C"/>
    <w:rsid w:val="003F427F"/>
    <w:rsid w:val="004409A8"/>
    <w:rsid w:val="0045139B"/>
    <w:rsid w:val="00467FBE"/>
    <w:rsid w:val="004E4A57"/>
    <w:rsid w:val="004E65BE"/>
    <w:rsid w:val="005232E9"/>
    <w:rsid w:val="00550820"/>
    <w:rsid w:val="00580B99"/>
    <w:rsid w:val="005B1CC5"/>
    <w:rsid w:val="005B2A8E"/>
    <w:rsid w:val="005C5CFF"/>
    <w:rsid w:val="005E51DE"/>
    <w:rsid w:val="00626103"/>
    <w:rsid w:val="0063056F"/>
    <w:rsid w:val="006306F3"/>
    <w:rsid w:val="00643492"/>
    <w:rsid w:val="006507F4"/>
    <w:rsid w:val="00680069"/>
    <w:rsid w:val="00680ACA"/>
    <w:rsid w:val="006C7C03"/>
    <w:rsid w:val="006D107E"/>
    <w:rsid w:val="006D613E"/>
    <w:rsid w:val="00703F31"/>
    <w:rsid w:val="0072520E"/>
    <w:rsid w:val="007F4424"/>
    <w:rsid w:val="00846888"/>
    <w:rsid w:val="00861A2D"/>
    <w:rsid w:val="008C7611"/>
    <w:rsid w:val="008D73E0"/>
    <w:rsid w:val="008E153F"/>
    <w:rsid w:val="008E1B12"/>
    <w:rsid w:val="008F0D22"/>
    <w:rsid w:val="008F3D1A"/>
    <w:rsid w:val="0090644B"/>
    <w:rsid w:val="0091562D"/>
    <w:rsid w:val="009306EF"/>
    <w:rsid w:val="00946FAF"/>
    <w:rsid w:val="009A1BF6"/>
    <w:rsid w:val="009F2A1D"/>
    <w:rsid w:val="00A1163F"/>
    <w:rsid w:val="00A534B8"/>
    <w:rsid w:val="00A66DD6"/>
    <w:rsid w:val="00AD148E"/>
    <w:rsid w:val="00AE2DDF"/>
    <w:rsid w:val="00AE6416"/>
    <w:rsid w:val="00C55D16"/>
    <w:rsid w:val="00CB7FB7"/>
    <w:rsid w:val="00CF08BA"/>
    <w:rsid w:val="00D86AEA"/>
    <w:rsid w:val="00D938D8"/>
    <w:rsid w:val="00DB178A"/>
    <w:rsid w:val="00DB6DC0"/>
    <w:rsid w:val="00DC1AD1"/>
    <w:rsid w:val="00DD05EA"/>
    <w:rsid w:val="00DD1067"/>
    <w:rsid w:val="00DD62C2"/>
    <w:rsid w:val="00E456B8"/>
    <w:rsid w:val="00E64A5D"/>
    <w:rsid w:val="00EE2D6B"/>
    <w:rsid w:val="00F23943"/>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F23943"/>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 w:type="paragraph" w:customStyle="1" w:styleId="2160CB0CE1504205A892D695FCBAF5FD">
    <w:name w:val="2160CB0CE1504205A892D695FCBAF5FD"/>
    <w:rsid w:val="00F23943"/>
    <w:pPr>
      <w:widowControl w:val="0"/>
      <w:jc w:val="both"/>
    </w:pPr>
  </w:style>
  <w:style w:type="paragraph" w:customStyle="1" w:styleId="AF4187E8A428434A9531C4C8223649A6">
    <w:name w:val="AF4187E8A428434A9531C4C8223649A6"/>
    <w:rsid w:val="00F23943"/>
    <w:pPr>
      <w:widowControl w:val="0"/>
      <w:jc w:val="both"/>
    </w:pPr>
  </w:style>
  <w:style w:type="paragraph" w:customStyle="1" w:styleId="592C7431CD63420E93BB32873CE0F2D9">
    <w:name w:val="592C7431CD63420E93BB32873CE0F2D9"/>
    <w:rsid w:val="00F2394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B17D6E-D947-471C-AD98-A1AA5C7870C2}">
  <we:reference id="4f5fc3d5-136b-4c76-b40a-6b26653cd4f1" version="1.2.0.0" store="EnglishAssistanceProvid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4C92E-4B40-4996-BA30-FB1103E2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TotalTime>6764</TotalTime>
  <Pages>133</Pages>
  <Words>51623</Words>
  <Characters>65047</Characters>
  <Application>Microsoft Office Word</Application>
  <DocSecurity>0</DocSecurity>
  <Lines>3097</Lines>
  <Paragraphs>3763</Paragraphs>
  <ScaleCrop>false</ScaleCrop>
  <Company>Lenovo</Company>
  <LinksUpToDate>false</LinksUpToDate>
  <CharactersWithSpaces>112907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176</cp:revision>
  <cp:lastPrinted>2026-10-12T08:08:00Z</cp:lastPrinted>
  <dcterms:created xsi:type="dcterms:W3CDTF">2023-10-20T01:08:00Z</dcterms:created>
  <dcterms:modified xsi:type="dcterms:W3CDTF">2026-10-19T01:47:00Z</dcterms:modified>
</cp:coreProperties>
</file>