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版本号：SXJHZB-2026-0715-00520260716001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镇巴县2026年农村公路养护工程(S218太镇线仁村至黎坝段)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SXJHZB-2026-0715-005</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镇巴县2026年农村公路养护工程(S218太镇线仁村至黎坝段)</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镇巴县2026年农村公路养护工程(S218太镇线仁村至黎坝段)</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M7.5浆砌片石:78.80m³，单；C20片石混凝土：126.00m³；C25混凝土排水沟470.58m³，；波形梁护栏（Gr-C-4E）：220m，；波形梁护栏（Gr-C-2E）：400m，；AT1-2型端头：4个；AT2型端头：4个。工程内容详见工程量清单。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采购包1（镇巴县2026年农村公路养护工程(S218太镇线仁村至黎坝段)）：属于专门面向中小企业采购。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563,300.00</w:t>
      </w:r>
    </w:p>
    <w:p>
      <w:pPr>
        <w:pStyle w:val="null3"/>
      </w:pPr>
      <w:r>
        <w:rPr>
          <w:rFonts w:ascii="仿宋_GB2312" w:hAnsi="仿宋_GB2312" w:cs="仿宋_GB2312" w:eastAsia="仿宋_GB2312"/>
        </w:rPr>
        <w:t>采购包最高限价（元）: 551,123.00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镇巴县2026年农村公路养护工程(S218太镇线仁村至黎坝段)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563,300.00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标的名称：镇巴县2026年农村公路养护工程(S218太镇线仁村至黎坝段)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w:t>
            </w:r>
            <w:r>
              <w:rPr>
                <w:rFonts w:ascii="仿宋_GB2312" w:hAnsi="仿宋_GB2312" w:cs="仿宋_GB2312" w:eastAsia="仿宋_GB2312"/>
                <w:sz w:val="28"/>
              </w:rPr>
              <w:t>M7.5浆砌片石:78.80m³，单；C20片石混凝土：126.00m³；C25混凝土排水沟470.58m³，；波形梁护栏（Gr-C-4E）：220m，；波形梁护栏（Gr-C-2E）：400m，；AT1-2型端头：4个；AT2型端头：4个。</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1、设计施工图：汉中坤仪工程管理有限公司设计的《镇巴县2026年农村公路养护工程（S218太镇线仁村至黎坝段）》施工图设计文件。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其中砂石含料场至工地</w:t>
            </w:r>
            <w:r>
              <w:rPr>
                <w:rFonts w:ascii="仿宋_GB2312" w:hAnsi="仿宋_GB2312" w:cs="仿宋_GB2312" w:eastAsia="仿宋_GB2312"/>
                <w:sz w:val="28"/>
              </w:rPr>
              <w:t>38KM运距，水泥含镇巴至工地40KM 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pPr>
            <w:r>
              <w:rPr>
                <w:rFonts w:ascii="仿宋_GB2312" w:hAnsi="仿宋_GB2312" w:cs="仿宋_GB2312" w:eastAsia="仿宋_GB2312"/>
                <w:sz w:val="28"/>
              </w:rPr>
              <w:t xml:space="preserve">   （3）.增值税按照9%计取。</w:t>
            </w:r>
          </w:p>
          <w:p>
            <w:pPr>
              <w:pStyle w:val="null3"/>
              <w:ind w:firstLine="630"/>
              <w:jc w:val="both"/>
            </w:pPr>
            <w:r>
              <w:rPr>
                <w:rFonts w:ascii="仿宋_GB2312" w:hAnsi="仿宋_GB2312" w:cs="仿宋_GB2312" w:eastAsia="仿宋_GB2312"/>
                <w:sz w:val="28"/>
              </w:rPr>
              <w:t>四、有关情况说明</w:t>
            </w:r>
          </w:p>
          <w:p>
            <w:pPr>
              <w:pStyle w:val="null3"/>
              <w:ind w:firstLine="630"/>
              <w:jc w:val="both"/>
            </w:pPr>
            <w:r>
              <w:rPr>
                <w:rFonts w:ascii="仿宋_GB2312" w:hAnsi="仿宋_GB2312" w:cs="仿宋_GB2312" w:eastAsia="仿宋_GB2312"/>
                <w:sz w:val="28"/>
              </w:rPr>
              <w:t>1、建筑工程一切险按100-1100章合计(不含保险费及安全生产费)*0.3%计算；</w:t>
            </w:r>
          </w:p>
          <w:p>
            <w:pPr>
              <w:pStyle w:val="null3"/>
              <w:ind w:firstLine="630"/>
              <w:jc w:val="both"/>
            </w:pPr>
            <w:r>
              <w:rPr>
                <w:rFonts w:ascii="仿宋_GB2312" w:hAnsi="仿宋_GB2312" w:cs="仿宋_GB2312" w:eastAsia="仿宋_GB2312"/>
                <w:sz w:val="28"/>
              </w:rPr>
              <w:t>2、第三者责任险按100-1100章合计(不含保险费及安全生产费)*0.1%计算；</w:t>
            </w:r>
          </w:p>
          <w:p>
            <w:pPr>
              <w:pStyle w:val="null3"/>
              <w:ind w:firstLine="630"/>
              <w:jc w:val="both"/>
            </w:pPr>
            <w:r>
              <w:rPr>
                <w:rFonts w:ascii="仿宋_GB2312" w:hAnsi="仿宋_GB2312" w:cs="仿宋_GB2312" w:eastAsia="仿宋_GB2312"/>
                <w:sz w:val="28"/>
              </w:rPr>
              <w:t>3、人生意外险按100-1100章合计(不含保险费及安全生产费)*0.15%计算；</w:t>
            </w:r>
          </w:p>
          <w:p>
            <w:pPr>
              <w:pStyle w:val="null3"/>
              <w:ind w:firstLine="630"/>
              <w:jc w:val="both"/>
            </w:pPr>
            <w:r>
              <w:rPr>
                <w:rFonts w:ascii="仿宋_GB2312" w:hAnsi="仿宋_GB2312" w:cs="仿宋_GB2312" w:eastAsia="仿宋_GB2312"/>
                <w:sz w:val="28"/>
              </w:rPr>
              <w:t>4、安全生产费按100-1100章合计(不含保险费及安全生产费)*1.5%计算；</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jc w:val="left"/>
            </w:pPr>
            <w:r>
              <w:rPr>
                <w:rFonts w:ascii="仿宋_GB2312" w:hAnsi="仿宋_GB2312" w:cs="仿宋_GB2312" w:eastAsia="仿宋_GB2312"/>
                <w:sz w:val="28"/>
              </w:rPr>
              <w:t xml:space="preserve">  最高限价</w:t>
            </w:r>
            <w:r>
              <w:rPr>
                <w:rFonts w:ascii="仿宋_GB2312" w:hAnsi="仿宋_GB2312" w:cs="仿宋_GB2312" w:eastAsia="仿宋_GB2312"/>
                <w:sz w:val="28"/>
              </w:rPr>
              <w:t>金额</w:t>
            </w:r>
            <w:r>
              <w:rPr>
                <w:rFonts w:ascii="仿宋_GB2312" w:hAnsi="仿宋_GB2312" w:cs="仿宋_GB2312" w:eastAsia="仿宋_GB2312"/>
                <w:sz w:val="28"/>
              </w:rPr>
              <w:t>：</w:t>
            </w:r>
            <w:r>
              <w:rPr>
                <w:rFonts w:ascii="仿宋_GB2312" w:hAnsi="仿宋_GB2312" w:cs="仿宋_GB2312" w:eastAsia="仿宋_GB2312"/>
                <w:sz w:val="28"/>
              </w:rPr>
              <w:t xml:space="preserve">551123.00 </w:t>
            </w:r>
            <w:r>
              <w:rPr>
                <w:rFonts w:ascii="仿宋_GB2312" w:hAnsi="仿宋_GB2312" w:cs="仿宋_GB2312" w:eastAsia="仿宋_GB2312"/>
                <w:sz w:val="28"/>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90日历天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