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23F8A3">
      <w:pPr>
        <w:spacing w:line="360" w:lineRule="auto"/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分项报价表</w:t>
      </w:r>
    </w:p>
    <w:p w14:paraId="7E409C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b/>
          <w:bCs/>
          <w:sz w:val="21"/>
          <w:szCs w:val="24"/>
          <w:u w:val="single"/>
          <w:lang w:val="en-US" w:eastAsia="zh-CN"/>
        </w:rPr>
      </w:pPr>
      <w:r>
        <w:rPr>
          <w:rFonts w:hint="eastAsia"/>
          <w:b/>
          <w:bCs/>
          <w:sz w:val="21"/>
          <w:szCs w:val="24"/>
          <w:lang w:val="en-US" w:eastAsia="zh-CN"/>
        </w:rPr>
        <w:t>采购项目名称：</w:t>
      </w:r>
      <w:r>
        <w:rPr>
          <w:rFonts w:hint="eastAsia"/>
          <w:b/>
          <w:bCs/>
          <w:sz w:val="21"/>
          <w:szCs w:val="24"/>
          <w:u w:val="single"/>
          <w:lang w:val="en-US" w:eastAsia="zh-CN"/>
        </w:rPr>
        <w:t xml:space="preserve">               </w:t>
      </w:r>
      <w:bookmarkStart w:id="2" w:name="_GoBack"/>
      <w:bookmarkEnd w:id="2"/>
    </w:p>
    <w:p w14:paraId="4B7831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b/>
          <w:bCs/>
          <w:sz w:val="21"/>
          <w:szCs w:val="24"/>
          <w:u w:val="single"/>
          <w:lang w:val="en-US" w:eastAsia="zh-CN"/>
        </w:rPr>
      </w:pPr>
      <w:r>
        <w:rPr>
          <w:rFonts w:hint="eastAsia"/>
          <w:b/>
          <w:bCs/>
          <w:sz w:val="21"/>
          <w:szCs w:val="24"/>
          <w:lang w:val="en-US" w:eastAsia="zh-CN"/>
        </w:rPr>
        <w:t>采购项目编号：</w:t>
      </w:r>
      <w:r>
        <w:rPr>
          <w:rFonts w:hint="eastAsia"/>
          <w:b/>
          <w:bCs/>
          <w:sz w:val="21"/>
          <w:szCs w:val="24"/>
          <w:u w:val="single"/>
          <w:lang w:val="en-US" w:eastAsia="zh-CN"/>
        </w:rPr>
        <w:t xml:space="preserve">               </w:t>
      </w:r>
    </w:p>
    <w:p w14:paraId="73C0FB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b/>
          <w:bCs/>
          <w:sz w:val="21"/>
          <w:szCs w:val="24"/>
          <w:u w:val="single"/>
          <w:lang w:val="en-US" w:eastAsia="zh-CN"/>
        </w:rPr>
      </w:pPr>
      <w:r>
        <w:rPr>
          <w:rFonts w:hint="eastAsia"/>
          <w:b/>
          <w:bCs/>
          <w:sz w:val="21"/>
          <w:szCs w:val="24"/>
          <w:lang w:val="en-US" w:eastAsia="zh-CN"/>
        </w:rPr>
        <w:t>采购包号：</w:t>
      </w:r>
      <w:r>
        <w:rPr>
          <w:rFonts w:hint="eastAsia"/>
          <w:b/>
          <w:bCs/>
          <w:sz w:val="21"/>
          <w:szCs w:val="24"/>
          <w:u w:val="single"/>
          <w:lang w:val="en-US" w:eastAsia="zh-CN"/>
        </w:rPr>
        <w:t xml:space="preserve">                   </w:t>
      </w:r>
    </w:p>
    <w:p w14:paraId="5677DF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/>
          <w:b/>
          <w:bCs/>
          <w:sz w:val="21"/>
          <w:szCs w:val="24"/>
          <w:u w:val="single"/>
          <w:lang w:val="en-US" w:eastAsia="zh-CN"/>
        </w:rPr>
      </w:pPr>
    </w:p>
    <w:tbl>
      <w:tblPr>
        <w:tblStyle w:val="6"/>
        <w:tblW w:w="10194" w:type="dxa"/>
        <w:tblInd w:w="-33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1292"/>
        <w:gridCol w:w="4090"/>
        <w:gridCol w:w="633"/>
        <w:gridCol w:w="640"/>
        <w:gridCol w:w="966"/>
        <w:gridCol w:w="1066"/>
        <w:gridCol w:w="874"/>
      </w:tblGrid>
      <w:tr w14:paraId="09505F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3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B12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bookmarkStart w:id="0" w:name="_Toc458848745"/>
            <w:bookmarkStart w:id="1" w:name="_Toc45884883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29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66A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409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D7F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63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968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64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72D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96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B7A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</w:t>
            </w:r>
          </w:p>
        </w:tc>
        <w:tc>
          <w:tcPr>
            <w:tcW w:w="106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298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合价</w:t>
            </w:r>
          </w:p>
        </w:tc>
        <w:tc>
          <w:tcPr>
            <w:tcW w:w="87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C87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</w:t>
            </w:r>
          </w:p>
          <w:p w14:paraId="1BA31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期限</w:t>
            </w:r>
          </w:p>
        </w:tc>
      </w:tr>
      <w:tr w14:paraId="5E0104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3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DF5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507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专用润滑油</w:t>
            </w:r>
          </w:p>
        </w:tc>
        <w:tc>
          <w:tcPr>
            <w:tcW w:w="4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A8B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合同签订第一年主机五台全面换油使用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E10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751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BE1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7CF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DF8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每年一次</w:t>
            </w:r>
          </w:p>
        </w:tc>
      </w:tr>
      <w:tr w14:paraId="78704B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3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6F8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482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专用过滤器</w:t>
            </w:r>
          </w:p>
        </w:tc>
        <w:tc>
          <w:tcPr>
            <w:tcW w:w="4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1BD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合同签订第一年主机五台全面换油使用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257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71E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81E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E4D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E47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每年一次</w:t>
            </w:r>
          </w:p>
        </w:tc>
      </w:tr>
      <w:tr w14:paraId="0C5A89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3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E65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A93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专用冷冻油滤芯</w:t>
            </w:r>
          </w:p>
        </w:tc>
        <w:tc>
          <w:tcPr>
            <w:tcW w:w="4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147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合同签订第一年主机五台全面换油使用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638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188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1C9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57C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D61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每年一次</w:t>
            </w:r>
          </w:p>
        </w:tc>
      </w:tr>
      <w:tr w14:paraId="634359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3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8C6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6AC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R134A氟利昂</w:t>
            </w:r>
          </w:p>
        </w:tc>
        <w:tc>
          <w:tcPr>
            <w:tcW w:w="4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0B5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合同签订第一年主机五台全面换油使用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016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2E5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C41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3E7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6B3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每年一次</w:t>
            </w:r>
          </w:p>
        </w:tc>
      </w:tr>
      <w:tr w14:paraId="1078E1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3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209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3AD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主机维保费</w:t>
            </w:r>
          </w:p>
        </w:tc>
        <w:tc>
          <w:tcPr>
            <w:tcW w:w="4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3E2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每台主机在签订合同第一年分解、清洗、换油、更换滤芯及过滤器、加氟、组装、检测、调试、试机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6D3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258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244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32A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A83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每年一次</w:t>
            </w:r>
          </w:p>
        </w:tc>
      </w:tr>
      <w:tr w14:paraId="735D71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63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2B2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F3E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新（回）风机组</w:t>
            </w:r>
          </w:p>
        </w:tc>
        <w:tc>
          <w:tcPr>
            <w:tcW w:w="4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9A8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台空气机组在签订合同第一年进行设备分解，使用专用清洗剂清洗表冷器、清洗防尘网、清洗过滤网、检查管道、清理管道，拆下送风口、清洗送风口，拆下回风口、清洗回风口、拆解回风过滤网、清洗回风过滤网。装配表冷器、防尘网、过滤网装配送风口、装配回风口；拆除蜗壳、清洗蜗壳、检查接线端子，清除氧化层，拆装接线端子，保养电机，检查开关，测试电机，测试开关，调试试机。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04F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8D8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CA3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855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48E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每年一次</w:t>
            </w:r>
          </w:p>
        </w:tc>
      </w:tr>
      <w:tr w14:paraId="72179F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63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A44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2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2AD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风机盘管</w:t>
            </w:r>
          </w:p>
        </w:tc>
        <w:tc>
          <w:tcPr>
            <w:tcW w:w="4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EEB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台风机盘管在签订合同第一年进行设备分解，使用专用清洗剂清洗表冷器、清洗防尘网、清洗过滤网、检查管道、清理管道，拆下送风口、清洗送风口，拆下回风口、清洗回风口、拆解回风过滤网、清洗回风过滤网。装配表冷器、防尘网、过滤网装配送风口、装配回风口；拆除蜗壳、清洗蜗壳、检查接线端子，清除氧化层，拆装接线端子，保养电机，检查开关，测试电机，测试开关，调试试机。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010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927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1350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47A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1B5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D79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每年一次</w:t>
            </w:r>
          </w:p>
        </w:tc>
      </w:tr>
      <w:tr w14:paraId="36EF20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3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227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53B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清洗材料</w:t>
            </w:r>
          </w:p>
        </w:tc>
        <w:tc>
          <w:tcPr>
            <w:tcW w:w="4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639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专用清洗剂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965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141A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B06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110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B2343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4E6F6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63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FDB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2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A84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室内空调末端维保费用</w:t>
            </w:r>
          </w:p>
        </w:tc>
        <w:tc>
          <w:tcPr>
            <w:tcW w:w="4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875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室内空调末端合同期内每年对设备逐个检查，测试，调试，清理防尘网、过滤网，拆下送风口、清洗送风口，拆下回风口、清洗回风口、拆解回风过滤网、清洗回风过滤网。装配防尘网、过滤网，装配送风口、装配回风口；检查接线端子，清除氧化层，拆装接线端子，检查开关，测试电机，测试开关，调试试机。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3CD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83F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CB4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529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59D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每年一次</w:t>
            </w:r>
          </w:p>
        </w:tc>
      </w:tr>
      <w:tr w14:paraId="0CA842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63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14C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C8D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冷凝器管壳</w:t>
            </w:r>
          </w:p>
        </w:tc>
        <w:tc>
          <w:tcPr>
            <w:tcW w:w="4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61A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每台主机在签订合同第一年：空调系统停机泄水，拆除冷凝器，拆解端盖，清洗冷凝器壳体，检查冷凝器，装配冷凝器壳体，测试壳体，调试主机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46D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6C8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9A1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27B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657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每年一次</w:t>
            </w:r>
          </w:p>
        </w:tc>
      </w:tr>
      <w:tr w14:paraId="1875B5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3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FAB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42B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专用清洗剂</w:t>
            </w:r>
          </w:p>
        </w:tc>
        <w:tc>
          <w:tcPr>
            <w:tcW w:w="4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08B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专用清洗剂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7E7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6FF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7B8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72C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1C99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C30C2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3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FCE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2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E16A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冷凝器维保费</w:t>
            </w:r>
          </w:p>
        </w:tc>
        <w:tc>
          <w:tcPr>
            <w:tcW w:w="4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31B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每年开机前对冷凝器壳体检查，拆解端盖，检查冷凝器，装配冷凝器壳体，更换密封件，防腐处理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05A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2F5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783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C81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C38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每年一次</w:t>
            </w:r>
          </w:p>
        </w:tc>
      </w:tr>
      <w:tr w14:paraId="341ABF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3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8F6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DEA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蒸发器壳体</w:t>
            </w:r>
          </w:p>
        </w:tc>
        <w:tc>
          <w:tcPr>
            <w:tcW w:w="4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01C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每台主机在签订合同第一年：空调系统停机泄水，拆除蒸发器，拆解端盖，清洗蒸发器壳体，检查蒸发器，装配蒸发器壳体，测试壳体，调试主机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D47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DE8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406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091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FEA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每年一次</w:t>
            </w:r>
          </w:p>
        </w:tc>
      </w:tr>
      <w:tr w14:paraId="0CF238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63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580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2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239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专用清洗剂</w:t>
            </w:r>
          </w:p>
        </w:tc>
        <w:tc>
          <w:tcPr>
            <w:tcW w:w="4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240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专用清洗剂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DF8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903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60C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B5D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C74C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49DDB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3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67B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2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016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蒸发器维保费</w:t>
            </w:r>
          </w:p>
        </w:tc>
        <w:tc>
          <w:tcPr>
            <w:tcW w:w="4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1DE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每年开机前对蒸发器壳体检查，拆解端盖，检查蒸发器，装配蒸发器壳体，更换密封件，防腐处理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8D2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0D8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A30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658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819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每年一次</w:t>
            </w:r>
          </w:p>
        </w:tc>
      </w:tr>
      <w:tr w14:paraId="761770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63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2608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2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C28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冷冻水系统</w:t>
            </w:r>
          </w:p>
        </w:tc>
        <w:tc>
          <w:tcPr>
            <w:tcW w:w="4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21D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签订合同第一年：室内冷冻水系统全面清洗，添加清洗剂，开泵预清洗，二次冲洗，打压侧漏，清理管道、清洗软水器，加软水剂，调试软水系统，测试软水指标，检查全部阀门，检查稳压系统，测试系统压力，调试，开机试运行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275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吨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925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DCD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335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B6B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每年一次</w:t>
            </w:r>
          </w:p>
        </w:tc>
      </w:tr>
      <w:tr w14:paraId="1A3A2B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3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436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29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CBB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清洗剂</w:t>
            </w:r>
          </w:p>
        </w:tc>
        <w:tc>
          <w:tcPr>
            <w:tcW w:w="4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057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专用清洗剂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019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960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750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7C4A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EC0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每年一次</w:t>
            </w:r>
          </w:p>
        </w:tc>
      </w:tr>
      <w:tr w14:paraId="38C17E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633" w:type="dxa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0B3E8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630D1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耗材辅材</w:t>
            </w:r>
          </w:p>
        </w:tc>
        <w:tc>
          <w:tcPr>
            <w:tcW w:w="409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3D403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各种规格密封件，保温材料，除锈材料，防锈漆处理、焊条等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016A2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71470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2DB30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262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D99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每年一次</w:t>
            </w:r>
          </w:p>
        </w:tc>
      </w:tr>
      <w:tr w14:paraId="0E659E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633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7E99D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292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7C407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冷冻水系统维保费用</w:t>
            </w:r>
          </w:p>
        </w:tc>
        <w:tc>
          <w:tcPr>
            <w:tcW w:w="4090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1B2FF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年开机前及关机后：室内冷冻水系统全面检查，打压侧漏，检查管道、检修管道，清理软水器，加软水剂，调试软水系统，测试软水指标，检查全部阀门，检查稳压系统，测试系统压力，调试，开机维护，关机维护</w:t>
            </w:r>
          </w:p>
        </w:tc>
        <w:tc>
          <w:tcPr>
            <w:tcW w:w="633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5200F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640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008E8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1B67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060DF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4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26704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每年一次</w:t>
            </w:r>
          </w:p>
        </w:tc>
      </w:tr>
      <w:tr w14:paraId="290ED1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341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56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DCD7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合计（元）：</w:t>
            </w:r>
          </w:p>
        </w:tc>
      </w:tr>
      <w:tr w14:paraId="523CAF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19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51EADD">
            <w:pPr>
              <w:ind w:firstLine="1205" w:firstLineChars="600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大写：</w:t>
            </w:r>
          </w:p>
        </w:tc>
      </w:tr>
      <w:bookmarkEnd w:id="0"/>
      <w:bookmarkEnd w:id="1"/>
    </w:tbl>
    <w:p w14:paraId="342F3D96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t>注：1.此报价表中大写金额与小写金额不一致的，以大写金额为准。</w:t>
      </w:r>
    </w:p>
    <w:p w14:paraId="61DCEFA8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t>2.总价金额与依据单价计算出的结果不一致的，以单价修正总价，但单价金额小数点有明显错误的除外。</w:t>
      </w:r>
    </w:p>
    <w:p w14:paraId="5FAECE60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t>3.此报价为含税报价。</w:t>
      </w:r>
    </w:p>
    <w:p w14:paraId="5F688409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p w14:paraId="5D3C4192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p w14:paraId="277C425E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p w14:paraId="7EADEA6D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</w:p>
    <w:p w14:paraId="20E013C3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  <w:t xml:space="preserve">   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 xml:space="preserve">         供应商名称（公章）：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                         </w:t>
      </w:r>
    </w:p>
    <w:p w14:paraId="2A7EB4C5">
      <w:pPr>
        <w:keepNext w:val="0"/>
        <w:keepLines w:val="0"/>
        <w:widowControl/>
        <w:suppressLineNumbers w:val="0"/>
        <w:ind w:firstLine="2240" w:firstLineChars="800"/>
        <w:jc w:val="left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法定代表人或其授权代表（签字或盖章）：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       </w:t>
      </w:r>
    </w:p>
    <w:p w14:paraId="4458E664">
      <w:pPr>
        <w:keepNext w:val="0"/>
        <w:keepLines w:val="0"/>
        <w:widowControl/>
        <w:suppressLineNumbers w:val="0"/>
        <w:ind w:firstLine="2240" w:firstLineChars="800"/>
        <w:jc w:val="left"/>
        <w:textAlignment w:val="center"/>
        <w:rPr>
          <w:rFonts w:hint="default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日期：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年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月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single"/>
          <w:lang w:val="en-US" w:eastAsia="zh-CN" w:bidi="ar"/>
        </w:rPr>
        <w:t xml:space="preserve"> 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日</w:t>
      </w:r>
    </w:p>
    <w:sectPr>
      <w:pgSz w:w="11906" w:h="16838"/>
      <w:pgMar w:top="1440" w:right="1689" w:bottom="1440" w:left="134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9C5ABB"/>
    <w:rsid w:val="00CA4258"/>
    <w:rsid w:val="07CA4C73"/>
    <w:rsid w:val="0ACB616E"/>
    <w:rsid w:val="0DB241E0"/>
    <w:rsid w:val="128201D7"/>
    <w:rsid w:val="199C5ABB"/>
    <w:rsid w:val="26FC4681"/>
    <w:rsid w:val="282835C4"/>
    <w:rsid w:val="31B727CD"/>
    <w:rsid w:val="399D7242"/>
    <w:rsid w:val="3B4842EB"/>
    <w:rsid w:val="41895DBC"/>
    <w:rsid w:val="52CF6267"/>
    <w:rsid w:val="579D2DD8"/>
    <w:rsid w:val="69F96646"/>
    <w:rsid w:val="75267B11"/>
    <w:rsid w:val="77611BD2"/>
    <w:rsid w:val="7DD033F6"/>
    <w:rsid w:val="7EC76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unhideWhenUsed/>
    <w:qFormat/>
    <w:uiPriority w:val="99"/>
    <w:pPr>
      <w:ind w:left="149"/>
    </w:pPr>
    <w:rPr>
      <w:rFonts w:ascii="宋体" w:hAnsi="宋体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1405</Words>
  <Characters>1437</Characters>
  <Lines>0</Lines>
  <Paragraphs>0</Paragraphs>
  <TotalTime>39</TotalTime>
  <ScaleCrop>false</ScaleCrop>
  <LinksUpToDate>false</LinksUpToDate>
  <CharactersWithSpaces>1437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2025-04-10T03:30:00Z</dcterms:created>
  <dc:creator>A-橙子¹⁸⁰⁹¹⁹¹²⁵³⁹</dc:creator>
  <cp:lastModifiedBy>A-橙子¹⁸⁰⁹¹⁹¹²⁵³⁹</cp:lastModifiedBy>
  <cp:lastPrinted>2026-07-06T07:42:00Z</cp:lastPrinted>
  <dcterms:modified xsi:type="dcterms:W3CDTF">2026-07-08T01:43:57Z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C867724464D54E709A3A599CB0696916_13</vt:lpwstr>
  </property>
  <property fmtid="{D5CDD505-2E9C-101B-9397-08002B2CF9AE}" pid="4" name="KSOTemplateDocerSaveRecord">
    <vt:lpwstr>eyJoZGlkIjoiZmJlMWQ4ZTA3NDIwNTM5NmNkYjllNGRhNWM1ZGVmMDAiLCJ1c2VySWQiOiI4Njc1MDA2NjYifQ==</vt:lpwstr>
  </property>
</Properties>
</file>