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4CDF49">
      <w:pPr>
        <w:spacing w:before="122" w:line="227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2"/>
          <w:sz w:val="28"/>
          <w:szCs w:val="28"/>
          <w:lang w:val="en-US" w:eastAsia="zh-CN"/>
        </w:rPr>
        <w:t>商务要求</w:t>
      </w:r>
      <w:r>
        <w:rPr>
          <w:rFonts w:hint="eastAsia" w:ascii="宋体" w:hAnsi="宋体" w:eastAsia="宋体" w:cs="宋体"/>
          <w:b/>
          <w:bCs/>
          <w:spacing w:val="2"/>
          <w:sz w:val="28"/>
          <w:szCs w:val="28"/>
        </w:rPr>
        <w:t>偏</w:t>
      </w:r>
      <w:r>
        <w:rPr>
          <w:rFonts w:hint="eastAsia" w:ascii="宋体" w:hAnsi="宋体" w:eastAsia="宋体" w:cs="宋体"/>
          <w:b/>
          <w:bCs/>
          <w:spacing w:val="1"/>
          <w:sz w:val="28"/>
          <w:szCs w:val="28"/>
        </w:rPr>
        <w:t>离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表</w:t>
      </w:r>
    </w:p>
    <w:p w14:paraId="0266A7C7">
      <w:pPr>
        <w:spacing w:before="122" w:line="227" w:lineRule="auto"/>
        <w:ind w:firstLine="480" w:firstLineChars="200"/>
        <w:jc w:val="both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项目名称：                                               </w:t>
      </w:r>
    </w:p>
    <w:p w14:paraId="732D6A87">
      <w:pPr>
        <w:spacing w:line="71" w:lineRule="exact"/>
        <w:rPr>
          <w:rFonts w:hint="eastAsia" w:ascii="宋体" w:hAnsi="宋体" w:eastAsia="宋体" w:cs="宋体"/>
        </w:rPr>
      </w:pPr>
    </w:p>
    <w:tbl>
      <w:tblPr>
        <w:tblStyle w:val="6"/>
        <w:tblW w:w="8309" w:type="dxa"/>
        <w:tblInd w:w="12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1237"/>
        <w:gridCol w:w="2200"/>
        <w:gridCol w:w="2075"/>
        <w:gridCol w:w="813"/>
        <w:gridCol w:w="1275"/>
      </w:tblGrid>
      <w:tr w14:paraId="561482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709" w:type="dxa"/>
            <w:vAlign w:val="top"/>
          </w:tcPr>
          <w:p w14:paraId="6F9AFA04">
            <w:pPr>
              <w:spacing w:before="310" w:line="229" w:lineRule="auto"/>
              <w:ind w:left="206"/>
              <w:jc w:val="both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6"/>
                <w:sz w:val="23"/>
                <w:szCs w:val="23"/>
              </w:rPr>
              <w:t>序</w:t>
            </w:r>
            <w:r>
              <w:rPr>
                <w:rFonts w:hint="eastAsia" w:ascii="宋体" w:hAnsi="宋体" w:eastAsia="宋体" w:cs="宋体"/>
                <w:spacing w:val="5"/>
                <w:sz w:val="23"/>
                <w:szCs w:val="23"/>
              </w:rPr>
              <w:t>号</w:t>
            </w:r>
          </w:p>
        </w:tc>
        <w:tc>
          <w:tcPr>
            <w:tcW w:w="1237" w:type="dxa"/>
            <w:vAlign w:val="top"/>
          </w:tcPr>
          <w:p w14:paraId="00893016">
            <w:pPr>
              <w:spacing w:before="311" w:line="227" w:lineRule="auto"/>
              <w:ind w:left="205"/>
              <w:jc w:val="center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3"/>
                <w:szCs w:val="23"/>
                <w:lang w:val="en-US" w:eastAsia="zh-CN"/>
              </w:rPr>
              <w:t>商务条款</w:t>
            </w:r>
          </w:p>
        </w:tc>
        <w:tc>
          <w:tcPr>
            <w:tcW w:w="2200" w:type="dxa"/>
            <w:vAlign w:val="top"/>
          </w:tcPr>
          <w:p w14:paraId="60D01EA4">
            <w:pPr>
              <w:spacing w:before="311" w:line="227" w:lineRule="auto"/>
              <w:ind w:left="208"/>
              <w:jc w:val="both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招标文件商务要求</w:t>
            </w:r>
          </w:p>
        </w:tc>
        <w:tc>
          <w:tcPr>
            <w:tcW w:w="2075" w:type="dxa"/>
            <w:vAlign w:val="top"/>
          </w:tcPr>
          <w:p w14:paraId="0CFFFB5E">
            <w:pPr>
              <w:spacing w:before="311" w:line="227" w:lineRule="auto"/>
              <w:jc w:val="center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投标文件商务响应</w:t>
            </w:r>
          </w:p>
        </w:tc>
        <w:tc>
          <w:tcPr>
            <w:tcW w:w="813" w:type="dxa"/>
            <w:shd w:val="clear" w:color="auto" w:fill="auto"/>
            <w:vAlign w:val="top"/>
          </w:tcPr>
          <w:p w14:paraId="38BD6D8D">
            <w:pPr>
              <w:spacing w:before="311" w:line="227" w:lineRule="auto"/>
              <w:jc w:val="center"/>
              <w:rPr>
                <w:rFonts w:hint="eastAsia" w:ascii="宋体" w:hAnsi="宋体" w:eastAsia="宋体" w:cs="宋体"/>
                <w:kern w:val="2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5"/>
                <w:sz w:val="23"/>
                <w:szCs w:val="23"/>
              </w:rPr>
              <w:t>偏离</w:t>
            </w:r>
          </w:p>
        </w:tc>
        <w:tc>
          <w:tcPr>
            <w:tcW w:w="1275" w:type="dxa"/>
            <w:shd w:val="clear" w:color="auto" w:fill="auto"/>
            <w:vAlign w:val="top"/>
          </w:tcPr>
          <w:p w14:paraId="22A25A22">
            <w:pPr>
              <w:spacing w:before="311" w:line="227" w:lineRule="auto"/>
              <w:jc w:val="center"/>
              <w:rPr>
                <w:rFonts w:hint="eastAsia" w:ascii="宋体" w:hAnsi="宋体" w:eastAsia="宋体" w:cs="宋体"/>
                <w:kern w:val="2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4"/>
                <w:sz w:val="23"/>
                <w:szCs w:val="23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spacing w:val="4"/>
                <w:sz w:val="23"/>
                <w:szCs w:val="23"/>
              </w:rPr>
              <w:t>说</w:t>
            </w:r>
            <w:r>
              <w:rPr>
                <w:rFonts w:hint="eastAsia" w:ascii="宋体" w:hAnsi="宋体" w:eastAsia="宋体" w:cs="宋体"/>
                <w:spacing w:val="3"/>
                <w:sz w:val="23"/>
                <w:szCs w:val="23"/>
              </w:rPr>
              <w:t>明</w:t>
            </w:r>
          </w:p>
        </w:tc>
      </w:tr>
      <w:tr w14:paraId="7E23D1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709" w:type="dxa"/>
            <w:vAlign w:val="top"/>
          </w:tcPr>
          <w:p w14:paraId="4CEA580C">
            <w:pPr>
              <w:jc w:val="center"/>
              <w:rPr>
                <w:rFonts w:hint="eastAsia" w:ascii="宋体" w:hAnsi="宋体" w:eastAsia="宋体" w:cs="宋体"/>
                <w:sz w:val="21"/>
                <w:lang w:val="en-US" w:eastAsia="zh-CN"/>
              </w:rPr>
            </w:pPr>
          </w:p>
          <w:p w14:paraId="24106890">
            <w:pPr>
              <w:jc w:val="center"/>
              <w:rPr>
                <w:rFonts w:hint="eastAsia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1</w:t>
            </w:r>
          </w:p>
        </w:tc>
        <w:tc>
          <w:tcPr>
            <w:tcW w:w="1237" w:type="dxa"/>
            <w:vAlign w:val="top"/>
          </w:tcPr>
          <w:p w14:paraId="78908697">
            <w:pPr>
              <w:jc w:val="center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200" w:type="dxa"/>
            <w:vAlign w:val="top"/>
          </w:tcPr>
          <w:p w14:paraId="35D8BE6A">
            <w:pPr>
              <w:jc w:val="center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75" w:type="dxa"/>
            <w:vAlign w:val="top"/>
          </w:tcPr>
          <w:p w14:paraId="4DCCC5AB">
            <w:pPr>
              <w:jc w:val="center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813" w:type="dxa"/>
            <w:vAlign w:val="top"/>
          </w:tcPr>
          <w:p w14:paraId="3BDCB901">
            <w:pPr>
              <w:jc w:val="center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75" w:type="dxa"/>
            <w:vAlign w:val="top"/>
          </w:tcPr>
          <w:p w14:paraId="30F19F99">
            <w:pPr>
              <w:jc w:val="center"/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42D880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709" w:type="dxa"/>
            <w:vAlign w:val="center"/>
          </w:tcPr>
          <w:p w14:paraId="4D5FAEFF">
            <w:pPr>
              <w:jc w:val="center"/>
              <w:rPr>
                <w:rFonts w:hint="eastAsia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2</w:t>
            </w:r>
          </w:p>
        </w:tc>
        <w:tc>
          <w:tcPr>
            <w:tcW w:w="1237" w:type="dxa"/>
            <w:vAlign w:val="top"/>
          </w:tcPr>
          <w:p w14:paraId="78C29DED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200" w:type="dxa"/>
            <w:vAlign w:val="top"/>
          </w:tcPr>
          <w:p w14:paraId="412F1498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75" w:type="dxa"/>
            <w:vAlign w:val="top"/>
          </w:tcPr>
          <w:p w14:paraId="46102569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813" w:type="dxa"/>
            <w:vAlign w:val="top"/>
          </w:tcPr>
          <w:p w14:paraId="5679A8D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75" w:type="dxa"/>
            <w:vAlign w:val="top"/>
          </w:tcPr>
          <w:p w14:paraId="3F69098B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25F6C6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709" w:type="dxa"/>
            <w:vAlign w:val="center"/>
          </w:tcPr>
          <w:p w14:paraId="697600DE">
            <w:pPr>
              <w:jc w:val="center"/>
              <w:rPr>
                <w:rFonts w:hint="eastAsia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3</w:t>
            </w:r>
          </w:p>
        </w:tc>
        <w:tc>
          <w:tcPr>
            <w:tcW w:w="1237" w:type="dxa"/>
            <w:vAlign w:val="top"/>
          </w:tcPr>
          <w:p w14:paraId="193D86C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200" w:type="dxa"/>
            <w:vAlign w:val="top"/>
          </w:tcPr>
          <w:p w14:paraId="7770454A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75" w:type="dxa"/>
            <w:vAlign w:val="top"/>
          </w:tcPr>
          <w:p w14:paraId="11C98DB4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813" w:type="dxa"/>
            <w:vAlign w:val="top"/>
          </w:tcPr>
          <w:p w14:paraId="1CBD465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75" w:type="dxa"/>
            <w:vAlign w:val="top"/>
          </w:tcPr>
          <w:p w14:paraId="777980C9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4D12B0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709" w:type="dxa"/>
            <w:vAlign w:val="center"/>
          </w:tcPr>
          <w:p w14:paraId="0377B780">
            <w:pPr>
              <w:jc w:val="center"/>
              <w:rPr>
                <w:rFonts w:hint="eastAsia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4</w:t>
            </w:r>
          </w:p>
        </w:tc>
        <w:tc>
          <w:tcPr>
            <w:tcW w:w="1237" w:type="dxa"/>
            <w:vAlign w:val="top"/>
          </w:tcPr>
          <w:p w14:paraId="31881D19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200" w:type="dxa"/>
            <w:vAlign w:val="top"/>
          </w:tcPr>
          <w:p w14:paraId="3FD48831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75" w:type="dxa"/>
            <w:vAlign w:val="top"/>
          </w:tcPr>
          <w:p w14:paraId="6BDBAC1D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813" w:type="dxa"/>
            <w:vAlign w:val="top"/>
          </w:tcPr>
          <w:p w14:paraId="248DE3EB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75" w:type="dxa"/>
            <w:vAlign w:val="top"/>
          </w:tcPr>
          <w:p w14:paraId="4CD6212C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324500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709" w:type="dxa"/>
            <w:vAlign w:val="center"/>
          </w:tcPr>
          <w:p w14:paraId="6589C398">
            <w:pPr>
              <w:jc w:val="center"/>
              <w:rPr>
                <w:rFonts w:hint="eastAsia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5</w:t>
            </w:r>
          </w:p>
        </w:tc>
        <w:tc>
          <w:tcPr>
            <w:tcW w:w="1237" w:type="dxa"/>
            <w:vAlign w:val="top"/>
          </w:tcPr>
          <w:p w14:paraId="7D7F7444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200" w:type="dxa"/>
            <w:vAlign w:val="top"/>
          </w:tcPr>
          <w:p w14:paraId="32CD3282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75" w:type="dxa"/>
            <w:vAlign w:val="top"/>
          </w:tcPr>
          <w:p w14:paraId="6EB2118A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813" w:type="dxa"/>
            <w:vAlign w:val="top"/>
          </w:tcPr>
          <w:p w14:paraId="665F3C37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75" w:type="dxa"/>
            <w:vAlign w:val="top"/>
          </w:tcPr>
          <w:p w14:paraId="1C9C3A01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59557F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709" w:type="dxa"/>
            <w:vAlign w:val="center"/>
          </w:tcPr>
          <w:p w14:paraId="491E6DAC">
            <w:pPr>
              <w:jc w:val="center"/>
              <w:rPr>
                <w:rFonts w:hint="eastAsia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6</w:t>
            </w:r>
          </w:p>
        </w:tc>
        <w:tc>
          <w:tcPr>
            <w:tcW w:w="1237" w:type="dxa"/>
            <w:vAlign w:val="top"/>
          </w:tcPr>
          <w:p w14:paraId="742247B9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200" w:type="dxa"/>
            <w:vAlign w:val="top"/>
          </w:tcPr>
          <w:p w14:paraId="7EF4EE6B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75" w:type="dxa"/>
            <w:vAlign w:val="top"/>
          </w:tcPr>
          <w:p w14:paraId="1602B8B2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813" w:type="dxa"/>
            <w:vAlign w:val="top"/>
          </w:tcPr>
          <w:p w14:paraId="7016D09D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75" w:type="dxa"/>
            <w:vAlign w:val="top"/>
          </w:tcPr>
          <w:p w14:paraId="6E251F00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6D76BE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709" w:type="dxa"/>
            <w:vAlign w:val="center"/>
          </w:tcPr>
          <w:p w14:paraId="57C0491F">
            <w:pPr>
              <w:jc w:val="center"/>
              <w:rPr>
                <w:rFonts w:hint="eastAsia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7</w:t>
            </w:r>
          </w:p>
        </w:tc>
        <w:tc>
          <w:tcPr>
            <w:tcW w:w="1237" w:type="dxa"/>
            <w:vAlign w:val="top"/>
          </w:tcPr>
          <w:p w14:paraId="20B2CC1A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200" w:type="dxa"/>
            <w:vAlign w:val="top"/>
          </w:tcPr>
          <w:p w14:paraId="7D739B3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75" w:type="dxa"/>
            <w:vAlign w:val="top"/>
          </w:tcPr>
          <w:p w14:paraId="46DEC175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813" w:type="dxa"/>
            <w:vAlign w:val="top"/>
          </w:tcPr>
          <w:p w14:paraId="41BE0135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75" w:type="dxa"/>
            <w:vAlign w:val="top"/>
          </w:tcPr>
          <w:p w14:paraId="71A2F85B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68AD40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709" w:type="dxa"/>
            <w:vAlign w:val="center"/>
          </w:tcPr>
          <w:p w14:paraId="755F34F0">
            <w:pPr>
              <w:jc w:val="center"/>
              <w:rPr>
                <w:rFonts w:hint="eastAsia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...</w:t>
            </w:r>
          </w:p>
        </w:tc>
        <w:tc>
          <w:tcPr>
            <w:tcW w:w="1237" w:type="dxa"/>
            <w:vAlign w:val="top"/>
          </w:tcPr>
          <w:p w14:paraId="335530F2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200" w:type="dxa"/>
            <w:vAlign w:val="top"/>
          </w:tcPr>
          <w:p w14:paraId="5EE1A228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75" w:type="dxa"/>
            <w:vAlign w:val="top"/>
          </w:tcPr>
          <w:p w14:paraId="530CF1A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813" w:type="dxa"/>
            <w:vAlign w:val="top"/>
          </w:tcPr>
          <w:p w14:paraId="10973A9A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275" w:type="dxa"/>
            <w:vAlign w:val="top"/>
          </w:tcPr>
          <w:p w14:paraId="44524A01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</w:tbl>
    <w:p w14:paraId="06A53001">
      <w:pPr>
        <w:spacing w:line="368" w:lineRule="auto"/>
        <w:ind w:firstLine="440" w:firstLineChars="200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声明：除本商务偏离表中所列的偏离项目外，我公司声明其他所有技术条款均完全响应“招标文件”第三章的要求。</w:t>
      </w:r>
    </w:p>
    <w:p w14:paraId="46B9B974">
      <w:pPr>
        <w:spacing w:line="368" w:lineRule="auto"/>
        <w:ind w:firstLine="440" w:firstLineChars="200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注：1.偏离填写：有偏离、无偏离。</w:t>
      </w:r>
      <w:bookmarkStart w:id="0" w:name="_GoBack"/>
      <w:bookmarkEnd w:id="0"/>
    </w:p>
    <w:p w14:paraId="44DF2181">
      <w:pPr>
        <w:numPr>
          <w:ilvl w:val="0"/>
          <w:numId w:val="0"/>
        </w:numPr>
        <w:spacing w:line="368" w:lineRule="auto"/>
        <w:ind w:firstLine="880" w:firstLineChars="400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cs="宋体"/>
          <w:sz w:val="22"/>
          <w:szCs w:val="22"/>
          <w:lang w:val="en-US" w:eastAsia="zh-CN"/>
        </w:rPr>
        <w:t>2.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响应说明填写：优于、相同。</w:t>
      </w:r>
    </w:p>
    <w:p w14:paraId="7AB9B45D">
      <w:pPr>
        <w:numPr>
          <w:ilvl w:val="0"/>
          <w:numId w:val="0"/>
        </w:numPr>
        <w:spacing w:line="368" w:lineRule="auto"/>
        <w:ind w:firstLine="880" w:firstLineChars="400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cs="宋体"/>
          <w:sz w:val="22"/>
          <w:szCs w:val="22"/>
          <w:lang w:val="en-US" w:eastAsia="zh-CN"/>
        </w:rPr>
        <w:t>3.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表格不够用，各供应商可按此表复制。</w:t>
      </w:r>
    </w:p>
    <w:p w14:paraId="21EC50C0">
      <w:pPr>
        <w:spacing w:line="368" w:lineRule="auto"/>
        <w:rPr>
          <w:rFonts w:hint="eastAsia" w:ascii="宋体" w:hAnsi="宋体" w:eastAsia="宋体" w:cs="宋体"/>
          <w:sz w:val="22"/>
          <w:szCs w:val="22"/>
        </w:rPr>
      </w:pPr>
    </w:p>
    <w:p w14:paraId="5F975C85">
      <w:pPr>
        <w:spacing w:before="74" w:line="227" w:lineRule="auto"/>
        <w:ind w:left="461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pacing w:val="7"/>
          <w:sz w:val="22"/>
          <w:szCs w:val="22"/>
        </w:rPr>
        <w:t>供</w:t>
      </w:r>
      <w:r>
        <w:rPr>
          <w:rFonts w:hint="eastAsia" w:ascii="宋体" w:hAnsi="宋体" w:eastAsia="宋体" w:cs="宋体"/>
          <w:spacing w:val="4"/>
          <w:sz w:val="22"/>
          <w:szCs w:val="22"/>
        </w:rPr>
        <w:t>应商：</w:t>
      </w:r>
      <w:r>
        <w:rPr>
          <w:rFonts w:hint="eastAsia" w:ascii="宋体" w:hAnsi="宋体" w:eastAsia="宋体" w:cs="宋体"/>
          <w:spacing w:val="-8"/>
          <w:sz w:val="22"/>
          <w:szCs w:val="22"/>
          <w:u w:val="single" w:color="auto"/>
        </w:rPr>
        <w:t xml:space="preserve">      </w:t>
      </w:r>
      <w:r>
        <w:rPr>
          <w:rFonts w:hint="eastAsia" w:ascii="宋体" w:hAnsi="宋体" w:eastAsia="宋体" w:cs="宋体"/>
          <w:spacing w:val="-8"/>
          <w:sz w:val="22"/>
          <w:szCs w:val="22"/>
          <w:u w:val="single" w:color="auto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spacing w:val="4"/>
          <w:sz w:val="22"/>
          <w:szCs w:val="22"/>
        </w:rPr>
        <w:t>(公章)</w:t>
      </w:r>
    </w:p>
    <w:p w14:paraId="27AC265A">
      <w:pPr>
        <w:spacing w:before="185" w:line="468" w:lineRule="exact"/>
        <w:ind w:left="462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pacing w:val="12"/>
          <w:position w:val="17"/>
          <w:sz w:val="22"/>
          <w:szCs w:val="22"/>
        </w:rPr>
        <w:t>法</w:t>
      </w:r>
      <w:r>
        <w:rPr>
          <w:rFonts w:hint="eastAsia" w:ascii="宋体" w:hAnsi="宋体" w:eastAsia="宋体" w:cs="宋体"/>
          <w:spacing w:val="7"/>
          <w:position w:val="17"/>
          <w:sz w:val="22"/>
          <w:szCs w:val="22"/>
        </w:rPr>
        <w:t>定代表人或被授权人：</w:t>
      </w:r>
      <w:r>
        <w:rPr>
          <w:rFonts w:hint="eastAsia" w:ascii="宋体" w:hAnsi="宋体" w:eastAsia="宋体" w:cs="宋体"/>
          <w:spacing w:val="7"/>
          <w:position w:val="17"/>
          <w:sz w:val="22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7"/>
          <w:position w:val="17"/>
          <w:sz w:val="22"/>
          <w:szCs w:val="22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pacing w:val="7"/>
          <w:position w:val="17"/>
          <w:sz w:val="22"/>
          <w:szCs w:val="22"/>
        </w:rPr>
        <w:t>(签字或盖章)</w:t>
      </w:r>
    </w:p>
    <w:p w14:paraId="3A60008A">
      <w:pPr>
        <w:spacing w:before="1" w:line="227" w:lineRule="auto"/>
        <w:ind w:left="502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pacing w:val="-10"/>
          <w:sz w:val="22"/>
          <w:szCs w:val="22"/>
        </w:rPr>
        <w:t>日</w:t>
      </w:r>
      <w:r>
        <w:rPr>
          <w:rFonts w:hint="eastAsia" w:ascii="宋体" w:hAnsi="宋体" w:eastAsia="宋体" w:cs="宋体"/>
          <w:spacing w:val="-8"/>
          <w:sz w:val="22"/>
          <w:szCs w:val="22"/>
        </w:rPr>
        <w:t xml:space="preserve">  期：</w:t>
      </w:r>
      <w:r>
        <w:rPr>
          <w:rFonts w:hint="eastAsia" w:ascii="宋体" w:hAnsi="宋体" w:eastAsia="宋体" w:cs="宋体"/>
          <w:spacing w:val="-8"/>
          <w:sz w:val="22"/>
          <w:szCs w:val="22"/>
          <w:u w:val="single" w:color="auto"/>
        </w:rPr>
        <w:t xml:space="preserve">      </w:t>
      </w:r>
      <w:r>
        <w:rPr>
          <w:rFonts w:hint="eastAsia" w:ascii="宋体" w:hAnsi="宋体" w:eastAsia="宋体" w:cs="宋体"/>
          <w:spacing w:val="-8"/>
          <w:sz w:val="22"/>
          <w:szCs w:val="22"/>
        </w:rPr>
        <w:t>年</w:t>
      </w:r>
      <w:r>
        <w:rPr>
          <w:rFonts w:hint="eastAsia" w:ascii="宋体" w:hAnsi="宋体" w:eastAsia="宋体" w:cs="宋体"/>
          <w:spacing w:val="-8"/>
          <w:sz w:val="22"/>
          <w:szCs w:val="22"/>
          <w:u w:val="single" w:color="auto"/>
        </w:rPr>
        <w:t xml:space="preserve">     </w:t>
      </w:r>
      <w:r>
        <w:rPr>
          <w:rFonts w:hint="eastAsia" w:ascii="宋体" w:hAnsi="宋体" w:eastAsia="宋体" w:cs="宋体"/>
          <w:spacing w:val="-8"/>
          <w:sz w:val="22"/>
          <w:szCs w:val="22"/>
        </w:rPr>
        <w:t xml:space="preserve"> 月</w:t>
      </w:r>
      <w:r>
        <w:rPr>
          <w:rFonts w:hint="eastAsia" w:ascii="宋体" w:hAnsi="宋体" w:eastAsia="宋体" w:cs="宋体"/>
          <w:spacing w:val="-8"/>
          <w:sz w:val="22"/>
          <w:szCs w:val="22"/>
          <w:u w:val="single" w:color="auto"/>
        </w:rPr>
        <w:t xml:space="preserve">     </w:t>
      </w:r>
      <w:r>
        <w:rPr>
          <w:rFonts w:hint="eastAsia" w:ascii="宋体" w:hAnsi="宋体" w:eastAsia="宋体" w:cs="宋体"/>
          <w:spacing w:val="-8"/>
          <w:sz w:val="22"/>
          <w:szCs w:val="22"/>
        </w:rPr>
        <w:t xml:space="preserve"> 日</w:t>
      </w:r>
    </w:p>
    <w:p w14:paraId="0A02F2A0">
      <w:pPr>
        <w:rPr>
          <w:rFonts w:hint="eastAsia" w:ascii="宋体" w:hAnsi="宋体" w:eastAsia="宋体" w:cs="宋体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B4F928">
    <w:pPr>
      <w:spacing w:line="186" w:lineRule="auto"/>
      <w:ind w:left="4567"/>
      <w:rPr>
        <w:rFonts w:ascii="Calibri" w:hAnsi="Calibri" w:eastAsia="Calibri" w:cs="Calibri"/>
        <w:sz w:val="17"/>
        <w:szCs w:val="17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OGE3NmIxMjM4ZGUyM2Q0NWMzMTBhZmZiYTlhYTYifQ=="/>
  </w:docVars>
  <w:rsids>
    <w:rsidRoot w:val="7BB54C9C"/>
    <w:rsid w:val="082506E7"/>
    <w:rsid w:val="113F222E"/>
    <w:rsid w:val="1E796654"/>
    <w:rsid w:val="271B4152"/>
    <w:rsid w:val="28233EE4"/>
    <w:rsid w:val="2E7349FB"/>
    <w:rsid w:val="476C3D68"/>
    <w:rsid w:val="533C259B"/>
    <w:rsid w:val="55236D3E"/>
    <w:rsid w:val="5A5F25C6"/>
    <w:rsid w:val="5BD112A2"/>
    <w:rsid w:val="62B603B8"/>
    <w:rsid w:val="757335C4"/>
    <w:rsid w:val="75E23F46"/>
    <w:rsid w:val="78C22246"/>
    <w:rsid w:val="7AA8546C"/>
    <w:rsid w:val="7BB54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187</Characters>
  <Lines>0</Lines>
  <Paragraphs>0</Paragraphs>
  <TotalTime>0</TotalTime>
  <ScaleCrop>false</ScaleCrop>
  <LinksUpToDate>false</LinksUpToDate>
  <CharactersWithSpaces>292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2024-10-25T08:39:00Z</dcterms:created>
  <dc:creator>常萌</dc:creator>
  <cp:lastModifiedBy>常萌</cp:lastModifiedBy>
  <dcterms:modified xsi:type="dcterms:W3CDTF">2026-06-01T05:55:48Z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21A68C5090934979939A3779042B6F8A_13</vt:lpwstr>
  </property>
  <property fmtid="{D5CDD505-2E9C-101B-9397-08002B2CF9AE}" pid="4" name="KSOTemplateDocerSaveRecord">
    <vt:lpwstr>eyJoZGlkIjoiNjE1YjJiOTg2OTBhZGVjM2FkMWIzNThmNGUyM2E3NDEiLCJ1c2VySWQiOiIxNDQ2MjAzMzU5In0=</vt:lpwstr>
  </property>
</Properties>
</file>