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版本号：SDZC2026-06720260722002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实习剧场座椅大屏灯光购置项目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SDZC2026-067</w:t>
      </w:r>
      <w:r>
        <w:br/>
      </w:r>
      <w:r>
        <w:br/>
      </w:r>
      <w:r>
        <w:br/>
      </w:r>
    </w:p>
    <w:p>
      <w:pPr>
        <w:pStyle w:val="null3"/>
        <w:jc w:val="center"/>
        <w:outlineLvl w:val="2"/>
      </w:pPr>
      <w:r>
        <w:rPr>
          <w:rFonts w:ascii="仿宋_GB2312" w:hAnsi="仿宋_GB2312" w:cs="仿宋_GB2312" w:eastAsia="仿宋_GB2312"/>
          <w:sz w:val="28"/>
          <w:b/>
        </w:rPr>
        <w:t>西安市艺术学校</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西安市艺术学校</w:t>
      </w:r>
      <w:r>
        <w:rPr>
          <w:rFonts w:ascii="仿宋_GB2312" w:hAnsi="仿宋_GB2312" w:cs="仿宋_GB2312" w:eastAsia="仿宋_GB2312"/>
        </w:rPr>
        <w:t>委托，拟对</w:t>
      </w:r>
      <w:r>
        <w:rPr>
          <w:rFonts w:ascii="仿宋_GB2312" w:hAnsi="仿宋_GB2312" w:cs="仿宋_GB2312" w:eastAsia="仿宋_GB2312"/>
        </w:rPr>
        <w:t>实习剧场座椅大屏灯光购置项目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SDZC2026-067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实习剧场座椅大屏灯光购置项目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西安市艺术学校灯光购置项目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3、税收缴纳证明：税收缴纳证明：提供截止至开标时间前六个月内任意一个月的缴纳凭据（增值税、企业所得税至少提供一种，依法免税的投标人应提供相关文件证明）；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9、控股关系查询：单位负责人为同一人或者存在直接控股、管理关系的不同投标人，不得参加同一合同项下的政府采购活动（此项由资审小组此项在投标截止日当天在“国家企业信用信息公示系统”进行查询，截图留档；如网站无投标人信息的，投标人须提供相关证明资料或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西安市艺术学校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西安市金花南路17号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西安市艺术学校经办刘宗茂</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029-83293292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陕西省西安市经开区张家堡转盘东南角正尚国际金融广场A座7层703室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郅龙（8号工位）、姚雯霄、魏蕾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029-86673953、86518381、89299829、89293231转808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原《国家计委关于印发&lt;招标代理服务收费管理暂行办法&gt;的通知》(计价格〔2002〕1980号)、《国家发展改革委关于降低部分建设项目收费标准规范收费行为等有关问题的通知》(发改价格〔2011〕534号)规定标准下浮10%执行。 账户信息：1.开户行名称：陕西上德招标有限公司 2.开 户 行：西安银行股份有限公司文景路支行 3.账 号：7070 1151 0000 0135 22 4.西安银行文景路行号：313791000509 财务部联系方式： 029-86673953、029-86518381、029-89299829、029-89293231 转813、814备注：供应商在汇款时须注明项目编号+项目简称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西安市艺术学校</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西安市艺术学校</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西安市艺术学校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联系人：郅龙</w:t>
      </w:r>
    </w:p>
    <w:p>
      <w:pPr>
        <w:pStyle w:val="null3"/>
      </w:pPr>
      <w:r>
        <w:rPr>
          <w:rFonts w:ascii="仿宋_GB2312" w:hAnsi="仿宋_GB2312" w:cs="仿宋_GB2312" w:eastAsia="仿宋_GB2312"/>
        </w:rPr>
        <w:t>联系电话：029-86673953转808</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西安市艺术学校灯光购置项目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2,300,000.00</w:t>
      </w:r>
    </w:p>
    <w:p>
      <w:pPr>
        <w:pStyle w:val="null3"/>
      </w:pPr>
      <w:r>
        <w:rPr>
          <w:rFonts w:ascii="仿宋_GB2312" w:hAnsi="仿宋_GB2312" w:cs="仿宋_GB2312" w:eastAsia="仿宋_GB2312"/>
        </w:rPr>
        <w:t>采购包最高限价（元）: 2,300,000.00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实习剧场座椅大屏灯光购置项目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标的名称：实习剧场座椅大屏灯光购置项目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核心产品为伸缩座椅</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12"/>
              <w:gridCol w:w="132"/>
              <w:gridCol w:w="1835"/>
              <w:gridCol w:w="234"/>
              <w:gridCol w:w="102"/>
              <w:gridCol w:w="136"/>
            </w:tblGrid>
            <w:tr>
              <w:tc>
                <w:tcPr>
                  <w:tcW w:type="dxa" w:w="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品名</w:t>
                  </w:r>
                </w:p>
              </w:tc>
              <w:tc>
                <w:tcPr>
                  <w:tcW w:type="dxa" w:w="18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规格参数</w:t>
                  </w:r>
                </w:p>
              </w:tc>
              <w:tc>
                <w:tcPr>
                  <w:tcW w:type="dxa" w:w="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主屏幕</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 ★像素点间距:≤1.86mm；</w:t>
                  </w:r>
                </w:p>
                <w:p>
                  <w:pPr>
                    <w:pStyle w:val="null3"/>
                  </w:pPr>
                  <w:r>
                    <w:rPr>
                      <w:rFonts w:ascii="仿宋_GB2312" w:hAnsi="仿宋_GB2312" w:cs="仿宋_GB2312" w:eastAsia="仿宋_GB2312"/>
                      <w:sz w:val="19"/>
                    </w:rPr>
                    <w:t>2.像素密度≥</w:t>
                  </w:r>
                  <w:r>
                    <w:rPr>
                      <w:rFonts w:ascii="仿宋_GB2312" w:hAnsi="仿宋_GB2312" w:cs="仿宋_GB2312" w:eastAsia="仿宋_GB2312"/>
                      <w:sz w:val="19"/>
                      <w:b/>
                    </w:rPr>
                    <w:t>288906</w:t>
                  </w:r>
                  <w:r>
                    <w:rPr>
                      <w:rFonts w:ascii="仿宋_GB2312" w:hAnsi="仿宋_GB2312" w:cs="仿宋_GB2312" w:eastAsia="仿宋_GB2312"/>
                      <w:sz w:val="19"/>
                    </w:rPr>
                    <w:t>点</w:t>
                  </w:r>
                  <w:r>
                    <w:rPr>
                      <w:rFonts w:ascii="仿宋_GB2312" w:hAnsi="仿宋_GB2312" w:cs="仿宋_GB2312" w:eastAsia="仿宋_GB2312"/>
                      <w:sz w:val="19"/>
                    </w:rPr>
                    <w:t>/㎡；</w:t>
                  </w:r>
                </w:p>
                <w:p>
                  <w:pPr>
                    <w:pStyle w:val="null3"/>
                  </w:pPr>
                  <w:r>
                    <w:rPr>
                      <w:rFonts w:ascii="仿宋_GB2312" w:hAnsi="仿宋_GB2312" w:cs="仿宋_GB2312" w:eastAsia="仿宋_GB2312"/>
                      <w:sz w:val="19"/>
                    </w:rPr>
                    <w:t>3.像素组成与排列方式:1R1G1B，SMD 表贴三合一，竖向线性排列，铜线封装；</w:t>
                  </w:r>
                </w:p>
                <w:p>
                  <w:pPr>
                    <w:pStyle w:val="null3"/>
                  </w:pPr>
                  <w:r>
                    <w:rPr>
                      <w:rFonts w:ascii="仿宋_GB2312" w:hAnsi="仿宋_GB2312" w:cs="仿宋_GB2312" w:eastAsia="仿宋_GB2312"/>
                      <w:sz w:val="19"/>
                    </w:rPr>
                    <w:t>4.亮度：0-2000cd/㎡可调，支持 256 级调节，可设置亮度定时调节，支持通过亮度传感器自动调节（手动、自动、软件调节）；</w:t>
                  </w:r>
                </w:p>
                <w:p>
                  <w:pPr>
                    <w:pStyle w:val="null3"/>
                  </w:pPr>
                  <w:r>
                    <w:rPr>
                      <w:rFonts w:ascii="仿宋_GB2312" w:hAnsi="仿宋_GB2312" w:cs="仿宋_GB2312" w:eastAsia="仿宋_GB2312"/>
                      <w:sz w:val="19"/>
                    </w:rPr>
                    <w:t>5. 刷新率≥3840Hz，亮度均匀性：≥99.3%；</w:t>
                  </w:r>
                </w:p>
                <w:p>
                  <w:pPr>
                    <w:pStyle w:val="null3"/>
                  </w:pPr>
                  <w:r>
                    <w:rPr>
                      <w:rFonts w:ascii="仿宋_GB2312" w:hAnsi="仿宋_GB2312" w:cs="仿宋_GB2312" w:eastAsia="仿宋_GB2312"/>
                      <w:sz w:val="19"/>
                    </w:rPr>
                    <w:t>6.支持 HDR 高动态光照渲染技术；支持高动态 范围图像技术显示（HDR，High-Dynamic Range），检测项目峰值亮度 1000-1500, 黑色亮度≤0.05cd/m²；</w:t>
                  </w:r>
                </w:p>
                <w:p>
                  <w:pPr>
                    <w:pStyle w:val="null3"/>
                  </w:pPr>
                  <w:r>
                    <w:rPr>
                      <w:rFonts w:ascii="仿宋_GB2312" w:hAnsi="仿宋_GB2312" w:cs="仿宋_GB2312" w:eastAsia="仿宋_GB2312"/>
                      <w:sz w:val="19"/>
                    </w:rPr>
                    <w:t>7.▲色度均匀性：±0.0005 Cx,Cy 之内；</w:t>
                  </w:r>
                </w:p>
                <w:p>
                  <w:pPr>
                    <w:pStyle w:val="null3"/>
                  </w:pPr>
                  <w:r>
                    <w:rPr>
                      <w:rFonts w:ascii="仿宋_GB2312" w:hAnsi="仿宋_GB2312" w:cs="仿宋_GB2312" w:eastAsia="仿宋_GB2312"/>
                      <w:sz w:val="19"/>
                    </w:rPr>
                    <w:t>8.▲可视角度：水平视角≥178°／垂直视角≥178°</w:t>
                  </w:r>
                </w:p>
                <w:p>
                  <w:pPr>
                    <w:pStyle w:val="null3"/>
                  </w:pPr>
                  <w:r>
                    <w:rPr>
                      <w:rFonts w:ascii="仿宋_GB2312" w:hAnsi="仿宋_GB2312" w:cs="仿宋_GB2312" w:eastAsia="仿宋_GB2312"/>
                      <w:sz w:val="19"/>
                    </w:rPr>
                    <w:t>以上</w:t>
                  </w:r>
                  <w:r>
                    <w:rPr>
                      <w:rFonts w:ascii="仿宋_GB2312" w:hAnsi="仿宋_GB2312" w:cs="仿宋_GB2312" w:eastAsia="仿宋_GB2312"/>
                      <w:sz w:val="19"/>
                    </w:rPr>
                    <w:t>8条参数须提供佐证材料，佐证材料包括但不限于：产品彩页、检测报告、官网截图等证明材料）</w:t>
                  </w:r>
                </w:p>
                <w:p>
                  <w:pPr>
                    <w:pStyle w:val="null3"/>
                  </w:pPr>
                  <w:r>
                    <w:rPr>
                      <w:rFonts w:ascii="仿宋_GB2312" w:hAnsi="仿宋_GB2312" w:cs="仿宋_GB2312" w:eastAsia="仿宋_GB2312"/>
                      <w:sz w:val="19"/>
                    </w:rPr>
                    <w:t>9.▲屏幕采用压铸铝箱体</w:t>
                  </w:r>
                </w:p>
                <w:p>
                  <w:pPr>
                    <w:pStyle w:val="null3"/>
                  </w:pPr>
                  <w:r>
                    <w:rPr>
                      <w:rFonts w:ascii="仿宋_GB2312" w:hAnsi="仿宋_GB2312" w:cs="仿宋_GB2312" w:eastAsia="仿宋_GB2312"/>
                      <w:sz w:val="19"/>
                    </w:rPr>
                    <w:t>1</w:t>
                  </w:r>
                  <w:r>
                    <w:rPr>
                      <w:rFonts w:ascii="仿宋_GB2312" w:hAnsi="仿宋_GB2312" w:cs="仿宋_GB2312" w:eastAsia="仿宋_GB2312"/>
                      <w:sz w:val="19"/>
                    </w:rPr>
                    <w:t>0</w:t>
                  </w:r>
                  <w:r>
                    <w:rPr>
                      <w:rFonts w:ascii="仿宋_GB2312" w:hAnsi="仿宋_GB2312" w:cs="仿宋_GB2312" w:eastAsia="仿宋_GB2312"/>
                      <w:sz w:val="19"/>
                    </w:rPr>
                    <w:t>.为有效保证产品质量，产品需具有3C认证。</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67.89</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副屏幕</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 ★像素点间距:≤1.86mm；</w:t>
                  </w:r>
                </w:p>
                <w:p>
                  <w:pPr>
                    <w:pStyle w:val="null3"/>
                  </w:pPr>
                  <w:r>
                    <w:rPr>
                      <w:rFonts w:ascii="仿宋_GB2312" w:hAnsi="仿宋_GB2312" w:cs="仿宋_GB2312" w:eastAsia="仿宋_GB2312"/>
                      <w:sz w:val="19"/>
                    </w:rPr>
                    <w:t>2.像素密度≥</w:t>
                  </w:r>
                  <w:r>
                    <w:rPr>
                      <w:rFonts w:ascii="仿宋_GB2312" w:hAnsi="仿宋_GB2312" w:cs="仿宋_GB2312" w:eastAsia="仿宋_GB2312"/>
                      <w:sz w:val="19"/>
                      <w:b/>
                    </w:rPr>
                    <w:t>288906</w:t>
                  </w:r>
                  <w:r>
                    <w:rPr>
                      <w:rFonts w:ascii="仿宋_GB2312" w:hAnsi="仿宋_GB2312" w:cs="仿宋_GB2312" w:eastAsia="仿宋_GB2312"/>
                      <w:sz w:val="19"/>
                    </w:rPr>
                    <w:t>点</w:t>
                  </w:r>
                  <w:r>
                    <w:rPr>
                      <w:rFonts w:ascii="仿宋_GB2312" w:hAnsi="仿宋_GB2312" w:cs="仿宋_GB2312" w:eastAsia="仿宋_GB2312"/>
                      <w:sz w:val="19"/>
                    </w:rPr>
                    <w:t>/㎡；</w:t>
                  </w:r>
                </w:p>
                <w:p>
                  <w:pPr>
                    <w:pStyle w:val="null3"/>
                  </w:pPr>
                  <w:r>
                    <w:rPr>
                      <w:rFonts w:ascii="仿宋_GB2312" w:hAnsi="仿宋_GB2312" w:cs="仿宋_GB2312" w:eastAsia="仿宋_GB2312"/>
                      <w:sz w:val="19"/>
                    </w:rPr>
                    <w:t>3.像素组成与排列方式:1R1G1B，SMD 表贴三合一，竖向线性排列，铜线封装；</w:t>
                  </w:r>
                </w:p>
                <w:p>
                  <w:pPr>
                    <w:pStyle w:val="null3"/>
                  </w:pPr>
                  <w:r>
                    <w:rPr>
                      <w:rFonts w:ascii="仿宋_GB2312" w:hAnsi="仿宋_GB2312" w:cs="仿宋_GB2312" w:eastAsia="仿宋_GB2312"/>
                      <w:sz w:val="19"/>
                    </w:rPr>
                    <w:t>4.亮度：0-2000cd/㎡可调，支持 256 级调节，可设置亮度定时调节，支持通过亮度传感 器自动调节（手动、自动、软件调节）；</w:t>
                  </w:r>
                </w:p>
                <w:p>
                  <w:pPr>
                    <w:pStyle w:val="null3"/>
                  </w:pPr>
                  <w:r>
                    <w:rPr>
                      <w:rFonts w:ascii="仿宋_GB2312" w:hAnsi="仿宋_GB2312" w:cs="仿宋_GB2312" w:eastAsia="仿宋_GB2312"/>
                      <w:sz w:val="19"/>
                    </w:rPr>
                    <w:t>5. 刷新率≥3840Hz，亮度均匀性：≥99.3%；</w:t>
                  </w:r>
                </w:p>
                <w:p>
                  <w:pPr>
                    <w:pStyle w:val="null3"/>
                  </w:pPr>
                  <w:r>
                    <w:rPr>
                      <w:rFonts w:ascii="仿宋_GB2312" w:hAnsi="仿宋_GB2312" w:cs="仿宋_GB2312" w:eastAsia="仿宋_GB2312"/>
                      <w:sz w:val="19"/>
                    </w:rPr>
                    <w:t>6.支持 HDR 高动态光照渲染技术；支持高动态 范围图像技术显示（HDR，High-Dynamic Range），检测项目峰值亮度 1000-1500, 黑色亮度≤0.05cd/m²；</w:t>
                  </w:r>
                </w:p>
                <w:p>
                  <w:pPr>
                    <w:pStyle w:val="null3"/>
                  </w:pPr>
                  <w:r>
                    <w:rPr>
                      <w:rFonts w:ascii="仿宋_GB2312" w:hAnsi="仿宋_GB2312" w:cs="仿宋_GB2312" w:eastAsia="仿宋_GB2312"/>
                      <w:sz w:val="19"/>
                    </w:rPr>
                    <w:t>7.▲色度均匀性：±0.0005 Cx,Cy 之内；</w:t>
                  </w:r>
                </w:p>
                <w:p>
                  <w:pPr>
                    <w:pStyle w:val="null3"/>
                  </w:pPr>
                  <w:r>
                    <w:rPr>
                      <w:rFonts w:ascii="仿宋_GB2312" w:hAnsi="仿宋_GB2312" w:cs="仿宋_GB2312" w:eastAsia="仿宋_GB2312"/>
                      <w:sz w:val="19"/>
                    </w:rPr>
                    <w:t>8.▲可视角度：水平视角≥178°／垂直视角≥178°</w:t>
                  </w:r>
                </w:p>
                <w:p>
                  <w:pPr>
                    <w:pStyle w:val="null3"/>
                  </w:pPr>
                  <w:r>
                    <w:rPr>
                      <w:rFonts w:ascii="仿宋_GB2312" w:hAnsi="仿宋_GB2312" w:cs="仿宋_GB2312" w:eastAsia="仿宋_GB2312"/>
                      <w:sz w:val="19"/>
                    </w:rPr>
                    <w:t>以上</w:t>
                  </w:r>
                  <w:r>
                    <w:rPr>
                      <w:rFonts w:ascii="仿宋_GB2312" w:hAnsi="仿宋_GB2312" w:cs="仿宋_GB2312" w:eastAsia="仿宋_GB2312"/>
                      <w:sz w:val="19"/>
                    </w:rPr>
                    <w:t>8条参数须提供佐证材料，佐证材料包括但不限于：产品彩页、检测报告、官网截图等证明材料）</w:t>
                  </w:r>
                </w:p>
                <w:p>
                  <w:pPr>
                    <w:pStyle w:val="null3"/>
                  </w:pPr>
                  <w:r>
                    <w:rPr>
                      <w:rFonts w:ascii="仿宋_GB2312" w:hAnsi="仿宋_GB2312" w:cs="仿宋_GB2312" w:eastAsia="仿宋_GB2312"/>
                      <w:sz w:val="19"/>
                    </w:rPr>
                    <w:t>9.▲屏幕采用压铸铝箱体</w:t>
                  </w:r>
                </w:p>
                <w:p>
                  <w:pPr>
                    <w:pStyle w:val="null3"/>
                  </w:pPr>
                  <w:r>
                    <w:rPr>
                      <w:rFonts w:ascii="仿宋_GB2312" w:hAnsi="仿宋_GB2312" w:cs="仿宋_GB2312" w:eastAsia="仿宋_GB2312"/>
                      <w:sz w:val="19"/>
                    </w:rPr>
                    <w:t>1</w:t>
                  </w:r>
                  <w:r>
                    <w:rPr>
                      <w:rFonts w:ascii="仿宋_GB2312" w:hAnsi="仿宋_GB2312" w:cs="仿宋_GB2312" w:eastAsia="仿宋_GB2312"/>
                      <w:sz w:val="19"/>
                    </w:rPr>
                    <w:t>0</w:t>
                  </w:r>
                  <w:r>
                    <w:rPr>
                      <w:rFonts w:ascii="仿宋_GB2312" w:hAnsi="仿宋_GB2312" w:cs="仿宋_GB2312" w:eastAsia="仿宋_GB2312"/>
                      <w:sz w:val="19"/>
                    </w:rPr>
                    <w:t>.为有效保证产品质量，产品需具有3C认证。</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23.76</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会标屏</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1、像素点间距≤4.75mm  </w:t>
                  </w:r>
                </w:p>
                <w:p>
                  <w:pPr>
                    <w:pStyle w:val="null3"/>
                  </w:pPr>
                  <w:r>
                    <w:rPr>
                      <w:rFonts w:ascii="仿宋_GB2312" w:hAnsi="仿宋_GB2312" w:cs="仿宋_GB2312" w:eastAsia="仿宋_GB2312"/>
                      <w:sz w:val="19"/>
                    </w:rPr>
                    <w:t>2、单元板分辨率≥2048Dots</w:t>
                  </w:r>
                </w:p>
                <w:p>
                  <w:pPr>
                    <w:pStyle w:val="null3"/>
                  </w:pPr>
                  <w:r>
                    <w:rPr>
                      <w:rFonts w:ascii="仿宋_GB2312" w:hAnsi="仿宋_GB2312" w:cs="仿宋_GB2312" w:eastAsia="仿宋_GB2312"/>
                      <w:sz w:val="19"/>
                    </w:rPr>
                    <w:t>2、分辨率 64*32</w:t>
                  </w:r>
                </w:p>
                <w:p>
                  <w:pPr>
                    <w:pStyle w:val="null3"/>
                  </w:pPr>
                  <w:r>
                    <w:rPr>
                      <w:rFonts w:ascii="仿宋_GB2312" w:hAnsi="仿宋_GB2312" w:cs="仿宋_GB2312" w:eastAsia="仿宋_GB2312"/>
                      <w:sz w:val="19"/>
                    </w:rPr>
                    <w:t>3、驱动方式：恒流驱动</w:t>
                  </w:r>
                </w:p>
                <w:p>
                  <w:pPr>
                    <w:pStyle w:val="null3"/>
                  </w:pPr>
                  <w:r>
                    <w:rPr>
                      <w:rFonts w:ascii="仿宋_GB2312" w:hAnsi="仿宋_GB2312" w:cs="仿宋_GB2312" w:eastAsia="仿宋_GB2312"/>
                      <w:sz w:val="19"/>
                    </w:rPr>
                    <w:t>4、控制方式：同步控制系统、异步控制系统</w:t>
                  </w:r>
                </w:p>
                <w:p>
                  <w:pPr>
                    <w:pStyle w:val="null3"/>
                  </w:pPr>
                  <w:r>
                    <w:rPr>
                      <w:rFonts w:ascii="仿宋_GB2312" w:hAnsi="仿宋_GB2312" w:cs="仿宋_GB2312" w:eastAsia="仿宋_GB2312"/>
                      <w:sz w:val="19"/>
                    </w:rPr>
                    <w:t>5、支持添加LOGO、时间、日期、文字标语、滚动字幕</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提词屏</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1、像素点间距≤4.75mm,室内双色</w:t>
                  </w:r>
                </w:p>
                <w:p>
                  <w:pPr>
                    <w:pStyle w:val="null3"/>
                  </w:pPr>
                  <w:r>
                    <w:rPr>
                      <w:rFonts w:ascii="仿宋_GB2312" w:hAnsi="仿宋_GB2312" w:cs="仿宋_GB2312" w:eastAsia="仿宋_GB2312"/>
                      <w:sz w:val="19"/>
                    </w:rPr>
                    <w:t>2、单元板分辨率≥2048Dots</w:t>
                  </w:r>
                </w:p>
                <w:p>
                  <w:pPr>
                    <w:pStyle w:val="null3"/>
                  </w:pPr>
                  <w:r>
                    <w:rPr>
                      <w:rFonts w:ascii="仿宋_GB2312" w:hAnsi="仿宋_GB2312" w:cs="仿宋_GB2312" w:eastAsia="仿宋_GB2312"/>
                      <w:sz w:val="19"/>
                    </w:rPr>
                    <w:t>2、分辨率 64*32</w:t>
                  </w:r>
                </w:p>
                <w:p>
                  <w:pPr>
                    <w:pStyle w:val="null3"/>
                  </w:pPr>
                  <w:r>
                    <w:rPr>
                      <w:rFonts w:ascii="仿宋_GB2312" w:hAnsi="仿宋_GB2312" w:cs="仿宋_GB2312" w:eastAsia="仿宋_GB2312"/>
                      <w:sz w:val="19"/>
                    </w:rPr>
                    <w:t>3、驱动方式：恒流驱动</w:t>
                  </w:r>
                </w:p>
                <w:p>
                  <w:pPr>
                    <w:pStyle w:val="null3"/>
                  </w:pPr>
                  <w:r>
                    <w:rPr>
                      <w:rFonts w:ascii="仿宋_GB2312" w:hAnsi="仿宋_GB2312" w:cs="仿宋_GB2312" w:eastAsia="仿宋_GB2312"/>
                      <w:sz w:val="19"/>
                    </w:rPr>
                    <w:t>4、控制方式：同步控制系统、异步控制系统</w:t>
                  </w:r>
                </w:p>
                <w:p>
                  <w:pPr>
                    <w:pStyle w:val="null3"/>
                  </w:pPr>
                  <w:r>
                    <w:rPr>
                      <w:rFonts w:ascii="仿宋_GB2312" w:hAnsi="仿宋_GB2312" w:cs="仿宋_GB2312" w:eastAsia="仿宋_GB2312"/>
                      <w:sz w:val="19"/>
                    </w:rPr>
                    <w:t>5、支持添加LOGO、时间、日期、文字标语、滚动字幕</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题词屏显示终端</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1.支持，含文本、图片、音频、视频等多种格式多媒体播放</w:t>
                  </w:r>
                </w:p>
                <w:p>
                  <w:pPr>
                    <w:pStyle w:val="null3"/>
                  </w:pPr>
                  <w:r>
                    <w:rPr>
                      <w:rFonts w:ascii="仿宋_GB2312" w:hAnsi="仿宋_GB2312" w:cs="仿宋_GB2312" w:eastAsia="仿宋_GB2312"/>
                      <w:sz w:val="19"/>
                    </w:rPr>
                    <w:t>2.尺寸50寸 可视面积1095mm*616mm</w:t>
                  </w:r>
                </w:p>
                <w:p>
                  <w:pPr>
                    <w:pStyle w:val="null3"/>
                  </w:pPr>
                  <w:r>
                    <w:rPr>
                      <w:rFonts w:ascii="仿宋_GB2312" w:hAnsi="仿宋_GB2312" w:cs="仿宋_GB2312" w:eastAsia="仿宋_GB2312"/>
                      <w:sz w:val="19"/>
                    </w:rPr>
                    <w:t>3.支持3840*2160 高清显示</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提词播控控制终端</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HDMI 1 分4分配器，1×HDMI1.4输入，4×HDMI1.4输出，最大支持3840×2160@30HZ</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项</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提词屏播控设备</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处理器性能不低于</w:t>
                  </w:r>
                  <w:r>
                    <w:rPr>
                      <w:rFonts w:ascii="仿宋_GB2312" w:hAnsi="仿宋_GB2312" w:cs="仿宋_GB2312" w:eastAsia="仿宋_GB2312"/>
                      <w:sz w:val="19"/>
                    </w:rPr>
                    <w:t>Intel酷睿i5-10400，内存≥16GB，固态硬盘≥512GB，配套无线键鼠套装</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套</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题词软件</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系统支持</w:t>
                  </w:r>
                  <w:r>
                    <w:rPr>
                      <w:rFonts w:ascii="仿宋_GB2312" w:hAnsi="仿宋_GB2312" w:cs="仿宋_GB2312" w:eastAsia="仿宋_GB2312"/>
                      <w:sz w:val="19"/>
                    </w:rPr>
                    <w:t>Windows和Mac系统安装使用。</w:t>
                  </w:r>
                </w:p>
                <w:p>
                  <w:pPr>
                    <w:pStyle w:val="null3"/>
                  </w:pPr>
                  <w:r>
                    <w:rPr>
                      <w:rFonts w:ascii="仿宋_GB2312" w:hAnsi="仿宋_GB2312" w:cs="仿宋_GB2312" w:eastAsia="仿宋_GB2312"/>
                      <w:sz w:val="19"/>
                    </w:rPr>
                    <w:t>1.系统要求字色、底色256色任意搭配，多种提词主题方案，如白底黑字，黑底白字，蓝底黑字等，男女播音员可分别选择不同的背景色和字色方便男女播音员选择自己的播音词,字体和字的大小任意选择，可选多种角色，以区分男角女角或更多播音角色。</w:t>
                  </w:r>
                </w:p>
                <w:p>
                  <w:pPr>
                    <w:pStyle w:val="null3"/>
                  </w:pPr>
                  <w:r>
                    <w:rPr>
                      <w:rFonts w:ascii="仿宋_GB2312" w:hAnsi="仿宋_GB2312" w:cs="仿宋_GB2312" w:eastAsia="仿宋_GB2312"/>
                      <w:sz w:val="19"/>
                    </w:rPr>
                    <w:t>2.文稿录入、编辑方便，操作简单，自动完成排版,支持txt、word、等格式文本，并支持PPT、各类视频格式进行正向投放。</w:t>
                  </w:r>
                </w:p>
                <w:p>
                  <w:pPr>
                    <w:pStyle w:val="null3"/>
                  </w:pPr>
                  <w:r>
                    <w:rPr>
                      <w:rFonts w:ascii="仿宋_GB2312" w:hAnsi="仿宋_GB2312" w:cs="仿宋_GB2312" w:eastAsia="仿宋_GB2312"/>
                      <w:sz w:val="19"/>
                    </w:rPr>
                    <w:t>3.段落格式，项目符号，缩进，行间距都可以设置。</w:t>
                  </w:r>
                </w:p>
                <w:p>
                  <w:pPr>
                    <w:pStyle w:val="null3"/>
                  </w:pPr>
                  <w:r>
                    <w:rPr>
                      <w:rFonts w:ascii="仿宋_GB2312" w:hAnsi="仿宋_GB2312" w:cs="仿宋_GB2312" w:eastAsia="仿宋_GB2312"/>
                      <w:sz w:val="19"/>
                    </w:rPr>
                    <w:t>4.软件支持</w:t>
                  </w:r>
                  <w:r>
                    <w:rPr>
                      <w:rFonts w:ascii="仿宋_GB2312" w:hAnsi="仿宋_GB2312" w:cs="仿宋_GB2312" w:eastAsia="仿宋_GB2312"/>
                      <w:sz w:val="19"/>
                    </w:rPr>
                    <w:t>多种</w:t>
                  </w:r>
                  <w:r>
                    <w:rPr>
                      <w:rFonts w:ascii="仿宋_GB2312" w:hAnsi="仿宋_GB2312" w:cs="仿宋_GB2312" w:eastAsia="仿宋_GB2312"/>
                      <w:sz w:val="19"/>
                    </w:rPr>
                    <w:t>少数民族语言</w:t>
                  </w:r>
                  <w:r>
                    <w:rPr>
                      <w:rFonts w:ascii="仿宋_GB2312" w:hAnsi="仿宋_GB2312" w:cs="仿宋_GB2312" w:eastAsia="仿宋_GB2312"/>
                      <w:sz w:val="19"/>
                    </w:rPr>
                    <w:t>（如：</w:t>
                  </w:r>
                  <w:r>
                    <w:rPr>
                      <w:rFonts w:ascii="仿宋_GB2312" w:hAnsi="仿宋_GB2312" w:cs="仿宋_GB2312" w:eastAsia="仿宋_GB2312"/>
                      <w:sz w:val="19"/>
                    </w:rPr>
                    <w:t>汉、藏、蒙、傣、维、朝鲜等</w:t>
                  </w:r>
                  <w:r>
                    <w:rPr>
                      <w:rFonts w:ascii="仿宋_GB2312" w:hAnsi="仿宋_GB2312" w:cs="仿宋_GB2312" w:eastAsia="仿宋_GB2312"/>
                      <w:sz w:val="19"/>
                    </w:rPr>
                    <w:t>）</w:t>
                  </w:r>
                  <w:r>
                    <w:rPr>
                      <w:rFonts w:ascii="仿宋_GB2312" w:hAnsi="仿宋_GB2312" w:cs="仿宋_GB2312" w:eastAsia="仿宋_GB2312"/>
                      <w:sz w:val="19"/>
                    </w:rPr>
                    <w:t>。而且还支持国外的一些国家语言</w:t>
                  </w:r>
                  <w:r>
                    <w:rPr>
                      <w:rFonts w:ascii="仿宋_GB2312" w:hAnsi="仿宋_GB2312" w:cs="仿宋_GB2312" w:eastAsia="仿宋_GB2312"/>
                      <w:sz w:val="19"/>
                    </w:rPr>
                    <w:t>（如：</w:t>
                  </w:r>
                  <w:r>
                    <w:rPr>
                      <w:rFonts w:ascii="仿宋_GB2312" w:hAnsi="仿宋_GB2312" w:cs="仿宋_GB2312" w:eastAsia="仿宋_GB2312"/>
                      <w:sz w:val="19"/>
                    </w:rPr>
                    <w:t>英、日、韩、德、俄、法、阿拉伯文等</w:t>
                  </w:r>
                  <w:r>
                    <w:rPr>
                      <w:rFonts w:ascii="仿宋_GB2312" w:hAnsi="仿宋_GB2312" w:cs="仿宋_GB2312" w:eastAsia="仿宋_GB2312"/>
                      <w:sz w:val="19"/>
                    </w:rPr>
                    <w:t>）</w:t>
                  </w:r>
                </w:p>
                <w:p>
                  <w:pPr>
                    <w:pStyle w:val="null3"/>
                  </w:pPr>
                  <w:r>
                    <w:rPr>
                      <w:rFonts w:ascii="仿宋_GB2312" w:hAnsi="仿宋_GB2312" w:cs="仿宋_GB2312" w:eastAsia="仿宋_GB2312"/>
                      <w:sz w:val="19"/>
                    </w:rPr>
                    <w:t>5.重要语句可通过颜色标明。</w:t>
                  </w:r>
                </w:p>
                <w:p>
                  <w:pPr>
                    <w:pStyle w:val="null3"/>
                  </w:pPr>
                  <w:r>
                    <w:rPr>
                      <w:rFonts w:ascii="仿宋_GB2312" w:hAnsi="仿宋_GB2312" w:cs="仿宋_GB2312" w:eastAsia="仿宋_GB2312"/>
                      <w:sz w:val="19"/>
                    </w:rPr>
                    <w:t>6.内容实时更新，更新过程播出不中断、不闪烁，更新速度快。</w:t>
                  </w:r>
                </w:p>
                <w:p>
                  <w:pPr>
                    <w:pStyle w:val="null3"/>
                  </w:pPr>
                  <w:r>
                    <w:rPr>
                      <w:rFonts w:ascii="仿宋_GB2312" w:hAnsi="仿宋_GB2312" w:cs="仿宋_GB2312" w:eastAsia="仿宋_GB2312"/>
                      <w:sz w:val="19"/>
                    </w:rPr>
                    <w:t>7.控制方式多样，键盘、鼠标、控制手柄均可，字幕速度变化范围可随意调节，前后跳段翻页方便自如；播音稿的行进速度可由播音员自己通过手柄控制，可单、双人控制，方便自如。</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项目备品</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显示屏模组</w:t>
                  </w:r>
                  <w:r>
                    <w:rPr>
                      <w:rFonts w:ascii="仿宋_GB2312" w:hAnsi="仿宋_GB2312" w:cs="仿宋_GB2312" w:eastAsia="仿宋_GB2312"/>
                      <w:sz w:val="19"/>
                    </w:rPr>
                    <w:t>35张、控制卡5张、电源模块5块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拼接处理器</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1、▲设备符合19英寸标准机架式安装要求，单台设备总线带宽≥4160Gbps，实现超高清画质展示；</w:t>
                  </w:r>
                </w:p>
                <w:p>
                  <w:pPr>
                    <w:pStyle w:val="null3"/>
                  </w:pPr>
                  <w:r>
                    <w:rPr>
                      <w:rFonts w:ascii="仿宋_GB2312" w:hAnsi="仿宋_GB2312" w:cs="仿宋_GB2312" w:eastAsia="仿宋_GB2312"/>
                      <w:sz w:val="19"/>
                    </w:rPr>
                    <w:t>2、▲机箱高度不超过5U，整机规模支持不少于40路输入接口、12路输出接口；设备前面板内置不小于7英寸触摸屏；</w:t>
                  </w:r>
                </w:p>
                <w:p>
                  <w:pPr>
                    <w:pStyle w:val="null3"/>
                  </w:pPr>
                  <w:r>
                    <w:rPr>
                      <w:rFonts w:ascii="仿宋_GB2312" w:hAnsi="仿宋_GB2312" w:cs="仿宋_GB2312" w:eastAsia="仿宋_GB2312"/>
                      <w:sz w:val="19"/>
                    </w:rPr>
                    <w:t>3、单张输出卡不少于16个图层输出，跨接口不减图层，支持图像任意开窗、叠加、漫游、无极缩放；支持图层参数设置、图层翻转、图层锁定、图层冻结等；</w:t>
                  </w:r>
                </w:p>
                <w:p>
                  <w:pPr>
                    <w:pStyle w:val="null3"/>
                  </w:pPr>
                  <w:r>
                    <w:rPr>
                      <w:rFonts w:ascii="仿宋_GB2312" w:hAnsi="仿宋_GB2312" w:cs="仿宋_GB2312" w:eastAsia="仿宋_GB2312"/>
                      <w:sz w:val="19"/>
                    </w:rPr>
                    <w:t>4、设备支持输入板卡、输出板卡等业务类板卡热插拔功能，支持数据记忆应用，在更换板卡后无需重新配置即可恢复原始数据，输入板卡热插拔恢复时间&lt;2s，输出板卡热插拔恢复时间&lt;3s；</w:t>
                  </w:r>
                </w:p>
                <w:p>
                  <w:pPr>
                    <w:pStyle w:val="null3"/>
                  </w:pPr>
                  <w:r>
                    <w:rPr>
                      <w:rFonts w:ascii="仿宋_GB2312" w:hAnsi="仿宋_GB2312" w:cs="仿宋_GB2312" w:eastAsia="仿宋_GB2312"/>
                      <w:sz w:val="19"/>
                    </w:rPr>
                    <w:t>5、▲设备支持HDMI1.3、HDMI1.4、HDMI2.0、DL-DVI、SL-DVI、DP1.1、DP1.2、HD-SDI、3G-SDI、12G-SDI、VGA、CVBS、YPbPr、IP（H.264、H.265）、RJ45（LED）、RJ45（LCD）、HD-BaseT、光纤、凤凰端子、Dante等类型音视频信号的输入、输出应用；</w:t>
                  </w:r>
                </w:p>
                <w:p>
                  <w:pPr>
                    <w:pStyle w:val="null3"/>
                  </w:pPr>
                  <w:r>
                    <w:rPr>
                      <w:rFonts w:ascii="仿宋_GB2312" w:hAnsi="仿宋_GB2312" w:cs="仿宋_GB2312" w:eastAsia="仿宋_GB2312"/>
                      <w:sz w:val="19"/>
                    </w:rPr>
                    <w:t>6、▲设备支持16网口+2光口发送卡、20网口发送卡、4光口二合一输出功能，单卡最大带载支持2080万像素;光口卡支持独立模式、复制模式和主备模式三种工作模式；支持直接对LED大屏亮度进行0-255级的精细调节；</w:t>
                  </w:r>
                </w:p>
                <w:p>
                  <w:pPr>
                    <w:pStyle w:val="null3"/>
                  </w:pPr>
                  <w:r>
                    <w:rPr>
                      <w:rFonts w:ascii="仿宋_GB2312" w:hAnsi="仿宋_GB2312" w:cs="仿宋_GB2312" w:eastAsia="仿宋_GB2312"/>
                      <w:sz w:val="19"/>
                    </w:rPr>
                    <w:t>7、▲设备支持8K视频采集，单张输入板卡支持HDMI2.1、DP1.4视频接口，分辨率支持8192×2160@60Hz/4096×2160@120Hz并向下兼容；</w:t>
                  </w:r>
                </w:p>
                <w:p>
                  <w:pPr>
                    <w:pStyle w:val="null3"/>
                  </w:pPr>
                  <w:r>
                    <w:rPr>
                      <w:rFonts w:ascii="仿宋_GB2312" w:hAnsi="仿宋_GB2312" w:cs="仿宋_GB2312" w:eastAsia="仿宋_GB2312"/>
                      <w:sz w:val="19"/>
                    </w:rPr>
                    <w:t>8、整机支持插入多张中控子卡，且支持两种不同的子卡规格可选；单卡支持COM、REALY、IR、I/O、CAN、USB、Ethernet类型控制接口，其中COM接口为可编程双向通讯接口，并可用于DMX512协议传输，USB接口支持连接蓝牙、ZigBee和WiFi无线控制模块；</w:t>
                  </w:r>
                </w:p>
                <w:p>
                  <w:pPr>
                    <w:pStyle w:val="null3"/>
                  </w:pPr>
                  <w:r>
                    <w:rPr>
                      <w:rFonts w:ascii="仿宋_GB2312" w:hAnsi="仿宋_GB2312" w:cs="仿宋_GB2312" w:eastAsia="仿宋_GB2312"/>
                      <w:sz w:val="19"/>
                    </w:rPr>
                    <w:t>9、设备支持多路信号源采集上屏，支持单卡8路HDMI1.3输入接口；</w:t>
                  </w:r>
                </w:p>
                <w:p>
                  <w:pPr>
                    <w:pStyle w:val="null3"/>
                  </w:pPr>
                  <w:r>
                    <w:rPr>
                      <w:rFonts w:ascii="仿宋_GB2312" w:hAnsi="仿宋_GB2312" w:cs="仿宋_GB2312" w:eastAsia="仿宋_GB2312"/>
                      <w:sz w:val="19"/>
                    </w:rPr>
                    <w:t>10、▲设备支持多路4K@60Hz信号输出能力，单卡支持2路HDMI2.0输出接口，可开4个4K@60Hz图层窗口，支持跨接口不减图层功能，并且每个接口支持同时输出不同信号源画面，单接口输出分辨率支持4096×2160@60Hz；</w:t>
                  </w:r>
                </w:p>
                <w:p>
                  <w:pPr>
                    <w:pStyle w:val="null3"/>
                  </w:pPr>
                  <w:r>
                    <w:rPr>
                      <w:rFonts w:ascii="仿宋_GB2312" w:hAnsi="仿宋_GB2312" w:cs="仿宋_GB2312" w:eastAsia="仿宋_GB2312"/>
                      <w:sz w:val="19"/>
                    </w:rPr>
                    <w:t>11、▲支持音频输入输出功能，可实现对于伴随音频的接入、3.5mm接口音频输入、传输、处理及解嵌输出；支持1卡4路HDMI+4路3.5mm音频输入板卡、1卡4路凤凰端子音频输入+4路凤凰端子音频输出板卡等多种音频接口类型选择，其中凤凰端子板卡可设定为单声道或双声道输入输出模式;支持大屏音量调整，调整范围0%-100%；</w:t>
                  </w:r>
                </w:p>
                <w:p>
                  <w:pPr>
                    <w:pStyle w:val="null3"/>
                  </w:pPr>
                  <w:r>
                    <w:rPr>
                      <w:rFonts w:ascii="仿宋_GB2312" w:hAnsi="仿宋_GB2312" w:cs="仿宋_GB2312" w:eastAsia="仿宋_GB2312"/>
                      <w:sz w:val="19"/>
                    </w:rPr>
                    <w:t>12、输出支持90度倍数旋转和水平、垂直镜像功能，无需依靠显卡和软件的特殊设置，满足横拼和竖拼混合拼接、大小屏拼接、不规则拼接组合等，满足点对点显示的创意拼接场景，画面无拉伸变形；</w:t>
                  </w:r>
                </w:p>
                <w:p>
                  <w:pPr>
                    <w:pStyle w:val="null3"/>
                  </w:pPr>
                  <w:r>
                    <w:rPr>
                      <w:rFonts w:ascii="仿宋_GB2312" w:hAnsi="仿宋_GB2312" w:cs="仿宋_GB2312" w:eastAsia="仿宋_GB2312"/>
                      <w:sz w:val="19"/>
                    </w:rPr>
                    <w:t>13、▲支持3D立体显示功能，实现沉浸式展示，支持XR场景控制应用；</w:t>
                  </w:r>
                </w:p>
                <w:p>
                  <w:pPr>
                    <w:pStyle w:val="null3"/>
                  </w:pPr>
                  <w:r>
                    <w:rPr>
                      <w:rFonts w:ascii="仿宋_GB2312" w:hAnsi="仿宋_GB2312" w:cs="仿宋_GB2312" w:eastAsia="仿宋_GB2312"/>
                      <w:sz w:val="19"/>
                    </w:rPr>
                    <w:t>14、设备支持全链路备份功能，可基于设备板卡、接口等实现主备的无感切换，支持LED二合一拼接发送卡间备份；</w:t>
                  </w:r>
                </w:p>
                <w:p>
                  <w:pPr>
                    <w:pStyle w:val="null3"/>
                  </w:pPr>
                  <w:r>
                    <w:rPr>
                      <w:rFonts w:ascii="仿宋_GB2312" w:hAnsi="仿宋_GB2312" w:cs="仿宋_GB2312" w:eastAsia="仿宋_GB2312"/>
                      <w:sz w:val="19"/>
                    </w:rPr>
                    <w:t>15、支持预编一键发布模式，实现后台管控与前端实时展示的编播分离，隐藏操作过程，实现安全切换；</w:t>
                  </w:r>
                </w:p>
                <w:p>
                  <w:pPr>
                    <w:pStyle w:val="null3"/>
                  </w:pPr>
                  <w:r>
                    <w:rPr>
                      <w:rFonts w:ascii="仿宋_GB2312" w:hAnsi="仿宋_GB2312" w:cs="仿宋_GB2312" w:eastAsia="仿宋_GB2312"/>
                      <w:sz w:val="19"/>
                    </w:rPr>
                    <w:t>16、支持输入视频信号管理，具备名称更改、字幕叠加、台标叠加、图像截取、输入信号分组等应用功能；</w:t>
                  </w:r>
                </w:p>
                <w:p>
                  <w:pPr>
                    <w:pStyle w:val="null3"/>
                  </w:pPr>
                  <w:r>
                    <w:rPr>
                      <w:rFonts w:ascii="仿宋_GB2312" w:hAnsi="仿宋_GB2312" w:cs="仿宋_GB2312" w:eastAsia="仿宋_GB2312"/>
                      <w:sz w:val="19"/>
                    </w:rPr>
                    <w:t>17、系统采用B/S架构设计，支持电脑、移动平板、手机、触控一体机等控制端对设备进行灵活管控，Web端控制界面可实现输入源预监和输出回显；</w:t>
                  </w:r>
                </w:p>
                <w:p>
                  <w:pPr>
                    <w:pStyle w:val="null3"/>
                  </w:pPr>
                  <w:r>
                    <w:rPr>
                      <w:rFonts w:ascii="仿宋_GB2312" w:hAnsi="仿宋_GB2312" w:cs="仿宋_GB2312" w:eastAsia="仿宋_GB2312"/>
                      <w:sz w:val="19"/>
                    </w:rPr>
                    <w:t>▲参数须提供佐证材料，佐证材料包括但不限于：经厂家确认的产品彩页、检测报告、官网截图等证明材料）</w:t>
                  </w:r>
                </w:p>
                <w:p>
                  <w:pPr>
                    <w:pStyle w:val="null3"/>
                  </w:pP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输出子卡</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1、最大带载1300万像素点，最大带载宽度10752像素，最大高度10752像素；</w:t>
                  </w:r>
                </w:p>
                <w:p>
                  <w:pPr>
                    <w:pStyle w:val="null3"/>
                  </w:pPr>
                  <w:r>
                    <w:rPr>
                      <w:rFonts w:ascii="仿宋_GB2312" w:hAnsi="仿宋_GB2312" w:cs="仿宋_GB2312" w:eastAsia="仿宋_GB2312"/>
                      <w:sz w:val="19"/>
                    </w:rPr>
                    <w:t>2、当输出位深为 8bit 时，单网口最大带载 65 万像素点，当输出位深为 10bit 时，单网口最大带载 32 万像素点；</w:t>
                  </w:r>
                </w:p>
                <w:p>
                  <w:pPr>
                    <w:pStyle w:val="null3"/>
                  </w:pPr>
                  <w:r>
                    <w:rPr>
                      <w:rFonts w:ascii="仿宋_GB2312" w:hAnsi="仿宋_GB2312" w:cs="仿宋_GB2312" w:eastAsia="仿宋_GB2312"/>
                      <w:sz w:val="19"/>
                    </w:rPr>
                    <w:t>3、支持网口间备份。</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输入板卡</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1、支持1路DP1.2视频输入，兼容DP 1.1视频输入；</w:t>
                  </w:r>
                </w:p>
                <w:p>
                  <w:pPr>
                    <w:pStyle w:val="null3"/>
                  </w:pPr>
                  <w:r>
                    <w:rPr>
                      <w:rFonts w:ascii="仿宋_GB2312" w:hAnsi="仿宋_GB2312" w:cs="仿宋_GB2312" w:eastAsia="仿宋_GB2312"/>
                      <w:sz w:val="19"/>
                    </w:rPr>
                    <w:t>2、支持4096×2160@60Hz/ 8192×1080@60Hz视频输入；</w:t>
                  </w:r>
                </w:p>
                <w:p>
                  <w:pPr>
                    <w:pStyle w:val="null3"/>
                  </w:pPr>
                  <w:r>
                    <w:rPr>
                      <w:rFonts w:ascii="仿宋_GB2312" w:hAnsi="仿宋_GB2312" w:cs="仿宋_GB2312" w:eastAsia="仿宋_GB2312"/>
                      <w:sz w:val="19"/>
                    </w:rPr>
                    <w:t>3、支持 HDCP 2.2协议。</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多媒体播控平台</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1、▲设备采用 4U金属结构机箱；设备噪声不大于 45dB（A），设备出厂配置不低于：第12代处理器、32G DDR5 4800高速内存、B760系列主板、250G和1T双固态硬盘；</w:t>
                  </w:r>
                </w:p>
                <w:p>
                  <w:pPr>
                    <w:pStyle w:val="null3"/>
                  </w:pPr>
                  <w:r>
                    <w:rPr>
                      <w:rFonts w:ascii="仿宋_GB2312" w:hAnsi="仿宋_GB2312" w:cs="仿宋_GB2312" w:eastAsia="仿宋_GB2312"/>
                      <w:sz w:val="19"/>
                    </w:rPr>
                    <w:t>2、▲不少于独立的 4路 DP 输出，接口分辨率可设置为4路5120×2880@60Hz，单接口极限宽度可设置为 8192，单接口极限高度可设置 8192；支持单设备 4接口拼接同步显示，拼接带载分辨率可设置为7680*4320@60Hz，配置显卡兼容 HAP格式，最大可支持1路8K@60fps或4路4K@60fps媒体素材的硬解码播放，画面正常显示、所有画面均无卡顿、丢帧现象，视频播放的最大帧率不小于 60Hz；</w:t>
                  </w:r>
                </w:p>
                <w:p>
                  <w:pPr>
                    <w:pStyle w:val="null3"/>
                  </w:pPr>
                  <w:r>
                    <w:rPr>
                      <w:rFonts w:ascii="仿宋_GB2312" w:hAnsi="仿宋_GB2312" w:cs="仿宋_GB2312" w:eastAsia="仿宋_GB2312"/>
                      <w:sz w:val="19"/>
                    </w:rPr>
                    <w:t>3、▲一键硬件开关机控制和一键软件远程开关机控制，整机自带6路USB接口；不少于1路 3.5mm麦克风音频输入接口，1路 3.5mm外置音频输入接口，1路 3.5mm音频输出接口，2路卡侬音频输出接口；支持 5路 PCIE 3.0插槽，用于同步卡、采集卡、网卡的扩展，且支持千兆网口通讯；</w:t>
                  </w:r>
                </w:p>
                <w:p>
                  <w:pPr>
                    <w:pStyle w:val="null3"/>
                  </w:pPr>
                  <w:r>
                    <w:rPr>
                      <w:rFonts w:ascii="仿宋_GB2312" w:hAnsi="仿宋_GB2312" w:cs="仿宋_GB2312" w:eastAsia="仿宋_GB2312"/>
                      <w:sz w:val="19"/>
                    </w:rPr>
                    <w:t>4、支持输出画面拆分重组，实现画面任意排序，实现多个输出接口对应画面的任意拆分重组以及任意角度旋转，满足不规则显示屏的拼接带需求；</w:t>
                  </w:r>
                </w:p>
                <w:p>
                  <w:pPr>
                    <w:pStyle w:val="null3"/>
                  </w:pPr>
                  <w:r>
                    <w:rPr>
                      <w:rFonts w:ascii="仿宋_GB2312" w:hAnsi="仿宋_GB2312" w:cs="仿宋_GB2312" w:eastAsia="仿宋_GB2312"/>
                      <w:sz w:val="19"/>
                    </w:rPr>
                    <w:t>5、选配同步卡后，可实现多联机帧同步播放，多台设备无缝拼接，持续播放无撕裂，画面延迟＜1帧支持 1个主机控制全部从机，设备数量＞4台，还可支持设备输出冗余热备份，保证主、备切换时，播放画面实时帧同步，无卡顿、黑屏、闪屏等现象，还可一键交换主端、备端；</w:t>
                  </w:r>
                </w:p>
                <w:p>
                  <w:pPr>
                    <w:pStyle w:val="null3"/>
                  </w:pPr>
                  <w:r>
                    <w:rPr>
                      <w:rFonts w:ascii="仿宋_GB2312" w:hAnsi="仿宋_GB2312" w:cs="仿宋_GB2312" w:eastAsia="仿宋_GB2312"/>
                      <w:sz w:val="19"/>
                    </w:rPr>
                    <w:t>6、播放画面编辑和输出分离，支持预编辑输出，可在预览编辑成后再进行媒体素材的一键输出播放，切换效果支持直切、淡入淡出、渐变黑屏，支持测试画面和输出显示控制；单机支持多个同规格媒体分组帧同步的功能；</w:t>
                  </w:r>
                </w:p>
                <w:p>
                  <w:pPr>
                    <w:pStyle w:val="null3"/>
                  </w:pPr>
                  <w:r>
                    <w:rPr>
                      <w:rFonts w:ascii="仿宋_GB2312" w:hAnsi="仿宋_GB2312" w:cs="仿宋_GB2312" w:eastAsia="仿宋_GB2312"/>
                      <w:sz w:val="19"/>
                    </w:rPr>
                    <w:t>7、节目支持播放、暂停、停止、调节音量；节目支持时间码控制播放；节目支持紧急插播，紧急插播结束后可延续播放插播前的节目，媒体支持播放中快进快退及调节音量；支持跨节目延续播放，切换节目后返回上一个节目延迟播放不从头开始，支持多画面同时播放时按照主计时媒体执行跳转；支持主 KV节目位置信息复制，拓展屏支持右键解锁；软件还支持异常自恢复机制；</w:t>
                  </w:r>
                </w:p>
                <w:p>
                  <w:pPr>
                    <w:pStyle w:val="null3"/>
                  </w:pPr>
                  <w:r>
                    <w:rPr>
                      <w:rFonts w:ascii="仿宋_GB2312" w:hAnsi="仿宋_GB2312" w:cs="仿宋_GB2312" w:eastAsia="仿宋_GB2312"/>
                      <w:sz w:val="19"/>
                    </w:rPr>
                    <w:t>8、支持通过可视化控制平台软件或者中控设备对播放画面进行远程编辑和控制，本地素材库可添加视频文件、图片文件、音频文件、PPT、Word、EXCEL、PDF、可执行程序文件、NDI媒体、字幕功能、采集设备、网页、流媒体、播放合集，支持云素材管理，可从云端下载视频文件、图片文件、音频文件，PPT、Word、EXCEL、PDF；</w:t>
                  </w:r>
                </w:p>
                <w:p>
                  <w:pPr>
                    <w:pStyle w:val="null3"/>
                  </w:pPr>
                  <w:r>
                    <w:rPr>
                      <w:rFonts w:ascii="仿宋_GB2312" w:hAnsi="仿宋_GB2312" w:cs="仿宋_GB2312" w:eastAsia="仿宋_GB2312"/>
                      <w:sz w:val="19"/>
                    </w:rPr>
                    <w:t>9、支持添加多个声卡，支持设置8声道，实现多个媒体，多个声道同时输出，支持杜比全景声播放；</w:t>
                  </w:r>
                </w:p>
                <w:p>
                  <w:pPr>
                    <w:pStyle w:val="null3"/>
                  </w:pPr>
                  <w:r>
                    <w:rPr>
                      <w:rFonts w:ascii="仿宋_GB2312" w:hAnsi="仿宋_GB2312" w:cs="仿宋_GB2312" w:eastAsia="仿宋_GB2312"/>
                      <w:sz w:val="19"/>
                    </w:rPr>
                    <w:t>10、支持对视频文件按照独有的格式进行加密，在特定电脑密码校验通过后且在有效时间内才能正常播放，超出有效时间自动黑屏；</w:t>
                  </w:r>
                </w:p>
                <w:p>
                  <w:pPr>
                    <w:pStyle w:val="null3"/>
                  </w:pPr>
                  <w:r>
                    <w:rPr>
                      <w:rFonts w:ascii="仿宋_GB2312" w:hAnsi="仿宋_GB2312" w:cs="仿宋_GB2312" w:eastAsia="仿宋_GB2312"/>
                      <w:sz w:val="19"/>
                    </w:rPr>
                    <w:t>11、支持1台设备同时控制4台以上的设备，进行节目编排和素材同步管理，支持将自动将局域网内其他电脑的素材共享到此设备进行素材管理和播放，支持通过UV模型实现画面的自动校正，完成沉浸式CAVE空间的效果展示；</w:t>
                  </w:r>
                </w:p>
                <w:p>
                  <w:pPr>
                    <w:pStyle w:val="null3"/>
                  </w:pPr>
                  <w:r>
                    <w:rPr>
                      <w:rFonts w:ascii="仿宋_GB2312" w:hAnsi="仿宋_GB2312" w:cs="仿宋_GB2312" w:eastAsia="仿宋_GB2312"/>
                      <w:sz w:val="19"/>
                    </w:rPr>
                    <w:t>12、▲支持超8K网页跨屏幕流畅播放，以及超8K网页的远程反控操作，支持网页多页签播放；</w:t>
                  </w:r>
                </w:p>
                <w:p>
                  <w:pPr>
                    <w:pStyle w:val="null3"/>
                  </w:pPr>
                  <w:r>
                    <w:rPr>
                      <w:rFonts w:ascii="仿宋_GB2312" w:hAnsi="仿宋_GB2312" w:cs="仿宋_GB2312" w:eastAsia="仿宋_GB2312"/>
                      <w:sz w:val="19"/>
                    </w:rPr>
                    <w:t>▲参数须提供佐证材料，佐证材料包括但不限于：产品彩页、检测报告、官网截图等证明材料）</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全媒体总控平台软件</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支持节目播放、暂停、切换、停止播放，支持快捷键播放，支持媒体模糊、抠像、遮罩、循环滚动、三维贴图设置，支持将任意图片或视频素材映射至不规则显示屏，支持对媒体亮度，对比度，饱和度，色相，色温/色调，RGB曲线进行调节。</w:t>
                  </w:r>
                </w:p>
                <w:p>
                  <w:pPr>
                    <w:pStyle w:val="null3"/>
                  </w:pPr>
                  <w:r>
                    <w:rPr>
                      <w:rFonts w:ascii="仿宋_GB2312" w:hAnsi="仿宋_GB2312" w:cs="仿宋_GB2312" w:eastAsia="仿宋_GB2312"/>
                      <w:sz w:val="19"/>
                    </w:rPr>
                    <w:t>2、▲支持对媒体进行声卡和声道配置，实现不同媒体声音从指定的声卡或声道输出。</w:t>
                  </w:r>
                </w:p>
                <w:p>
                  <w:pPr>
                    <w:pStyle w:val="null3"/>
                  </w:pPr>
                  <w:r>
                    <w:rPr>
                      <w:rFonts w:ascii="仿宋_GB2312" w:hAnsi="仿宋_GB2312" w:cs="仿宋_GB2312" w:eastAsia="仿宋_GB2312"/>
                      <w:sz w:val="19"/>
                    </w:rPr>
                    <w:t>3、支持将节目内多个图层建立为1个分组后播放，分组内多个素材帧同步播放，支持多台从机拼接画面帧同步播放。支持单台主机的多张显卡间拼接画面帧同步播放，舞台回显实时刷新。</w:t>
                  </w:r>
                </w:p>
                <w:p>
                  <w:pPr>
                    <w:pStyle w:val="null3"/>
                  </w:pPr>
                  <w:r>
                    <w:rPr>
                      <w:rFonts w:ascii="仿宋_GB2312" w:hAnsi="仿宋_GB2312" w:cs="仿宋_GB2312" w:eastAsia="仿宋_GB2312"/>
                      <w:sz w:val="19"/>
                    </w:rPr>
                    <w:t>4、支持添加排期任务，通过节目排期可实现节目按照排期时间和播放次数进行自动播放。</w:t>
                  </w:r>
                </w:p>
                <w:p>
                  <w:pPr>
                    <w:pStyle w:val="null3"/>
                  </w:pPr>
                  <w:r>
                    <w:rPr>
                      <w:rFonts w:ascii="仿宋_GB2312" w:hAnsi="仿宋_GB2312" w:cs="仿宋_GB2312" w:eastAsia="仿宋_GB2312"/>
                      <w:sz w:val="19"/>
                    </w:rPr>
                    <w:t>5、▲支持一键黑屏，并且黑屏后无声音输出。</w:t>
                  </w:r>
                </w:p>
                <w:p>
                  <w:pPr>
                    <w:pStyle w:val="null3"/>
                  </w:pPr>
                  <w:r>
                    <w:rPr>
                      <w:rFonts w:ascii="仿宋_GB2312" w:hAnsi="仿宋_GB2312" w:cs="仿宋_GB2312" w:eastAsia="仿宋_GB2312"/>
                      <w:sz w:val="19"/>
                    </w:rPr>
                    <w:t>6、支持节目直切，即节目瞬时切换，无缝，无黑场；支持节目淡入淡出切换，淡入淡出时长可修改，修改范围为0-10s。</w:t>
                  </w:r>
                </w:p>
                <w:p>
                  <w:pPr>
                    <w:pStyle w:val="null3"/>
                  </w:pPr>
                  <w:r>
                    <w:rPr>
                      <w:rFonts w:ascii="仿宋_GB2312" w:hAnsi="仿宋_GB2312" w:cs="仿宋_GB2312" w:eastAsia="仿宋_GB2312"/>
                      <w:sz w:val="19"/>
                    </w:rPr>
                    <w:t>7、▲支持HDR 10bit素材画质输出。</w:t>
                  </w:r>
                </w:p>
                <w:p>
                  <w:pPr>
                    <w:pStyle w:val="null3"/>
                  </w:pPr>
                  <w:r>
                    <w:rPr>
                      <w:rFonts w:ascii="仿宋_GB2312" w:hAnsi="仿宋_GB2312" w:cs="仿宋_GB2312" w:eastAsia="仿宋_GB2312"/>
                      <w:sz w:val="19"/>
                    </w:rPr>
                    <w:t>8、支持设置图片，字幕，PPT，流媒体，网页，采集设备，NDI，数字时钟，传感器，PDF，exe可执行文件，Excel，Word，序列帧的默认播放时长，使新添加的同类型素材默认播放时长都为设定值。并且支持设置PPT输出分辨率，实现8192x1080等非1080P分辨率PPT的点对点输出。</w:t>
                  </w:r>
                </w:p>
                <w:p>
                  <w:pPr>
                    <w:pStyle w:val="null3"/>
                  </w:pPr>
                  <w:r>
                    <w:rPr>
                      <w:rFonts w:ascii="仿宋_GB2312" w:hAnsi="仿宋_GB2312" w:cs="仿宋_GB2312" w:eastAsia="仿宋_GB2312"/>
                      <w:sz w:val="19"/>
                    </w:rPr>
                    <w:t>9、支持开机后软件自启动，软件启动后自动打开上次使用的程序，并自动播放节目。</w:t>
                  </w:r>
                </w:p>
                <w:p>
                  <w:pPr>
                    <w:pStyle w:val="null3"/>
                  </w:pPr>
                  <w:r>
                    <w:rPr>
                      <w:rFonts w:ascii="仿宋_GB2312" w:hAnsi="仿宋_GB2312" w:cs="仿宋_GB2312" w:eastAsia="仿宋_GB2312"/>
                      <w:sz w:val="19"/>
                    </w:rPr>
                    <w:t>10、实时模式下，舞台编辑内容实时上屏输出，播放的节目画面实时上屏；支持预编模式下，可以对舞台内容进行编辑，且不影响已经输出的画面内容，预编内容take后可上屏输出。并支持舞台锁定，避免对舞台上图层误操作导致的输出画面变化。</w:t>
                  </w:r>
                </w:p>
                <w:p>
                  <w:pPr>
                    <w:pStyle w:val="null3"/>
                  </w:pPr>
                  <w:r>
                    <w:rPr>
                      <w:rFonts w:ascii="仿宋_GB2312" w:hAnsi="仿宋_GB2312" w:cs="仿宋_GB2312" w:eastAsia="仿宋_GB2312"/>
                      <w:sz w:val="19"/>
                    </w:rPr>
                    <w:t>11、支持多种交</w:t>
                  </w:r>
                  <w:r>
                    <w:rPr>
                      <w:rFonts w:ascii="仿宋_GB2312" w:hAnsi="仿宋_GB2312" w:cs="仿宋_GB2312" w:eastAsia="仿宋_GB2312"/>
                      <w:sz w:val="19"/>
                    </w:rPr>
                    <w:t>互</w:t>
                  </w:r>
                  <w:r>
                    <w:rPr>
                      <w:rFonts w:ascii="仿宋_GB2312" w:hAnsi="仿宋_GB2312" w:cs="仿宋_GB2312" w:eastAsia="仿宋_GB2312"/>
                      <w:sz w:val="19"/>
                    </w:rPr>
                    <w:t>方式，包括键鼠交互控制、</w:t>
                  </w:r>
                  <w:r>
                    <w:rPr>
                      <w:rFonts w:ascii="仿宋_GB2312" w:hAnsi="仿宋_GB2312" w:cs="仿宋_GB2312" w:eastAsia="仿宋_GB2312"/>
                      <w:sz w:val="19"/>
                    </w:rPr>
                    <w:t>Pad和中控远程控制，支持 Pad 实时同步播放画面。</w:t>
                  </w:r>
                </w:p>
                <w:p>
                  <w:pPr>
                    <w:pStyle w:val="null3"/>
                  </w:pPr>
                  <w:r>
                    <w:rPr>
                      <w:rFonts w:ascii="仿宋_GB2312" w:hAnsi="仿宋_GB2312" w:cs="仿宋_GB2312" w:eastAsia="仿宋_GB2312"/>
                      <w:sz w:val="19"/>
                    </w:rPr>
                    <w:t>▲参数须提供佐证材料，佐证材料包括但不限于：产品彩页、检测报告、官网截图等证明材料）</w:t>
                  </w:r>
                </w:p>
                <w:p>
                  <w:pPr>
                    <w:pStyle w:val="null3"/>
                  </w:pPr>
                  <w:r>
                    <w:rPr>
                      <w:rFonts w:ascii="仿宋_GB2312" w:hAnsi="仿宋_GB2312" w:cs="仿宋_GB2312" w:eastAsia="仿宋_GB2312"/>
                      <w:sz w:val="19"/>
                    </w:rPr>
                    <w:t>12、提供全媒体总控平台软件著作权证书;</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路由器</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1、设备支持WAN口≥2*GE，LAN口≥8*GE，LAN/WAN≥2*GE</w:t>
                  </w:r>
                </w:p>
                <w:p>
                  <w:pPr>
                    <w:pStyle w:val="null3"/>
                  </w:pPr>
                  <w:r>
                    <w:rPr>
                      <w:rFonts w:ascii="仿宋_GB2312" w:hAnsi="仿宋_GB2312" w:cs="仿宋_GB2312" w:eastAsia="仿宋_GB2312"/>
                      <w:sz w:val="19"/>
                    </w:rPr>
                    <w:t>2、设备带机量200-300</w:t>
                  </w:r>
                </w:p>
                <w:p>
                  <w:pPr>
                    <w:pStyle w:val="null3"/>
                  </w:pPr>
                  <w:r>
                    <w:rPr>
                      <w:rFonts w:ascii="仿宋_GB2312" w:hAnsi="仿宋_GB2312" w:cs="仿宋_GB2312" w:eastAsia="仿宋_GB2312"/>
                      <w:sz w:val="19"/>
                    </w:rPr>
                    <w:t>3、适用带宽≥1Gbps，整机功耗≤12W</w:t>
                  </w:r>
                </w:p>
                <w:p>
                  <w:pPr>
                    <w:pStyle w:val="null3"/>
                  </w:pPr>
                  <w:r>
                    <w:rPr>
                      <w:rFonts w:ascii="仿宋_GB2312" w:hAnsi="仿宋_GB2312" w:cs="仿宋_GB2312" w:eastAsia="仿宋_GB2312"/>
                      <w:sz w:val="19"/>
                    </w:rPr>
                    <w:t>4、内存≥256MB</w:t>
                  </w:r>
                </w:p>
                <w:p>
                  <w:pPr>
                    <w:pStyle w:val="null3"/>
                  </w:pPr>
                  <w:r>
                    <w:rPr>
                      <w:rFonts w:ascii="仿宋_GB2312" w:hAnsi="仿宋_GB2312" w:cs="仿宋_GB2312" w:eastAsia="仿宋_GB2312"/>
                      <w:sz w:val="19"/>
                    </w:rPr>
                    <w:t>5、NAT会话数≥8万</w:t>
                  </w:r>
                </w:p>
                <w:p>
                  <w:pPr>
                    <w:pStyle w:val="null3"/>
                  </w:pPr>
                  <w:r>
                    <w:rPr>
                      <w:rFonts w:ascii="仿宋_GB2312" w:hAnsi="仿宋_GB2312" w:cs="仿宋_GB2312" w:eastAsia="仿宋_GB2312"/>
                      <w:sz w:val="19"/>
                    </w:rPr>
                    <w:t>6、工作温度：0℃～45℃</w:t>
                  </w:r>
                </w:p>
                <w:p>
                  <w:pPr>
                    <w:pStyle w:val="null3"/>
                  </w:pPr>
                  <w:r>
                    <w:rPr>
                      <w:rFonts w:ascii="仿宋_GB2312" w:hAnsi="仿宋_GB2312" w:cs="仿宋_GB2312" w:eastAsia="仿宋_GB2312"/>
                      <w:sz w:val="19"/>
                    </w:rPr>
                    <w:t>7、内置无线控制器功能，支持管理AP，最大支持管理200个AP，</w:t>
                  </w:r>
                </w:p>
                <w:p>
                  <w:pPr>
                    <w:pStyle w:val="null3"/>
                  </w:pPr>
                  <w:r>
                    <w:rPr>
                      <w:rFonts w:ascii="仿宋_GB2312" w:hAnsi="仿宋_GB2312" w:cs="仿宋_GB2312" w:eastAsia="仿宋_GB2312"/>
                      <w:sz w:val="19"/>
                    </w:rPr>
                    <w:t>8、支持多种防攻击功能，支持DDoS攻击防范和统计、防止WAN口的Ping、防止TCP syn扫描、防止TCP Stealth FIN扫描、防止TCP Xmas Tree扫描、防止TCP Null扫描、防止UDP扫描功能、防止Land 攻击功能、防止Smurf攻击功能、防止WinNuke攻击功能、防止Ping of Death攻击、防止SYN Flood攻击功能、防止UDP Flood攻击功能、防止ICMP Flood攻击功能、防止IP Spoofing功能、防止碎片包攻击、防止TearDrop攻击、防止Fraggle攻击功能</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核心交换</w:t>
                  </w:r>
                  <w:r>
                    <w:rPr>
                      <w:rFonts w:ascii="仿宋_GB2312" w:hAnsi="仿宋_GB2312" w:cs="仿宋_GB2312" w:eastAsia="仿宋_GB2312"/>
                      <w:sz w:val="19"/>
                    </w:rPr>
                    <w:t>机</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1、交换容量≥396Gbps，包转发率≥126Mpps</w:t>
                  </w:r>
                </w:p>
                <w:p>
                  <w:pPr>
                    <w:pStyle w:val="null3"/>
                  </w:pPr>
                  <w:r>
                    <w:rPr>
                      <w:rFonts w:ascii="仿宋_GB2312" w:hAnsi="仿宋_GB2312" w:cs="仿宋_GB2312" w:eastAsia="仿宋_GB2312"/>
                      <w:sz w:val="19"/>
                    </w:rPr>
                    <w:t>2、端口类型≥24个10/100/1000Base-T电口，≥4个1000Base-X SFP光口，≥1个Console口</w:t>
                  </w:r>
                </w:p>
                <w:p>
                  <w:pPr>
                    <w:pStyle w:val="null3"/>
                  </w:pPr>
                  <w:r>
                    <w:rPr>
                      <w:rFonts w:ascii="仿宋_GB2312" w:hAnsi="仿宋_GB2312" w:cs="仿宋_GB2312" w:eastAsia="仿宋_GB2312"/>
                      <w:sz w:val="19"/>
                    </w:rPr>
                    <w:t>3、支持PoE供电，PoE整机功耗≥370W，参数须提供佐证材料，佐证材料包括但不限于：产品彩页、检测报告、官网截图等证明材料）</w:t>
                  </w:r>
                </w:p>
                <w:p>
                  <w:pPr>
                    <w:pStyle w:val="null3"/>
                  </w:pPr>
                  <w:r>
                    <w:rPr>
                      <w:rFonts w:ascii="仿宋_GB2312" w:hAnsi="仿宋_GB2312" w:cs="仿宋_GB2312" w:eastAsia="仿宋_GB2312"/>
                      <w:sz w:val="19"/>
                    </w:rPr>
                    <w:t>4、支持半双工、全双工、自协商工作模式</w:t>
                  </w:r>
                </w:p>
                <w:p>
                  <w:pPr>
                    <w:pStyle w:val="null3"/>
                  </w:pPr>
                  <w:r>
                    <w:rPr>
                      <w:rFonts w:ascii="仿宋_GB2312" w:hAnsi="仿宋_GB2312" w:cs="仿宋_GB2312" w:eastAsia="仿宋_GB2312"/>
                      <w:sz w:val="19"/>
                    </w:rPr>
                    <w:t>5、支持MAC地址学习数目限制和静态MAC配置</w:t>
                  </w:r>
                </w:p>
                <w:p>
                  <w:pPr>
                    <w:pStyle w:val="null3"/>
                  </w:pPr>
                  <w:r>
                    <w:rPr>
                      <w:rFonts w:ascii="仿宋_GB2312" w:hAnsi="仿宋_GB2312" w:cs="仿宋_GB2312" w:eastAsia="仿宋_GB2312"/>
                      <w:sz w:val="19"/>
                    </w:rPr>
                    <w:t>6、支持端口镜像和流镜像功能，支持端口聚合、端口隔离，参数须提供佐证材料，佐证材料包括但不限于：产品彩页、检测报告、官网截图等证明材料）</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无线</w:t>
                  </w:r>
                  <w:r>
                    <w:rPr>
                      <w:rFonts w:ascii="仿宋_GB2312" w:hAnsi="仿宋_GB2312" w:cs="仿宋_GB2312" w:eastAsia="仿宋_GB2312"/>
                      <w:sz w:val="19"/>
                    </w:rPr>
                    <w:t>AP</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1、支持802.11ax协议标准</w:t>
                  </w:r>
                  <w:r>
                    <w:rPr>
                      <w:rFonts w:ascii="仿宋_GB2312" w:hAnsi="仿宋_GB2312" w:cs="仿宋_GB2312" w:eastAsia="仿宋_GB2312"/>
                      <w:sz w:val="19"/>
                    </w:rPr>
                    <w:t>.</w:t>
                  </w:r>
                </w:p>
                <w:p>
                  <w:pPr>
                    <w:pStyle w:val="null3"/>
                  </w:pPr>
                  <w:r>
                    <w:rPr>
                      <w:rFonts w:ascii="仿宋_GB2312" w:hAnsi="仿宋_GB2312" w:cs="仿宋_GB2312" w:eastAsia="仿宋_GB2312"/>
                      <w:sz w:val="19"/>
                    </w:rPr>
                    <w:t>2、固定接口≥1个100/1000Mbps 自协商以太网口上行口（PoE受电）</w:t>
                  </w:r>
                </w:p>
                <w:p>
                  <w:pPr>
                    <w:pStyle w:val="null3"/>
                  </w:pPr>
                  <w:r>
                    <w:rPr>
                      <w:rFonts w:ascii="仿宋_GB2312" w:hAnsi="仿宋_GB2312" w:cs="仿宋_GB2312" w:eastAsia="仿宋_GB2312"/>
                      <w:sz w:val="19"/>
                    </w:rPr>
                    <w:t>3、工作温度：0℃～</w:t>
                  </w:r>
                  <w:r>
                    <w:rPr>
                      <w:rFonts w:ascii="仿宋_GB2312" w:hAnsi="仿宋_GB2312" w:cs="仿宋_GB2312" w:eastAsia="仿宋_GB2312"/>
                      <w:sz w:val="19"/>
                    </w:rPr>
                    <w:t>45</w:t>
                  </w:r>
                  <w:r>
                    <w:rPr>
                      <w:rFonts w:ascii="仿宋_GB2312" w:hAnsi="仿宋_GB2312" w:cs="仿宋_GB2312" w:eastAsia="仿宋_GB2312"/>
                      <w:sz w:val="19"/>
                    </w:rPr>
                    <w:t>℃，</w:t>
                  </w:r>
                </w:p>
                <w:p>
                  <w:pPr>
                    <w:pStyle w:val="null3"/>
                  </w:pPr>
                  <w:r>
                    <w:rPr>
                      <w:rFonts w:ascii="仿宋_GB2312" w:hAnsi="仿宋_GB2312" w:cs="仿宋_GB2312" w:eastAsia="仿宋_GB2312"/>
                      <w:sz w:val="19"/>
                    </w:rPr>
                    <w:t>4、支持标准PoE以太网供电，整机功耗≤11.35W，</w:t>
                  </w:r>
                </w:p>
                <w:p>
                  <w:pPr>
                    <w:pStyle w:val="null3"/>
                  </w:pPr>
                  <w:r>
                    <w:rPr>
                      <w:rFonts w:ascii="仿宋_GB2312" w:hAnsi="仿宋_GB2312" w:cs="仿宋_GB2312" w:eastAsia="仿宋_GB2312"/>
                      <w:sz w:val="19"/>
                    </w:rPr>
                    <w:t>5、无线终端最大接入数为256，</w:t>
                  </w:r>
                </w:p>
                <w:p>
                  <w:pPr>
                    <w:pStyle w:val="null3"/>
                  </w:pPr>
                  <w:r>
                    <w:rPr>
                      <w:rFonts w:ascii="仿宋_GB2312" w:hAnsi="仿宋_GB2312" w:cs="仿宋_GB2312" w:eastAsia="仿宋_GB2312"/>
                      <w:sz w:val="19"/>
                    </w:rPr>
                    <w:t>6</w:t>
                  </w:r>
                  <w:r>
                    <w:rPr>
                      <w:rFonts w:ascii="仿宋_GB2312" w:hAnsi="仿宋_GB2312" w:cs="仿宋_GB2312" w:eastAsia="仿宋_GB2312"/>
                      <w:sz w:val="19"/>
                    </w:rPr>
                    <w:t>、手机</w:t>
                  </w:r>
                  <w:r>
                    <w:rPr>
                      <w:rFonts w:ascii="仿宋_GB2312" w:hAnsi="仿宋_GB2312" w:cs="仿宋_GB2312" w:eastAsia="仿宋_GB2312"/>
                      <w:sz w:val="19"/>
                    </w:rPr>
                    <w:t>APP统一管理与运维，可以查看AP在线情况、AP关键指标、AP信道使用情况</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8</w:t>
                  </w:r>
                  <w:r>
                    <w:rPr>
                      <w:rFonts w:ascii="仿宋_GB2312" w:hAnsi="仿宋_GB2312" w:cs="仿宋_GB2312" w:eastAsia="仿宋_GB2312"/>
                      <w:sz w:val="19"/>
                    </w:rPr>
                    <w:t>.00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平板电脑</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1.pad尺寸≥11寸</w:t>
                  </w:r>
                </w:p>
                <w:p>
                  <w:pPr>
                    <w:pStyle w:val="null3"/>
                  </w:pPr>
                  <w:r>
                    <w:rPr>
                      <w:rFonts w:ascii="仿宋_GB2312" w:hAnsi="仿宋_GB2312" w:cs="仿宋_GB2312" w:eastAsia="仿宋_GB2312"/>
                      <w:sz w:val="19"/>
                    </w:rPr>
                    <w:t>2.连续播放时长≥12小时</w:t>
                  </w:r>
                </w:p>
                <w:p>
                  <w:pPr>
                    <w:pStyle w:val="null3"/>
                  </w:pPr>
                  <w:r>
                    <w:rPr>
                      <w:rFonts w:ascii="仿宋_GB2312" w:hAnsi="仿宋_GB2312" w:cs="仿宋_GB2312" w:eastAsia="仿宋_GB2312"/>
                      <w:sz w:val="19"/>
                    </w:rPr>
                    <w:t>3.刷新率≥144Hz</w:t>
                  </w:r>
                </w:p>
                <w:p>
                  <w:pPr>
                    <w:pStyle w:val="null3"/>
                  </w:pPr>
                  <w:r>
                    <w:rPr>
                      <w:rFonts w:ascii="仿宋_GB2312" w:hAnsi="仿宋_GB2312" w:cs="仿宋_GB2312" w:eastAsia="仿宋_GB2312"/>
                      <w:sz w:val="19"/>
                    </w:rPr>
                    <w:t>4.2K分辨率 屏幕护眼</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三合一光束图案灯</w:t>
                  </w:r>
                  <w:r>
                    <w:rPr>
                      <w:rFonts w:ascii="仿宋_GB2312" w:hAnsi="仿宋_GB2312" w:cs="仿宋_GB2312" w:eastAsia="仿宋_GB2312"/>
                      <w:sz w:val="19"/>
                    </w:rPr>
                    <w:t xml:space="preserve">  </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工作电压：</w:t>
                  </w:r>
                  <w:r>
                    <w:rPr>
                      <w:rFonts w:ascii="仿宋_GB2312" w:hAnsi="仿宋_GB2312" w:cs="仿宋_GB2312" w:eastAsia="仿宋_GB2312"/>
                      <w:sz w:val="19"/>
                    </w:rPr>
                    <w:t>AC100V~240V，50/60HZ</w:t>
                  </w:r>
                </w:p>
                <w:p>
                  <w:pPr>
                    <w:pStyle w:val="null3"/>
                  </w:pPr>
                  <w:r>
                    <w:rPr>
                      <w:rFonts w:ascii="仿宋_GB2312" w:hAnsi="仿宋_GB2312" w:cs="仿宋_GB2312" w:eastAsia="仿宋_GB2312"/>
                      <w:sz w:val="19"/>
                    </w:rPr>
                    <w:t>功率：</w:t>
                  </w:r>
                  <w:r>
                    <w:rPr>
                      <w:rFonts w:ascii="仿宋_GB2312" w:hAnsi="仿宋_GB2312" w:cs="仿宋_GB2312" w:eastAsia="仿宋_GB2312"/>
                      <w:sz w:val="19"/>
                    </w:rPr>
                    <w:t>550W</w:t>
                  </w:r>
                </w:p>
                <w:p>
                  <w:pPr>
                    <w:pStyle w:val="null3"/>
                  </w:pPr>
                  <w:r>
                    <w:rPr>
                      <w:rFonts w:ascii="仿宋_GB2312" w:hAnsi="仿宋_GB2312" w:cs="仿宋_GB2312" w:eastAsia="仿宋_GB2312"/>
                      <w:sz w:val="19"/>
                    </w:rPr>
                    <w:t>安全保护：当机体过热或系统出现故障时自动切断电源</w:t>
                  </w:r>
                </w:p>
                <w:p>
                  <w:pPr>
                    <w:pStyle w:val="null3"/>
                  </w:pPr>
                  <w:r>
                    <w:rPr>
                      <w:rFonts w:ascii="仿宋_GB2312" w:hAnsi="仿宋_GB2312" w:cs="仿宋_GB2312" w:eastAsia="仿宋_GB2312"/>
                      <w:sz w:val="19"/>
                    </w:rPr>
                    <w:t>显示：触摸屏</w:t>
                  </w:r>
                  <w:r>
                    <w:rPr>
                      <w:rFonts w:ascii="仿宋_GB2312" w:hAnsi="仿宋_GB2312" w:cs="仿宋_GB2312" w:eastAsia="仿宋_GB2312"/>
                      <w:sz w:val="19"/>
                    </w:rPr>
                    <w:t>+4个按键</w:t>
                  </w:r>
                </w:p>
                <w:p>
                  <w:pPr>
                    <w:pStyle w:val="null3"/>
                  </w:pPr>
                  <w:r>
                    <w:rPr>
                      <w:rFonts w:ascii="仿宋_GB2312" w:hAnsi="仿宋_GB2312" w:cs="仿宋_GB2312" w:eastAsia="仿宋_GB2312"/>
                      <w:sz w:val="19"/>
                    </w:rPr>
                    <w:t>电源接口：</w:t>
                  </w:r>
                  <w:r>
                    <w:rPr>
                      <w:rFonts w:ascii="仿宋_GB2312" w:hAnsi="仿宋_GB2312" w:cs="仿宋_GB2312" w:eastAsia="仿宋_GB2312"/>
                      <w:sz w:val="19"/>
                    </w:rPr>
                    <w:t>1个扭脆头</w:t>
                  </w:r>
                </w:p>
                <w:p>
                  <w:pPr>
                    <w:pStyle w:val="null3"/>
                  </w:pPr>
                  <w:r>
                    <w:rPr>
                      <w:rFonts w:ascii="仿宋_GB2312" w:hAnsi="仿宋_GB2312" w:cs="仿宋_GB2312" w:eastAsia="仿宋_GB2312"/>
                      <w:sz w:val="19"/>
                    </w:rPr>
                    <w:t>信号接口：</w:t>
                  </w:r>
                  <w:r>
                    <w:rPr>
                      <w:rFonts w:ascii="仿宋_GB2312" w:hAnsi="仿宋_GB2312" w:cs="仿宋_GB2312" w:eastAsia="仿宋_GB2312"/>
                      <w:sz w:val="19"/>
                    </w:rPr>
                    <w:t>3芯</w:t>
                  </w:r>
                </w:p>
                <w:p>
                  <w:pPr>
                    <w:pStyle w:val="null3"/>
                  </w:pPr>
                  <w:r>
                    <w:rPr>
                      <w:rFonts w:ascii="仿宋_GB2312" w:hAnsi="仿宋_GB2312" w:cs="仿宋_GB2312" w:eastAsia="仿宋_GB2312"/>
                      <w:sz w:val="19"/>
                    </w:rPr>
                    <w:t>灯泡：</w:t>
                  </w:r>
                  <w:r>
                    <w:rPr>
                      <w:rFonts w:ascii="仿宋_GB2312" w:hAnsi="仿宋_GB2312" w:cs="仿宋_GB2312" w:eastAsia="仿宋_GB2312"/>
                      <w:sz w:val="19"/>
                    </w:rPr>
                    <w:t>18R；380W</w:t>
                  </w:r>
                </w:p>
                <w:p>
                  <w:pPr>
                    <w:pStyle w:val="null3"/>
                  </w:pPr>
                  <w:r>
                    <w:rPr>
                      <w:rFonts w:ascii="仿宋_GB2312" w:hAnsi="仿宋_GB2312" w:cs="仿宋_GB2312" w:eastAsia="仿宋_GB2312"/>
                      <w:sz w:val="19"/>
                    </w:rPr>
                    <w:t>寿命：</w:t>
                  </w:r>
                  <w:r>
                    <w:rPr>
                      <w:rFonts w:ascii="仿宋_GB2312" w:hAnsi="仿宋_GB2312" w:cs="仿宋_GB2312" w:eastAsia="仿宋_GB2312"/>
                      <w:sz w:val="19"/>
                    </w:rPr>
                    <w:t>1500H</w:t>
                  </w:r>
                </w:p>
                <w:p>
                  <w:pPr>
                    <w:pStyle w:val="null3"/>
                  </w:pPr>
                  <w:r>
                    <w:rPr>
                      <w:rFonts w:ascii="仿宋_GB2312" w:hAnsi="仿宋_GB2312" w:cs="仿宋_GB2312" w:eastAsia="仿宋_GB2312"/>
                      <w:sz w:val="19"/>
                    </w:rPr>
                    <w:t>色温：</w:t>
                  </w:r>
                  <w:r>
                    <w:rPr>
                      <w:rFonts w:ascii="仿宋_GB2312" w:hAnsi="仿宋_GB2312" w:cs="仿宋_GB2312" w:eastAsia="仿宋_GB2312"/>
                      <w:sz w:val="19"/>
                    </w:rPr>
                    <w:t xml:space="preserve">8000K   </w:t>
                  </w:r>
                </w:p>
                <w:p>
                  <w:pPr>
                    <w:pStyle w:val="null3"/>
                  </w:pPr>
                  <w:r>
                    <w:rPr>
                      <w:rFonts w:ascii="仿宋_GB2312" w:hAnsi="仿宋_GB2312" w:cs="仿宋_GB2312" w:eastAsia="仿宋_GB2312"/>
                      <w:sz w:val="19"/>
                    </w:rPr>
                    <w:t>频闪：</w:t>
                  </w:r>
                  <w:r>
                    <w:rPr>
                      <w:rFonts w:ascii="仿宋_GB2312" w:hAnsi="仿宋_GB2312" w:cs="仿宋_GB2312" w:eastAsia="仿宋_GB2312"/>
                      <w:sz w:val="19"/>
                    </w:rPr>
                    <w:t>1-20次/秒,支持机械频闪和可调速频闪</w:t>
                  </w:r>
                </w:p>
                <w:p>
                  <w:pPr>
                    <w:pStyle w:val="null3"/>
                  </w:pPr>
                  <w:r>
                    <w:rPr>
                      <w:rFonts w:ascii="仿宋_GB2312" w:hAnsi="仿宋_GB2312" w:cs="仿宋_GB2312" w:eastAsia="仿宋_GB2312"/>
                      <w:sz w:val="19"/>
                    </w:rPr>
                    <w:t>控制信号：</w:t>
                  </w:r>
                  <w:r>
                    <w:rPr>
                      <w:rFonts w:ascii="仿宋_GB2312" w:hAnsi="仿宋_GB2312" w:cs="仿宋_GB2312" w:eastAsia="仿宋_GB2312"/>
                      <w:sz w:val="19"/>
                    </w:rPr>
                    <w:t>DMX512协议、RDM协议</w:t>
                  </w:r>
                </w:p>
                <w:p>
                  <w:pPr>
                    <w:pStyle w:val="null3"/>
                  </w:pPr>
                  <w:r>
                    <w:rPr>
                      <w:rFonts w:ascii="仿宋_GB2312" w:hAnsi="仿宋_GB2312" w:cs="仿宋_GB2312" w:eastAsia="仿宋_GB2312"/>
                      <w:sz w:val="19"/>
                    </w:rPr>
                    <w:t>控制通道：</w:t>
                  </w:r>
                  <w:r>
                    <w:rPr>
                      <w:rFonts w:ascii="仿宋_GB2312" w:hAnsi="仿宋_GB2312" w:cs="仿宋_GB2312" w:eastAsia="仿宋_GB2312"/>
                      <w:sz w:val="19"/>
                    </w:rPr>
                    <w:t>20 DMX通道</w:t>
                  </w:r>
                </w:p>
                <w:p>
                  <w:pPr>
                    <w:pStyle w:val="null3"/>
                  </w:pPr>
                  <w:r>
                    <w:rPr>
                      <w:rFonts w:ascii="仿宋_GB2312" w:hAnsi="仿宋_GB2312" w:cs="仿宋_GB2312" w:eastAsia="仿宋_GB2312"/>
                      <w:sz w:val="19"/>
                    </w:rPr>
                    <w:t>操作模式：</w:t>
                  </w:r>
                  <w:r>
                    <w:rPr>
                      <w:rFonts w:ascii="仿宋_GB2312" w:hAnsi="仿宋_GB2312" w:cs="仿宋_GB2312" w:eastAsia="仿宋_GB2312"/>
                      <w:sz w:val="19"/>
                    </w:rPr>
                    <w:t>DMX512/主从/自动</w:t>
                  </w:r>
                </w:p>
                <w:p>
                  <w:pPr>
                    <w:pStyle w:val="null3"/>
                  </w:pPr>
                  <w:r>
                    <w:rPr>
                      <w:rFonts w:ascii="仿宋_GB2312" w:hAnsi="仿宋_GB2312" w:cs="仿宋_GB2312" w:eastAsia="仿宋_GB2312"/>
                      <w:sz w:val="19"/>
                    </w:rPr>
                    <w:t>显示屏功能：带触摸液晶屏，可设置通道模式、水平垂直反转，屏幕倒转，信号提示，中英文切换，自动灭屏</w:t>
                  </w:r>
                  <w:r>
                    <w:rPr>
                      <w:rFonts w:ascii="仿宋_GB2312" w:hAnsi="仿宋_GB2312" w:cs="仿宋_GB2312" w:eastAsia="仿宋_GB2312"/>
                      <w:sz w:val="19"/>
                    </w:rPr>
                    <w:t>/持久亮屏，显示通道数、光源时间记录、运行时间记录、故障记录，场景设置，软件版本信息，恢复出厂设置。</w:t>
                  </w:r>
                </w:p>
                <w:p>
                  <w:pPr>
                    <w:pStyle w:val="null3"/>
                  </w:pPr>
                  <w:r>
                    <w:rPr>
                      <w:rFonts w:ascii="仿宋_GB2312" w:hAnsi="仿宋_GB2312" w:cs="仿宋_GB2312" w:eastAsia="仿宋_GB2312"/>
                      <w:sz w:val="19"/>
                    </w:rPr>
                    <w:t>颜色盘：</w:t>
                  </w:r>
                  <w:r>
                    <w:rPr>
                      <w:rFonts w:ascii="仿宋_GB2312" w:hAnsi="仿宋_GB2312" w:cs="仿宋_GB2312" w:eastAsia="仿宋_GB2312"/>
                      <w:sz w:val="19"/>
                    </w:rPr>
                    <w:t>13个颜色+白光孔，半色效果</w:t>
                  </w:r>
                </w:p>
                <w:p>
                  <w:pPr>
                    <w:pStyle w:val="null3"/>
                  </w:pPr>
                  <w:r>
                    <w:rPr>
                      <w:rFonts w:ascii="仿宋_GB2312" w:hAnsi="仿宋_GB2312" w:cs="仿宋_GB2312" w:eastAsia="仿宋_GB2312"/>
                      <w:sz w:val="19"/>
                    </w:rPr>
                    <w:t>固定图案盘</w:t>
                  </w:r>
                  <w:r>
                    <w:rPr>
                      <w:rFonts w:ascii="仿宋_GB2312" w:hAnsi="仿宋_GB2312" w:cs="仿宋_GB2312" w:eastAsia="仿宋_GB2312"/>
                      <w:sz w:val="19"/>
                    </w:rPr>
                    <w:t>1：9个图案+1个白光孔，抖动+正反向流水</w:t>
                  </w:r>
                </w:p>
                <w:p>
                  <w:pPr>
                    <w:pStyle w:val="null3"/>
                  </w:pPr>
                  <w:r>
                    <w:rPr>
                      <w:rFonts w:ascii="仿宋_GB2312" w:hAnsi="仿宋_GB2312" w:cs="仿宋_GB2312" w:eastAsia="仿宋_GB2312"/>
                      <w:sz w:val="19"/>
                    </w:rPr>
                    <w:t>固定图案盘</w:t>
                  </w:r>
                  <w:r>
                    <w:rPr>
                      <w:rFonts w:ascii="仿宋_GB2312" w:hAnsi="仿宋_GB2312" w:cs="仿宋_GB2312" w:eastAsia="仿宋_GB2312"/>
                      <w:sz w:val="19"/>
                    </w:rPr>
                    <w:t>2：10个图案+4个不同大小的光束孔，抖动+正反向流水</w:t>
                  </w:r>
                </w:p>
                <w:p>
                  <w:pPr>
                    <w:pStyle w:val="null3"/>
                  </w:pPr>
                  <w:r>
                    <w:rPr>
                      <w:rFonts w:ascii="仿宋_GB2312" w:hAnsi="仿宋_GB2312" w:cs="仿宋_GB2312" w:eastAsia="仿宋_GB2312"/>
                      <w:sz w:val="19"/>
                    </w:rPr>
                    <w:t>旋转图案盘：</w:t>
                  </w:r>
                  <w:r>
                    <w:rPr>
                      <w:rFonts w:ascii="仿宋_GB2312" w:hAnsi="仿宋_GB2312" w:cs="仿宋_GB2312" w:eastAsia="仿宋_GB2312"/>
                      <w:sz w:val="19"/>
                    </w:rPr>
                    <w:t>6个图案+水纹镜+白光孔，正反向流水</w:t>
                  </w:r>
                </w:p>
                <w:p>
                  <w:pPr>
                    <w:pStyle w:val="null3"/>
                  </w:pPr>
                  <w:r>
                    <w:rPr>
                      <w:rFonts w:ascii="仿宋_GB2312" w:hAnsi="仿宋_GB2312" w:cs="仿宋_GB2312" w:eastAsia="仿宋_GB2312"/>
                      <w:sz w:val="19"/>
                    </w:rPr>
                    <w:t>棱镜：八棱镜，十六棱镜，可叠加</w:t>
                  </w:r>
                </w:p>
                <w:p>
                  <w:pPr>
                    <w:pStyle w:val="null3"/>
                  </w:pPr>
                  <w:r>
                    <w:rPr>
                      <w:rFonts w:ascii="仿宋_GB2312" w:hAnsi="仿宋_GB2312" w:cs="仿宋_GB2312" w:eastAsia="仿宋_GB2312"/>
                      <w:sz w:val="19"/>
                    </w:rPr>
                    <w:t>扫描：三相电机，水平</w:t>
                  </w:r>
                  <w:r>
                    <w:rPr>
                      <w:rFonts w:ascii="仿宋_GB2312" w:hAnsi="仿宋_GB2312" w:cs="仿宋_GB2312" w:eastAsia="仿宋_GB2312"/>
                      <w:sz w:val="19"/>
                    </w:rPr>
                    <w:t>540度，垂直270度，采用光电复位纠错</w:t>
                  </w:r>
                </w:p>
                <w:p>
                  <w:pPr>
                    <w:pStyle w:val="null3"/>
                  </w:pPr>
                  <w:r>
                    <w:rPr>
                      <w:rFonts w:ascii="仿宋_GB2312" w:hAnsi="仿宋_GB2312" w:cs="仿宋_GB2312" w:eastAsia="仿宋_GB2312"/>
                      <w:sz w:val="19"/>
                    </w:rPr>
                    <w:t>角度：线性调焦放大</w:t>
                  </w:r>
                  <w:r>
                    <w:rPr>
                      <w:rFonts w:ascii="仿宋_GB2312" w:hAnsi="仿宋_GB2312" w:cs="仿宋_GB2312" w:eastAsia="仿宋_GB2312"/>
                      <w:sz w:val="19"/>
                    </w:rPr>
                    <w:t xml:space="preserve">2.3°-56°           </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54颗单四色帕灯</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 工作电压：AC100V-240V（50/60HZ）</w:t>
                  </w:r>
                </w:p>
                <w:p>
                  <w:pPr>
                    <w:pStyle w:val="null3"/>
                  </w:pPr>
                  <w:r>
                    <w:rPr>
                      <w:rFonts w:ascii="仿宋_GB2312" w:hAnsi="仿宋_GB2312" w:cs="仿宋_GB2312" w:eastAsia="仿宋_GB2312"/>
                      <w:sz w:val="19"/>
                    </w:rPr>
                    <w:t>2. 额定总功率：180W</w:t>
                  </w:r>
                </w:p>
                <w:p>
                  <w:pPr>
                    <w:pStyle w:val="null3"/>
                  </w:pPr>
                  <w:r>
                    <w:rPr>
                      <w:rFonts w:ascii="仿宋_GB2312" w:hAnsi="仿宋_GB2312" w:cs="仿宋_GB2312" w:eastAsia="仿宋_GB2312"/>
                      <w:sz w:val="19"/>
                    </w:rPr>
                    <w:t>3. 功率因数：0.56</w:t>
                  </w:r>
                </w:p>
                <w:p>
                  <w:pPr>
                    <w:pStyle w:val="null3"/>
                  </w:pPr>
                  <w:r>
                    <w:rPr>
                      <w:rFonts w:ascii="仿宋_GB2312" w:hAnsi="仿宋_GB2312" w:cs="仿宋_GB2312" w:eastAsia="仿宋_GB2312"/>
                      <w:sz w:val="19"/>
                    </w:rPr>
                    <w:t>4. 额定电流：0.82A</w:t>
                  </w:r>
                </w:p>
                <w:p>
                  <w:pPr>
                    <w:pStyle w:val="null3"/>
                  </w:pPr>
                  <w:r>
                    <w:rPr>
                      <w:rFonts w:ascii="仿宋_GB2312" w:hAnsi="仿宋_GB2312" w:cs="仿宋_GB2312" w:eastAsia="仿宋_GB2312"/>
                      <w:sz w:val="19"/>
                    </w:rPr>
                    <w:t>5. 光源：54x3W(R:12,G:14,B:14,W:14，高温透镜封装)</w:t>
                  </w:r>
                </w:p>
                <w:p>
                  <w:pPr>
                    <w:pStyle w:val="null3"/>
                  </w:pPr>
                  <w:r>
                    <w:rPr>
                      <w:rFonts w:ascii="仿宋_GB2312" w:hAnsi="仿宋_GB2312" w:cs="仿宋_GB2312" w:eastAsia="仿宋_GB2312"/>
                      <w:sz w:val="19"/>
                    </w:rPr>
                    <w:t>6. 光源寿命：50000小时</w:t>
                  </w:r>
                </w:p>
                <w:p>
                  <w:pPr>
                    <w:pStyle w:val="null3"/>
                  </w:pPr>
                  <w:r>
                    <w:rPr>
                      <w:rFonts w:ascii="仿宋_GB2312" w:hAnsi="仿宋_GB2312" w:cs="仿宋_GB2312" w:eastAsia="仿宋_GB2312"/>
                      <w:sz w:val="19"/>
                    </w:rPr>
                    <w:t>7. 光源导热：贴焊+高效率导热底盘</w:t>
                  </w:r>
                </w:p>
                <w:p>
                  <w:pPr>
                    <w:pStyle w:val="null3"/>
                  </w:pPr>
                  <w:r>
                    <w:rPr>
                      <w:rFonts w:ascii="仿宋_GB2312" w:hAnsi="仿宋_GB2312" w:cs="仿宋_GB2312" w:eastAsia="仿宋_GB2312"/>
                      <w:sz w:val="19"/>
                    </w:rPr>
                    <w:t>8. 光源保护镜：子弹头保护镜</w:t>
                  </w:r>
                </w:p>
                <w:p>
                  <w:pPr>
                    <w:pStyle w:val="null3"/>
                  </w:pPr>
                  <w:r>
                    <w:rPr>
                      <w:rFonts w:ascii="仿宋_GB2312" w:hAnsi="仿宋_GB2312" w:cs="仿宋_GB2312" w:eastAsia="仿宋_GB2312"/>
                      <w:sz w:val="19"/>
                    </w:rPr>
                    <w:t>9. 出光透镜：耐高温PC+PMMA</w:t>
                  </w:r>
                </w:p>
                <w:p>
                  <w:pPr>
                    <w:pStyle w:val="null3"/>
                  </w:pPr>
                  <w:r>
                    <w:rPr>
                      <w:rFonts w:ascii="仿宋_GB2312" w:hAnsi="仿宋_GB2312" w:cs="仿宋_GB2312" w:eastAsia="仿宋_GB2312"/>
                      <w:sz w:val="19"/>
                    </w:rPr>
                    <w:t>10. 出光角度：25度(可选15度/40度/60度)</w:t>
                  </w:r>
                </w:p>
                <w:p>
                  <w:pPr>
                    <w:pStyle w:val="null3"/>
                  </w:pPr>
                  <w:r>
                    <w:rPr>
                      <w:rFonts w:ascii="仿宋_GB2312" w:hAnsi="仿宋_GB2312" w:cs="仿宋_GB2312" w:eastAsia="仿宋_GB2312"/>
                      <w:sz w:val="19"/>
                    </w:rPr>
                    <w:t>11. 频闪：0-30Hz，标准频闪</w:t>
                  </w:r>
                </w:p>
                <w:p>
                  <w:pPr>
                    <w:pStyle w:val="null3"/>
                  </w:pPr>
                  <w:r>
                    <w:rPr>
                      <w:rFonts w:ascii="仿宋_GB2312" w:hAnsi="仿宋_GB2312" w:cs="仿宋_GB2312" w:eastAsia="仿宋_GB2312"/>
                      <w:sz w:val="19"/>
                    </w:rPr>
                    <w:t>12. 调光：标准瞬态调光模式</w:t>
                  </w:r>
                </w:p>
                <w:p>
                  <w:pPr>
                    <w:pStyle w:val="null3"/>
                  </w:pPr>
                  <w:r>
                    <w:rPr>
                      <w:rFonts w:ascii="仿宋_GB2312" w:hAnsi="仿宋_GB2312" w:cs="仿宋_GB2312" w:eastAsia="仿宋_GB2312"/>
                      <w:sz w:val="19"/>
                    </w:rPr>
                    <w:t>13. 控制信号：DMX512(Digital MultipleX 512)，符合国际标准灯光控制传输协议</w:t>
                  </w:r>
                </w:p>
                <w:p>
                  <w:pPr>
                    <w:pStyle w:val="null3"/>
                  </w:pPr>
                  <w:r>
                    <w:rPr>
                      <w:rFonts w:ascii="仿宋_GB2312" w:hAnsi="仿宋_GB2312" w:cs="仿宋_GB2312" w:eastAsia="仿宋_GB2312"/>
                      <w:sz w:val="19"/>
                    </w:rPr>
                    <w:t>14. 控制通道：9通道，5通道</w:t>
                  </w:r>
                </w:p>
                <w:p>
                  <w:pPr>
                    <w:pStyle w:val="null3"/>
                  </w:pPr>
                  <w:r>
                    <w:rPr>
                      <w:rFonts w:ascii="仿宋_GB2312" w:hAnsi="仿宋_GB2312" w:cs="仿宋_GB2312" w:eastAsia="仿宋_GB2312"/>
                      <w:sz w:val="19"/>
                    </w:rPr>
                    <w:t>15. 内置效果：静态Chase混色+渐变+跳变+综合自走+声控频闪+声控跳变，速度、声控灵敏度可独立调节</w:t>
                  </w:r>
                </w:p>
                <w:p>
                  <w:pPr>
                    <w:pStyle w:val="null3"/>
                  </w:pPr>
                  <w:r>
                    <w:rPr>
                      <w:rFonts w:ascii="仿宋_GB2312" w:hAnsi="仿宋_GB2312" w:cs="仿宋_GB2312" w:eastAsia="仿宋_GB2312"/>
                      <w:sz w:val="19"/>
                    </w:rPr>
                    <w:t>16. 操作模式：控制台、手动、主从、声控</w:t>
                  </w:r>
                </w:p>
                <w:p>
                  <w:pPr>
                    <w:pStyle w:val="null3"/>
                  </w:pPr>
                  <w:r>
                    <w:rPr>
                      <w:rFonts w:ascii="仿宋_GB2312" w:hAnsi="仿宋_GB2312" w:cs="仿宋_GB2312" w:eastAsia="仿宋_GB2312"/>
                      <w:sz w:val="19"/>
                    </w:rPr>
                    <w:t>17. 冷却风路：冷热隔离风路，抽风散热</w:t>
                  </w:r>
                </w:p>
                <w:p>
                  <w:pPr>
                    <w:pStyle w:val="null3"/>
                  </w:pPr>
                  <w:r>
                    <w:rPr>
                      <w:rFonts w:ascii="仿宋_GB2312" w:hAnsi="仿宋_GB2312" w:cs="仿宋_GB2312" w:eastAsia="仿宋_GB2312"/>
                      <w:sz w:val="19"/>
                    </w:rPr>
                    <w:t xml:space="preserve">18. 显示：LED高亮红光数码管+4个机械按键                        </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灯杆</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舞台专业灯杆</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根</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控制室搬迁</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1.原操控室音频、灯光、话筒、大屏搬迁至新控制室,搬迁后确保正常运行</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框架结构</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LED大屏、副屏、提词屏、会标屏钢结构 合计110㎡</w:t>
                  </w:r>
                </w:p>
                <w:p>
                  <w:pPr>
                    <w:pStyle w:val="null3"/>
                  </w:pPr>
                  <w:r>
                    <w:rPr>
                      <w:rFonts w:ascii="仿宋_GB2312" w:hAnsi="仿宋_GB2312" w:cs="仿宋_GB2312" w:eastAsia="仿宋_GB2312"/>
                      <w:sz w:val="19"/>
                    </w:rPr>
                    <w:t>采用</w:t>
                  </w:r>
                  <w:r>
                    <w:rPr>
                      <w:rFonts w:ascii="仿宋_GB2312" w:hAnsi="仿宋_GB2312" w:cs="仿宋_GB2312" w:eastAsia="仿宋_GB2312"/>
                      <w:sz w:val="19"/>
                    </w:rPr>
                    <w:t>Q235B钢制作，结构用钢应符合《GB700-88》规定的Q235要求</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网络数字调音台（电动推子）</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1.输⼊输出接⼝：≥32路模拟XRL输⼊，≥12路输出，具备4路AES接⼝；MIC输⼊增益可调，+48V幻象电源独⽴开关。</w:t>
                  </w:r>
                </w:p>
                <w:p>
                  <w:pPr>
                    <w:pStyle w:val="null3"/>
                  </w:pPr>
                  <w:r>
                    <w:rPr>
                      <w:rFonts w:ascii="仿宋_GB2312" w:hAnsi="仿宋_GB2312" w:cs="仿宋_GB2312" w:eastAsia="仿宋_GB2312"/>
                      <w:sz w:val="19"/>
                    </w:rPr>
                    <w:t>2.⽹络功能：⽀持RS232、TCP/IP及WiFi（100M选配），⽀持U盘场景导⼊及中⽂编辑。</w:t>
                  </w:r>
                </w:p>
                <w:p>
                  <w:pPr>
                    <w:pStyle w:val="null3"/>
                  </w:pPr>
                  <w:r>
                    <w:rPr>
                      <w:rFonts w:ascii="仿宋_GB2312" w:hAnsi="仿宋_GB2312" w:cs="仿宋_GB2312" w:eastAsia="仿宋_GB2312"/>
                      <w:sz w:val="19"/>
                    </w:rPr>
                    <w:t>3.存储与格式：含USB录⾳/播放功能，⽀持APE、FLAC、MP3、</w:t>
                  </w:r>
                </w:p>
                <w:p>
                  <w:pPr>
                    <w:pStyle w:val="null3"/>
                  </w:pPr>
                  <w:r>
                    <w:rPr>
                      <w:rFonts w:ascii="仿宋_GB2312" w:hAnsi="仿宋_GB2312" w:cs="仿宋_GB2312" w:eastAsia="仿宋_GB2312"/>
                      <w:sz w:val="19"/>
                    </w:rPr>
                    <w:t>WAV播放格式。</w:t>
                  </w:r>
                </w:p>
                <w:p>
                  <w:pPr>
                    <w:pStyle w:val="null3"/>
                  </w:pPr>
                  <w:r>
                    <w:rPr>
                      <w:rFonts w:ascii="仿宋_GB2312" w:hAnsi="仿宋_GB2312" w:cs="仿宋_GB2312" w:eastAsia="仿宋_GB2312"/>
                      <w:sz w:val="19"/>
                    </w:rPr>
                    <w:t>4.通道处理：各通道配备压限器、噪声⻔等处理功能。</w:t>
                  </w:r>
                </w:p>
                <w:p>
                  <w:pPr>
                    <w:pStyle w:val="null3"/>
                  </w:pPr>
                  <w:r>
                    <w:rPr>
                      <w:rFonts w:ascii="仿宋_GB2312" w:hAnsi="仿宋_GB2312" w:cs="仿宋_GB2312" w:eastAsia="仿宋_GB2312"/>
                      <w:sz w:val="19"/>
                    </w:rPr>
                    <w:t>5.电⽓性能：输出阻抗＜75Ω，动态范围≥112dB，频率响应20Hz-20kHz±0.5dB。</w:t>
                  </w:r>
                </w:p>
                <w:p>
                  <w:pPr>
                    <w:pStyle w:val="null3"/>
                  </w:pPr>
                  <w:r>
                    <w:rPr>
                      <w:rFonts w:ascii="仿宋_GB2312" w:hAnsi="仿宋_GB2312" w:cs="仿宋_GB2312" w:eastAsia="仿宋_GB2312"/>
                      <w:sz w:val="19"/>
                    </w:rPr>
                    <w:t>6.操控部件：配备≥17个100mm电动推⼦，标准RJ45的LAN控制接⼝≥1个、RS-232接线端⼦接口≥1个、USB接⼝≥2个。</w:t>
                  </w:r>
                </w:p>
                <w:p>
                  <w:pPr>
                    <w:pStyle w:val="null3"/>
                  </w:pPr>
                  <w:r>
                    <w:rPr>
                      <w:rFonts w:ascii="仿宋_GB2312" w:hAnsi="仿宋_GB2312" w:cs="仿宋_GB2312" w:eastAsia="仿宋_GB2312"/>
                      <w:sz w:val="19"/>
                    </w:rPr>
                    <w:t>7.电源功耗：适配100-240VAC、50-60Hz电源，功耗≤150W。</w:t>
                  </w:r>
                </w:p>
                <w:p>
                  <w:pPr>
                    <w:pStyle w:val="null3"/>
                  </w:pPr>
                  <w:r>
                    <w:rPr>
                      <w:rFonts w:ascii="仿宋_GB2312" w:hAnsi="仿宋_GB2312" w:cs="仿宋_GB2312" w:eastAsia="仿宋_GB2312"/>
                      <w:sz w:val="19"/>
                    </w:rPr>
                    <w:t>8.提供配套的数字调⾳台</w:t>
                  </w:r>
                  <w:r>
                    <w:rPr>
                      <w:rFonts w:ascii="仿宋_GB2312" w:hAnsi="仿宋_GB2312" w:cs="仿宋_GB2312" w:eastAsia="仿宋_GB2312"/>
                      <w:sz w:val="19"/>
                    </w:rPr>
                    <w:t>软件</w:t>
                  </w:r>
                  <w:r>
                    <w:rPr>
                      <w:rFonts w:ascii="仿宋_GB2312" w:hAnsi="仿宋_GB2312" w:cs="仿宋_GB2312" w:eastAsia="仿宋_GB2312"/>
                      <w:sz w:val="19"/>
                    </w:rPr>
                    <w:t>,</w:t>
                  </w:r>
                  <w:r>
                    <w:rPr>
                      <w:rFonts w:ascii="仿宋_GB2312" w:hAnsi="仿宋_GB2312" w:cs="仿宋_GB2312" w:eastAsia="仿宋_GB2312"/>
                      <w:sz w:val="19"/>
                    </w:rPr>
                    <w:t>不能采用盗版软件</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rFonts w:ascii="仿宋_GB2312" w:hAnsi="仿宋_GB2312" w:cs="仿宋_GB2312" w:eastAsia="仿宋_GB2312"/>
                      <w:sz w:val="19"/>
                    </w:rPr>
                    <w:t xml:space="preserve">  </w:t>
                  </w:r>
                  <w:r>
                    <w:rPr>
                      <w:rFonts w:ascii="仿宋_GB2312" w:hAnsi="仿宋_GB2312" w:cs="仿宋_GB2312" w:eastAsia="仿宋_GB2312"/>
                      <w:sz w:val="19"/>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数字接口箱</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1、具备E-DSP音频处理技术</w:t>
                  </w:r>
                </w:p>
                <w:p>
                  <w:pPr>
                    <w:pStyle w:val="null3"/>
                  </w:pPr>
                  <w:r>
                    <w:rPr>
                      <w:rFonts w:ascii="仿宋_GB2312" w:hAnsi="仿宋_GB2312" w:cs="仿宋_GB2312" w:eastAsia="仿宋_GB2312"/>
                      <w:sz w:val="19"/>
                    </w:rPr>
                    <w:t>2、设备集成模拟话筒放大功能，搭载数字增益话放处理通道</w:t>
                  </w:r>
                </w:p>
                <w:p>
                  <w:pPr>
                    <w:pStyle w:val="null3"/>
                  </w:pPr>
                  <w:r>
                    <w:rPr>
                      <w:rFonts w:ascii="仿宋_GB2312" w:hAnsi="仿宋_GB2312" w:cs="仿宋_GB2312" w:eastAsia="仿宋_GB2312"/>
                      <w:sz w:val="19"/>
                    </w:rPr>
                    <w:t>3、网络传输具备超低延迟特性，采用CAT6电缆传输，有效传输距离≥80m</w:t>
                  </w:r>
                </w:p>
                <w:p>
                  <w:pPr>
                    <w:pStyle w:val="null3"/>
                  </w:pPr>
                  <w:r>
                    <w:rPr>
                      <w:rFonts w:ascii="仿宋_GB2312" w:hAnsi="仿宋_GB2312" w:cs="仿宋_GB2312" w:eastAsia="仿宋_GB2312"/>
                      <w:sz w:val="19"/>
                    </w:rPr>
                    <w:t>4、配备双扩展端口，无需配置拓展器、路由器设备，支持数字台远程开机启动控制</w:t>
                  </w:r>
                </w:p>
                <w:p>
                  <w:pPr>
                    <w:pStyle w:val="null3"/>
                  </w:pPr>
                  <w:r>
                    <w:rPr>
                      <w:rFonts w:ascii="仿宋_GB2312" w:hAnsi="仿宋_GB2312" w:cs="仿宋_GB2312" w:eastAsia="仿宋_GB2312"/>
                      <w:sz w:val="19"/>
                    </w:rPr>
                    <w:t>5、模拟输入通道：通道数量≥16CH，支持平衡/非平衡XLP与1/4 TRS插口</w:t>
                  </w:r>
                </w:p>
                <w:p>
                  <w:pPr>
                    <w:pStyle w:val="null3"/>
                  </w:pPr>
                  <w:r>
                    <w:rPr>
                      <w:rFonts w:ascii="仿宋_GB2312" w:hAnsi="仿宋_GB2312" w:cs="仿宋_GB2312" w:eastAsia="仿宋_GB2312"/>
                      <w:sz w:val="19"/>
                    </w:rPr>
                    <w:t>6、模拟输出通道：通道数量≥8CH，采用平衡LXR接口</w:t>
                  </w:r>
                </w:p>
                <w:p>
                  <w:pPr>
                    <w:pStyle w:val="null3"/>
                  </w:pPr>
                  <w:r>
                    <w:rPr>
                      <w:rFonts w:ascii="仿宋_GB2312" w:hAnsi="仿宋_GB2312" w:cs="仿宋_GB2312" w:eastAsia="仿宋_GB2312"/>
                      <w:sz w:val="19"/>
                    </w:rPr>
                    <w:t>7、设备底噪：平衡输出无记权状态下，底噪≤-90dBu</w:t>
                  </w:r>
                </w:p>
                <w:p>
                  <w:pPr>
                    <w:pStyle w:val="null3"/>
                  </w:pPr>
                  <w:r>
                    <w:rPr>
                      <w:rFonts w:ascii="仿宋_GB2312" w:hAnsi="仿宋_GB2312" w:cs="仿宋_GB2312" w:eastAsia="仿宋_GB2312"/>
                      <w:sz w:val="19"/>
                    </w:rPr>
                    <w:t>8、设备失真度：20~20Khz、4dBu工况下，失真度≤0.0045%</w:t>
                  </w:r>
                </w:p>
                <w:p>
                  <w:pPr>
                    <w:pStyle w:val="null3"/>
                  </w:pPr>
                  <w:r>
                    <w:rPr>
                      <w:rFonts w:ascii="仿宋_GB2312" w:hAnsi="仿宋_GB2312" w:cs="仿宋_GB2312" w:eastAsia="仿宋_GB2312"/>
                      <w:sz w:val="19"/>
                    </w:rPr>
                    <w:t>9、设备性噪比：无记权DCA模式下，性噪比≥110dB</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HDMI无缝矩阵处理器</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1.设备功能：HDMI输⼊≥</w:t>
                  </w:r>
                  <w:r>
                    <w:rPr>
                      <w:rFonts w:ascii="仿宋_GB2312" w:hAnsi="仿宋_GB2312" w:cs="仿宋_GB2312" w:eastAsia="仿宋_GB2312"/>
                      <w:sz w:val="19"/>
                    </w:rPr>
                    <w:t>8</w:t>
                  </w:r>
                  <w:r>
                    <w:rPr>
                      <w:rFonts w:ascii="仿宋_GB2312" w:hAnsi="仿宋_GB2312" w:cs="仿宋_GB2312" w:eastAsia="仿宋_GB2312"/>
                      <w:sz w:val="19"/>
                    </w:rPr>
                    <w:t>路，</w:t>
                  </w:r>
                  <w:r>
                    <w:rPr>
                      <w:rFonts w:ascii="仿宋_GB2312" w:hAnsi="仿宋_GB2312" w:cs="仿宋_GB2312" w:eastAsia="仿宋_GB2312"/>
                      <w:sz w:val="19"/>
                    </w:rPr>
                    <w:t>HDMI⽆缝输出≥8路 ，⾼分辨率 HDMI 信号切换。</w:t>
                  </w:r>
                </w:p>
                <w:p>
                  <w:pPr>
                    <w:pStyle w:val="null3"/>
                  </w:pPr>
                  <w:r>
                    <w:rPr>
                      <w:rFonts w:ascii="仿宋_GB2312" w:hAnsi="仿宋_GB2312" w:cs="仿宋_GB2312" w:eastAsia="仿宋_GB2312"/>
                      <w:sz w:val="19"/>
                    </w:rPr>
                    <w:t>2.分辨率：≥2K@60Hz，兼容 3D 格式（480p/720p/1080i/1080p）。</w:t>
                  </w:r>
                </w:p>
                <w:p>
                  <w:pPr>
                    <w:pStyle w:val="null3"/>
                  </w:pPr>
                  <w:r>
                    <w:rPr>
                      <w:rFonts w:ascii="仿宋_GB2312" w:hAnsi="仿宋_GB2312" w:cs="仿宋_GB2312" w:eastAsia="仿宋_GB2312"/>
                      <w:sz w:val="19"/>
                    </w:rPr>
                    <w:t>3.⾳频输出：⽀持提取输⼊ HDMI⾳频⾄ SPDIF5.1 输出；</w:t>
                  </w:r>
                </w:p>
                <w:p>
                  <w:pPr>
                    <w:pStyle w:val="null3"/>
                  </w:pPr>
                  <w:r>
                    <w:rPr>
                      <w:rFonts w:ascii="仿宋_GB2312" w:hAnsi="仿宋_GB2312" w:cs="仿宋_GB2312" w:eastAsia="仿宋_GB2312"/>
                      <w:sz w:val="19"/>
                    </w:rPr>
                    <w:t>4.光纤⾳频输出端⼝：≥1 个；3.5mm ⾳频输出端⼝：≥1 个。</w:t>
                  </w:r>
                </w:p>
                <w:p>
                  <w:pPr>
                    <w:pStyle w:val="null3"/>
                  </w:pPr>
                  <w:r>
                    <w:rPr>
                      <w:rFonts w:ascii="仿宋_GB2312" w:hAnsi="仿宋_GB2312" w:cs="仿宋_GB2312" w:eastAsia="仿宋_GB2312"/>
                      <w:sz w:val="19"/>
                    </w:rPr>
                    <w:t>5.接⼝与协议：专⽤物联⽹协议通信端⼝：≥1 个；</w:t>
                  </w:r>
                </w:p>
                <w:p>
                  <w:pPr>
                    <w:pStyle w:val="null3"/>
                  </w:pPr>
                  <w:r>
                    <w:rPr>
                      <w:rFonts w:ascii="仿宋_GB2312" w:hAnsi="仿宋_GB2312" w:cs="仿宋_GB2312" w:eastAsia="仿宋_GB2312"/>
                      <w:sz w:val="19"/>
                    </w:rPr>
                    <w:t>6.⽀持 EDID 协议管理</w:t>
                  </w:r>
                </w:p>
                <w:p>
                  <w:pPr>
                    <w:pStyle w:val="null3"/>
                  </w:pPr>
                  <w:r>
                    <w:rPr>
                      <w:rFonts w:ascii="仿宋_GB2312" w:hAnsi="仿宋_GB2312" w:cs="仿宋_GB2312" w:eastAsia="仿宋_GB2312"/>
                      <w:sz w:val="19"/>
                    </w:rPr>
                    <w:t>7.芯⽚性能：持⻓线驱动。</w:t>
                  </w:r>
                </w:p>
                <w:p>
                  <w:pPr>
                    <w:pStyle w:val="null3"/>
                  </w:pPr>
                  <w:r>
                    <w:rPr>
                      <w:rFonts w:ascii="仿宋_GB2312" w:hAnsi="仿宋_GB2312" w:cs="仿宋_GB2312" w:eastAsia="仿宋_GB2312"/>
                      <w:sz w:val="19"/>
                    </w:rPr>
                    <w:t>8.信号处理：采⽤⾼速数字交换技术，消除串扰、重影与拖尾现象；</w:t>
                  </w:r>
                </w:p>
                <w:p>
                  <w:pPr>
                    <w:pStyle w:val="null3"/>
                  </w:pPr>
                  <w:r>
                    <w:rPr>
                      <w:rFonts w:ascii="仿宋_GB2312" w:hAnsi="仿宋_GB2312" w:cs="仿宋_GB2312" w:eastAsia="仿宋_GB2312"/>
                      <w:sz w:val="19"/>
                    </w:rPr>
                    <w:t>9.带宽≥340MHz，传输速率≥10.2Gbps。</w:t>
                  </w:r>
                </w:p>
                <w:p>
                  <w:pPr>
                    <w:pStyle w:val="null3"/>
                  </w:pPr>
                  <w:r>
                    <w:rPr>
                      <w:rFonts w:ascii="仿宋_GB2312" w:hAnsi="仿宋_GB2312" w:cs="仿宋_GB2312" w:eastAsia="仿宋_GB2312"/>
                      <w:sz w:val="19"/>
                    </w:rPr>
                    <w:t>10.通信可靠性：通信接⼝容错：采⽤容错技术及⾼抗⼲扰电路，通信可靠性≥99.9%；</w:t>
                  </w:r>
                </w:p>
                <w:p>
                  <w:pPr>
                    <w:pStyle w:val="null3"/>
                  </w:pPr>
                  <w:r>
                    <w:rPr>
                      <w:rFonts w:ascii="仿宋_GB2312" w:hAnsi="仿宋_GB2312" w:cs="仿宋_GB2312" w:eastAsia="仿宋_GB2312"/>
                      <w:sz w:val="19"/>
                    </w:rPr>
                    <w:t>11.⽀持智能 物联⽹ ⽹络控制协议，场景联动功能。</w:t>
                  </w:r>
                </w:p>
                <w:p>
                  <w:pPr>
                    <w:pStyle w:val="null3"/>
                  </w:pPr>
                  <w:r>
                    <w:rPr>
                      <w:rFonts w:ascii="仿宋_GB2312" w:hAnsi="仿宋_GB2312" w:cs="仿宋_GB2312" w:eastAsia="仿宋_GB2312"/>
                      <w:sz w:val="19"/>
                    </w:rPr>
                    <w:t>1</w:t>
                  </w:r>
                  <w:r>
                    <w:rPr>
                      <w:rFonts w:ascii="仿宋_GB2312" w:hAnsi="仿宋_GB2312" w:cs="仿宋_GB2312" w:eastAsia="仿宋_GB2312"/>
                      <w:sz w:val="19"/>
                    </w:rPr>
                    <w:t>2</w:t>
                  </w:r>
                  <w:r>
                    <w:rPr>
                      <w:rFonts w:ascii="仿宋_GB2312" w:hAnsi="仿宋_GB2312" w:cs="仿宋_GB2312" w:eastAsia="仿宋_GB2312"/>
                      <w:sz w:val="19"/>
                    </w:rPr>
                    <w:t>.断电记忆功能：⽀持。</w:t>
                  </w:r>
                </w:p>
                <w:p>
                  <w:pPr>
                    <w:pStyle w:val="null3"/>
                  </w:pPr>
                  <w:r>
                    <w:rPr>
                      <w:rFonts w:ascii="仿宋_GB2312" w:hAnsi="仿宋_GB2312" w:cs="仿宋_GB2312" w:eastAsia="仿宋_GB2312"/>
                      <w:sz w:val="19"/>
                    </w:rPr>
                    <w:t>1</w:t>
                  </w:r>
                  <w:r>
                    <w:rPr>
                      <w:rFonts w:ascii="仿宋_GB2312" w:hAnsi="仿宋_GB2312" w:cs="仿宋_GB2312" w:eastAsia="仿宋_GB2312"/>
                      <w:sz w:val="19"/>
                    </w:rPr>
                    <w:t>3</w:t>
                  </w:r>
                  <w:r>
                    <w:rPr>
                      <w:rFonts w:ascii="仿宋_GB2312" w:hAnsi="仿宋_GB2312" w:cs="仿宋_GB2312" w:eastAsia="仿宋_GB2312"/>
                      <w:sz w:val="19"/>
                    </w:rPr>
                    <w:t>.视频颜⾊格式：⽀持 24 位 /30 位 / 36 位深颜⾊。</w:t>
                  </w:r>
                </w:p>
                <w:p>
                  <w:pPr>
                    <w:pStyle w:val="null3"/>
                  </w:pPr>
                  <w:r>
                    <w:rPr>
                      <w:rFonts w:ascii="仿宋_GB2312" w:hAnsi="仿宋_GB2312" w:cs="仿宋_GB2312" w:eastAsia="仿宋_GB2312"/>
                      <w:sz w:val="19"/>
                    </w:rPr>
                    <w:t>1</w:t>
                  </w:r>
                  <w:r>
                    <w:rPr>
                      <w:rFonts w:ascii="仿宋_GB2312" w:hAnsi="仿宋_GB2312" w:cs="仿宋_GB2312" w:eastAsia="仿宋_GB2312"/>
                      <w:sz w:val="19"/>
                    </w:rPr>
                    <w:t>4</w:t>
                  </w:r>
                  <w:r>
                    <w:rPr>
                      <w:rFonts w:ascii="仿宋_GB2312" w:hAnsi="仿宋_GB2312" w:cs="仿宋_GB2312" w:eastAsia="仿宋_GB2312"/>
                      <w:sz w:val="19"/>
                    </w:rPr>
                    <w:t>.⾳频格式：⽀持 DTS-HD、Dolby TrueHD、LPCM7.1、DTS、Dolby-AC3、DSD、LPCM。</w:t>
                  </w:r>
                </w:p>
                <w:p>
                  <w:pPr>
                    <w:pStyle w:val="null3"/>
                  </w:pPr>
                  <w:r>
                    <w:rPr>
                      <w:rFonts w:ascii="仿宋_GB2312" w:hAnsi="仿宋_GB2312" w:cs="仿宋_GB2312" w:eastAsia="仿宋_GB2312"/>
                      <w:sz w:val="19"/>
                    </w:rPr>
                    <w:t>1</w:t>
                  </w:r>
                  <w:r>
                    <w:rPr>
                      <w:rFonts w:ascii="仿宋_GB2312" w:hAnsi="仿宋_GB2312" w:cs="仿宋_GB2312" w:eastAsia="仿宋_GB2312"/>
                      <w:sz w:val="19"/>
                    </w:rPr>
                    <w:t>5</w:t>
                  </w:r>
                  <w:r>
                    <w:rPr>
                      <w:rFonts w:ascii="仿宋_GB2312" w:hAnsi="仿宋_GB2312" w:cs="仿宋_GB2312" w:eastAsia="仿宋_GB2312"/>
                      <w:sz w:val="19"/>
                    </w:rPr>
                    <w:t>.控制功能：背板具备 RJ45 ⽹络接⼝与分布式控制模块，可直连外部液晶屏实现⼀键场景调⽤。</w:t>
                  </w:r>
                </w:p>
                <w:p>
                  <w:pPr>
                    <w:pStyle w:val="null3"/>
                  </w:pPr>
                  <w:r>
                    <w:rPr>
                      <w:rFonts w:ascii="仿宋_GB2312" w:hAnsi="仿宋_GB2312" w:cs="仿宋_GB2312" w:eastAsia="仿宋_GB2312"/>
                      <w:sz w:val="19"/>
                    </w:rPr>
                    <w:t>1</w:t>
                  </w:r>
                  <w:r>
                    <w:rPr>
                      <w:rFonts w:ascii="仿宋_GB2312" w:hAnsi="仿宋_GB2312" w:cs="仿宋_GB2312" w:eastAsia="仿宋_GB2312"/>
                      <w:sz w:val="19"/>
                    </w:rPr>
                    <w:t>6</w:t>
                  </w:r>
                  <w:r>
                    <w:rPr>
                      <w:rFonts w:ascii="仿宋_GB2312" w:hAnsi="仿宋_GB2312" w:cs="仿宋_GB2312" w:eastAsia="仿宋_GB2312"/>
                      <w:sz w:val="19"/>
                    </w:rPr>
                    <w:t>.⾯板配置 EDID 拨码器，⽤于模式选择；具备通道选择物理按钮。</w:t>
                  </w:r>
                </w:p>
                <w:p>
                  <w:pPr>
                    <w:pStyle w:val="null3"/>
                  </w:pPr>
                  <w:r>
                    <w:rPr>
                      <w:rFonts w:ascii="仿宋_GB2312" w:hAnsi="仿宋_GB2312" w:cs="仿宋_GB2312" w:eastAsia="仿宋_GB2312"/>
                      <w:sz w:val="19"/>
                    </w:rPr>
                    <w:t>1</w:t>
                  </w:r>
                  <w:r>
                    <w:rPr>
                      <w:rFonts w:ascii="仿宋_GB2312" w:hAnsi="仿宋_GB2312" w:cs="仿宋_GB2312" w:eastAsia="仿宋_GB2312"/>
                      <w:sz w:val="19"/>
                    </w:rPr>
                    <w:t>7</w:t>
                  </w:r>
                  <w:r>
                    <w:rPr>
                      <w:rFonts w:ascii="仿宋_GB2312" w:hAnsi="仿宋_GB2312" w:cs="仿宋_GB2312" w:eastAsia="仿宋_GB2312"/>
                      <w:sz w:val="19"/>
                    </w:rPr>
                    <w:t>.系统兼容性：点播系统 / ⾳视频处理器系统 / 控制系统需为同⼀⼚家，⽆兼容性问题。</w:t>
                  </w:r>
                </w:p>
                <w:p>
                  <w:pPr>
                    <w:pStyle w:val="null3"/>
                  </w:pPr>
                  <w:r>
                    <w:rPr>
                      <w:rFonts w:ascii="仿宋_GB2312" w:hAnsi="仿宋_GB2312" w:cs="仿宋_GB2312" w:eastAsia="仿宋_GB2312"/>
                      <w:sz w:val="19"/>
                    </w:rPr>
                    <w:t>1</w:t>
                  </w:r>
                  <w:r>
                    <w:rPr>
                      <w:rFonts w:ascii="仿宋_GB2312" w:hAnsi="仿宋_GB2312" w:cs="仿宋_GB2312" w:eastAsia="仿宋_GB2312"/>
                      <w:sz w:val="19"/>
                    </w:rPr>
                    <w:t>8</w:t>
                  </w:r>
                  <w:r>
                    <w:rPr>
                      <w:rFonts w:ascii="仿宋_GB2312" w:hAnsi="仿宋_GB2312" w:cs="仿宋_GB2312" w:eastAsia="仿宋_GB2312"/>
                      <w:sz w:val="19"/>
                    </w:rPr>
                    <w:t>.电源与功耗：电源输⼊：100-240VAC，50/60Hz；整机功率≤15W。</w:t>
                  </w:r>
                </w:p>
                <w:p>
                  <w:pPr>
                    <w:pStyle w:val="null3"/>
                  </w:pPr>
                  <w:r>
                    <w:rPr>
                      <w:rFonts w:ascii="仿宋_GB2312" w:hAnsi="仿宋_GB2312" w:cs="仿宋_GB2312" w:eastAsia="仿宋_GB2312"/>
                      <w:sz w:val="19"/>
                    </w:rPr>
                    <w:t>19</w:t>
                  </w:r>
                  <w:r>
                    <w:rPr>
                      <w:rFonts w:ascii="仿宋_GB2312" w:hAnsi="仿宋_GB2312" w:cs="仿宋_GB2312" w:eastAsia="仿宋_GB2312"/>
                      <w:sz w:val="19"/>
                    </w:rPr>
                    <w:t>.软件配套要求：配套提供矩阵联动控制平台软件</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自适应反馈抑制器</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1.核⼼功能：采⽤DSP技术实时扫描并抑制啸叫频率，⾃动⽣成窄带滤波器切除反馈信号，⽆需⼈⼯⼲预，确保⾳频系统稳定性。</w:t>
                  </w:r>
                </w:p>
                <w:p>
                  <w:pPr>
                    <w:pStyle w:val="null3"/>
                  </w:pPr>
                  <w:r>
                    <w:rPr>
                      <w:rFonts w:ascii="仿宋_GB2312" w:hAnsi="仿宋_GB2312" w:cs="仿宋_GB2312" w:eastAsia="仿宋_GB2312"/>
                      <w:sz w:val="19"/>
                    </w:rPr>
                    <w:t>2.滤波器配置：每通道配置≥12组⾼精度陷波滤波器，衰减度≥-45dB，能⾃动侦测并消除⾳频链路反馈现象。</w:t>
                  </w:r>
                </w:p>
                <w:p>
                  <w:pPr>
                    <w:pStyle w:val="null3"/>
                  </w:pPr>
                  <w:r>
                    <w:rPr>
                      <w:rFonts w:ascii="仿宋_GB2312" w:hAnsi="仿宋_GB2312" w:cs="仿宋_GB2312" w:eastAsia="仿宋_GB2312"/>
                      <w:sz w:val="19"/>
                    </w:rPr>
                    <w:t>3.⾳频处理：⽀持⽆损⾳频信号处理，失真≤0.1%，信噪⽐≥90dB，具备⾃动混⾳功能，以提升话筒拾⾳距离。</w:t>
                  </w:r>
                </w:p>
                <w:p>
                  <w:pPr>
                    <w:pStyle w:val="null3"/>
                  </w:pPr>
                  <w:r>
                    <w:rPr>
                      <w:rFonts w:ascii="仿宋_GB2312" w:hAnsi="仿宋_GB2312" w:cs="仿宋_GB2312" w:eastAsia="仿宋_GB2312"/>
                      <w:sz w:val="19"/>
                    </w:rPr>
                    <w:t>4.接⼝配置：卡侬公头平衡输⼊接⼝≥2，卡侬⺟头平衡输出接⼝≥2，XLR平衡⾳频输⼊⼝≥2，XLR⾳频输⼊⼝≥2，RCA⽴体声输⼊/输出接⼝≥1组。</w:t>
                  </w:r>
                </w:p>
                <w:p>
                  <w:pPr>
                    <w:pStyle w:val="null3"/>
                  </w:pPr>
                  <w:r>
                    <w:rPr>
                      <w:rFonts w:ascii="仿宋_GB2312" w:hAnsi="仿宋_GB2312" w:cs="仿宋_GB2312" w:eastAsia="仿宋_GB2312"/>
                      <w:sz w:val="19"/>
                    </w:rPr>
                    <w:t>5.输⼊输出指标：输⼊阻抗为10kΩ，输出阻抗平衡，最⼤输⼊电平≥+14dBu（⾮平衡），信号延迟≤7ms（⾳乐模式）或≤11ms（语⾳模式）。</w:t>
                  </w:r>
                </w:p>
                <w:p>
                  <w:pPr>
                    <w:pStyle w:val="null3"/>
                  </w:pPr>
                  <w:r>
                    <w:rPr>
                      <w:rFonts w:ascii="仿宋_GB2312" w:hAnsi="仿宋_GB2312" w:cs="仿宋_GB2312" w:eastAsia="仿宋_GB2312"/>
                      <w:sz w:val="19"/>
                    </w:rPr>
                    <w:t>6.频率响应：语⾳模式频率响应范围为125Hz-18kHz，⾳乐模式频率响应范围为20Hz-18kHz；DSP参数中，数字滤波器采样频率≥32kHz。</w:t>
                  </w:r>
                </w:p>
                <w:p>
                  <w:pPr>
                    <w:pStyle w:val="null3"/>
                  </w:pPr>
                  <w:r>
                    <w:rPr>
                      <w:rFonts w:ascii="仿宋_GB2312" w:hAnsi="仿宋_GB2312" w:cs="仿宋_GB2312" w:eastAsia="仿宋_GB2312"/>
                      <w:sz w:val="19"/>
                    </w:rPr>
                    <w:t>7.电源与功耗：额定电压为AC200-240V/50Hz，功耗≤15W，⼯作温度范围在10℃-55℃之间。</w:t>
                  </w:r>
                </w:p>
                <w:p>
                  <w:pPr>
                    <w:pStyle w:val="null3"/>
                  </w:pPr>
                  <w:r>
                    <w:rPr>
                      <w:rFonts w:ascii="仿宋_GB2312" w:hAnsi="仿宋_GB2312" w:cs="仿宋_GB2312" w:eastAsia="仿宋_GB2312"/>
                      <w:sz w:val="19"/>
                    </w:rPr>
                    <w:t>8</w:t>
                  </w:r>
                  <w:r>
                    <w:rPr>
                      <w:rFonts w:ascii="仿宋_GB2312" w:hAnsi="仿宋_GB2312" w:cs="仿宋_GB2312" w:eastAsia="仿宋_GB2312"/>
                      <w:sz w:val="19"/>
                    </w:rPr>
                    <w:t>.幻象电源：⽀持+48V幻象电源供电，⾯板配置48V电源开关。</w:t>
                  </w:r>
                </w:p>
                <w:p>
                  <w:pPr>
                    <w:pStyle w:val="null3"/>
                  </w:pPr>
                  <w:r>
                    <w:rPr>
                      <w:rFonts w:ascii="仿宋_GB2312" w:hAnsi="仿宋_GB2312" w:cs="仿宋_GB2312" w:eastAsia="仿宋_GB2312"/>
                      <w:sz w:val="19"/>
                    </w:rPr>
                    <w:t>9</w:t>
                  </w:r>
                  <w:r>
                    <w:rPr>
                      <w:rFonts w:ascii="仿宋_GB2312" w:hAnsi="仿宋_GB2312" w:cs="仿宋_GB2312" w:eastAsia="仿宋_GB2312"/>
                      <w:sz w:val="19"/>
                    </w:rPr>
                    <w:t>.控制与扩展：⾯板配置RJ45控制通信端⼝≥2个，抑制开关≥1，快速校正键≥1，背板配置信号电平开关≥1。</w:t>
                  </w:r>
                </w:p>
                <w:p>
                  <w:pPr>
                    <w:pStyle w:val="null3"/>
                  </w:pPr>
                  <w:r>
                    <w:rPr>
                      <w:rFonts w:ascii="仿宋_GB2312" w:hAnsi="仿宋_GB2312" w:cs="仿宋_GB2312" w:eastAsia="仿宋_GB2312"/>
                      <w:sz w:val="19"/>
                    </w:rPr>
                    <w:t>1</w:t>
                  </w:r>
                  <w:r>
                    <w:rPr>
                      <w:rFonts w:ascii="仿宋_GB2312" w:hAnsi="仿宋_GB2312" w:cs="仿宋_GB2312" w:eastAsia="仿宋_GB2312"/>
                      <w:sz w:val="19"/>
                    </w:rPr>
                    <w:t>0.</w:t>
                  </w:r>
                  <w:r>
                    <w:rPr>
                      <w:rFonts w:ascii="仿宋_GB2312" w:hAnsi="仿宋_GB2312" w:cs="仿宋_GB2312" w:eastAsia="仿宋_GB2312"/>
                      <w:sz w:val="19"/>
                    </w:rPr>
                    <w:t>旁通功能：⽀持⼀键旁通开关，能在不改变信号路径时切换反馈抑制器状态。</w:t>
                  </w:r>
                </w:p>
                <w:p>
                  <w:pPr>
                    <w:pStyle w:val="null3"/>
                  </w:pPr>
                  <w:r>
                    <w:rPr>
                      <w:rFonts w:ascii="仿宋_GB2312" w:hAnsi="仿宋_GB2312" w:cs="仿宋_GB2312" w:eastAsia="仿宋_GB2312"/>
                      <w:sz w:val="19"/>
                    </w:rPr>
                    <w:t>1</w:t>
                  </w:r>
                  <w:r>
                    <w:rPr>
                      <w:rFonts w:ascii="仿宋_GB2312" w:hAnsi="仿宋_GB2312" w:cs="仿宋_GB2312" w:eastAsia="仿宋_GB2312"/>
                      <w:sz w:val="19"/>
                    </w:rPr>
                    <w:t>1</w:t>
                  </w:r>
                  <w:r>
                    <w:rPr>
                      <w:rFonts w:ascii="仿宋_GB2312" w:hAnsi="仿宋_GB2312" w:cs="仿宋_GB2312" w:eastAsia="仿宋_GB2312"/>
                      <w:sz w:val="19"/>
                    </w:rPr>
                    <w:t>.软件配套要求：配套提供无损音频信号处理软件</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灯光控制台</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1、设备采用双核DMX通道数字可编程控制系统</w:t>
                  </w:r>
                </w:p>
                <w:p>
                  <w:pPr>
                    <w:pStyle w:val="null3"/>
                  </w:pPr>
                  <w:r>
                    <w:rPr>
                      <w:rFonts w:ascii="仿宋_GB2312" w:hAnsi="仿宋_GB2312" w:cs="仿宋_GB2312" w:eastAsia="仿宋_GB2312"/>
                      <w:sz w:val="19"/>
                    </w:rPr>
                    <w:t>2、显示屏：配备≥15.6寸IPS高清液晶屏，屏幕分辨率≥1920*1024</w:t>
                  </w:r>
                </w:p>
                <w:p>
                  <w:pPr>
                    <w:pStyle w:val="null3"/>
                  </w:pPr>
                  <w:r>
                    <w:rPr>
                      <w:rFonts w:ascii="仿宋_GB2312" w:hAnsi="仿宋_GB2312" w:cs="仿宋_GB2312" w:eastAsia="仿宋_GB2312"/>
                      <w:sz w:val="19"/>
                    </w:rPr>
                    <w:t>3、触摸屏：搭载高透光精准电阻触摸屏，触控精度及透光性优于常规普通触摸屏</w:t>
                  </w:r>
                </w:p>
                <w:p>
                  <w:pPr>
                    <w:pStyle w:val="null3"/>
                  </w:pPr>
                  <w:r>
                    <w:rPr>
                      <w:rFonts w:ascii="仿宋_GB2312" w:hAnsi="仿宋_GB2312" w:cs="仿宋_GB2312" w:eastAsia="仿宋_GB2312"/>
                      <w:sz w:val="19"/>
                    </w:rPr>
                    <w:t>4、扩展显示屏：外接扩展显示屏支持数量≥2个，支持外接屏触摸功能</w:t>
                  </w:r>
                </w:p>
                <w:p>
                  <w:pPr>
                    <w:pStyle w:val="null3"/>
                  </w:pPr>
                  <w:r>
                    <w:rPr>
                      <w:rFonts w:ascii="仿宋_GB2312" w:hAnsi="仿宋_GB2312" w:cs="仿宋_GB2312" w:eastAsia="仿宋_GB2312"/>
                      <w:sz w:val="19"/>
                    </w:rPr>
                    <w:t>5、扩展接口：配备标准VGA显示接口≥1个、标准HDMI显示接口≥1个、标准USB2.0接口≥4个、100M标准网口≥1个、3.5mm音频输出接口≥1个、3.5mm麦克风输入接口≥1个</w:t>
                  </w:r>
                </w:p>
                <w:p>
                  <w:pPr>
                    <w:pStyle w:val="null3"/>
                  </w:pPr>
                  <w:r>
                    <w:rPr>
                      <w:rFonts w:ascii="仿宋_GB2312" w:hAnsi="仿宋_GB2312" w:cs="仿宋_GB2312" w:eastAsia="仿宋_GB2312"/>
                      <w:sz w:val="19"/>
                    </w:rPr>
                    <w:t>6、内置声光电联动协议，可实现灯光、音响、视频的同步切换及场景调用功能</w:t>
                  </w:r>
                </w:p>
                <w:p>
                  <w:pPr>
                    <w:pStyle w:val="null3"/>
                  </w:pPr>
                  <w:r>
                    <w:rPr>
                      <w:rFonts w:ascii="仿宋_GB2312" w:hAnsi="仿宋_GB2312" w:cs="仿宋_GB2312" w:eastAsia="仿宋_GB2312"/>
                      <w:sz w:val="19"/>
                    </w:rPr>
                    <w:t>7、输出线路：配备≥1个标准Art-Net输出口，可同时输出≥4096个DMX通道</w:t>
                  </w:r>
                </w:p>
                <w:p>
                  <w:pPr>
                    <w:pStyle w:val="null3"/>
                  </w:pPr>
                  <w:r>
                    <w:rPr>
                      <w:rFonts w:ascii="仿宋_GB2312" w:hAnsi="仿宋_GB2312" w:cs="仿宋_GB2312" w:eastAsia="仿宋_GB2312"/>
                      <w:sz w:val="19"/>
                    </w:rPr>
                    <w:t>8、标配≥6个光电隔离标准DMX输出口，支持扩展至≥8个DMX输出口</w:t>
                  </w:r>
                </w:p>
                <w:p>
                  <w:pPr>
                    <w:pStyle w:val="null3"/>
                  </w:pPr>
                  <w:r>
                    <w:rPr>
                      <w:rFonts w:ascii="仿宋_GB2312" w:hAnsi="仿宋_GB2312" w:cs="仿宋_GB2312" w:eastAsia="仿宋_GB2312"/>
                      <w:sz w:val="19"/>
                    </w:rPr>
                    <w:t>9、通道数量：设备支持≥4096个DMX通道（Art-Net直连支持≥4096通道，DMX输出口需扩展可实现≥4096通道输出）</w:t>
                  </w:r>
                </w:p>
                <w:p>
                  <w:pPr>
                    <w:pStyle w:val="null3"/>
                  </w:pPr>
                  <w:r>
                    <w:rPr>
                      <w:rFonts w:ascii="仿宋_GB2312" w:hAnsi="仿宋_GB2312" w:cs="仿宋_GB2312" w:eastAsia="仿宋_GB2312"/>
                      <w:sz w:val="19"/>
                    </w:rPr>
                    <w:t>10、设备可同时控制≥256台16通道电脑灯</w:t>
                  </w:r>
                </w:p>
                <w:p>
                  <w:pPr>
                    <w:pStyle w:val="null3"/>
                  </w:pPr>
                  <w:r>
                    <w:rPr>
                      <w:rFonts w:ascii="仿宋_GB2312" w:hAnsi="仿宋_GB2312" w:cs="仿宋_GB2312" w:eastAsia="仿宋_GB2312"/>
                      <w:sz w:val="19"/>
                    </w:rPr>
                    <w:t>11、控制灯位：内置≥560个灯位，最大可配接控制电脑灯数量≥560台</w:t>
                  </w:r>
                </w:p>
                <w:p>
                  <w:pPr>
                    <w:pStyle w:val="null3"/>
                  </w:pPr>
                  <w:r>
                    <w:rPr>
                      <w:rFonts w:ascii="仿宋_GB2312" w:hAnsi="仿宋_GB2312" w:cs="仿宋_GB2312" w:eastAsia="仿宋_GB2312"/>
                      <w:sz w:val="19"/>
                    </w:rPr>
                    <w:t>12、回放存储：配备≥10个回放推杆、≥60个回放页，最大可存储回放数量≥600个</w:t>
                  </w:r>
                </w:p>
                <w:p>
                  <w:pPr>
                    <w:pStyle w:val="null3"/>
                  </w:pPr>
                  <w:r>
                    <w:rPr>
                      <w:rFonts w:ascii="仿宋_GB2312" w:hAnsi="仿宋_GB2312" w:cs="仿宋_GB2312" w:eastAsia="仿宋_GB2312"/>
                      <w:sz w:val="19"/>
                    </w:rPr>
                    <w:t>13、回放播放：支持回放占用模式和非占用模式，最大可同时播放回放程序数量≥20个</w:t>
                  </w:r>
                </w:p>
                <w:p>
                  <w:pPr>
                    <w:pStyle w:val="null3"/>
                  </w:pPr>
                  <w:r>
                    <w:rPr>
                      <w:rFonts w:ascii="仿宋_GB2312" w:hAnsi="仿宋_GB2312" w:cs="仿宋_GB2312" w:eastAsia="仿宋_GB2312"/>
                      <w:sz w:val="19"/>
                    </w:rPr>
                    <w:t>14、程序步数量：单个回放最大支持存储程序步≥100个</w:t>
                  </w:r>
                </w:p>
                <w:p>
                  <w:pPr>
                    <w:pStyle w:val="null3"/>
                  </w:pPr>
                  <w:r>
                    <w:rPr>
                      <w:rFonts w:ascii="仿宋_GB2312" w:hAnsi="仿宋_GB2312" w:cs="仿宋_GB2312" w:eastAsia="仿宋_GB2312"/>
                      <w:sz w:val="19"/>
                    </w:rPr>
                    <w:t>15、总控推杆：面板配备≥2个总控推杆，分别支持亮度总控、速度总控功能</w:t>
                  </w:r>
                </w:p>
                <w:p>
                  <w:pPr>
                    <w:pStyle w:val="null3"/>
                  </w:pPr>
                  <w:r>
                    <w:rPr>
                      <w:rFonts w:ascii="仿宋_GB2312" w:hAnsi="仿宋_GB2312" w:cs="仿宋_GB2312" w:eastAsia="仿宋_GB2312"/>
                      <w:sz w:val="19"/>
                    </w:rPr>
                    <w:t>16、集控转轮：面板配备≥4个集控编码器转轮</w:t>
                  </w:r>
                </w:p>
                <w:p>
                  <w:pPr>
                    <w:pStyle w:val="null3"/>
                  </w:pPr>
                  <w:r>
                    <w:rPr>
                      <w:rFonts w:ascii="仿宋_GB2312" w:hAnsi="仿宋_GB2312" w:cs="仿宋_GB2312" w:eastAsia="仿宋_GB2312"/>
                      <w:sz w:val="19"/>
                    </w:rPr>
                    <w:t>17、灯具属性控制：支持智能属性分页功能，单个电脑灯最大支持通道控制数量≥512个</w:t>
                  </w:r>
                </w:p>
                <w:p>
                  <w:pPr>
                    <w:pStyle w:val="null3"/>
                  </w:pPr>
                  <w:r>
                    <w:rPr>
                      <w:rFonts w:ascii="仿宋_GB2312" w:hAnsi="仿宋_GB2312" w:cs="仿宋_GB2312" w:eastAsia="仿宋_GB2312"/>
                      <w:sz w:val="19"/>
                    </w:rPr>
                    <w:t>18、工作电源：适配AC100V-240V、50/60Hz</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29</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头戴数字无线麦克风</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1.需包含接收主机1台及腰包发射电容麦克风2支，频率范围：640-690MHz；振荡方式：PLL锁相环（含D-PLL精准射频锁定）；配置四组高频通道合成器及四支UHF宽频接收天线。</w:t>
                  </w:r>
                </w:p>
                <w:p>
                  <w:pPr>
                    <w:pStyle w:val="null3"/>
                  </w:pPr>
                  <w:r>
                    <w:rPr>
                      <w:rFonts w:ascii="仿宋_GB2312" w:hAnsi="仿宋_GB2312" w:cs="仿宋_GB2312" w:eastAsia="仿宋_GB2312"/>
                      <w:sz w:val="19"/>
                    </w:rPr>
                    <w:t>2.导频方式：智能数字导频；信道配置：双通道≥200可选频点，内置频谱分析仪及二次变频抗干扰技术</w:t>
                  </w:r>
                </w:p>
                <w:p>
                  <w:pPr>
                    <w:pStyle w:val="null3"/>
                  </w:pPr>
                  <w:r>
                    <w:rPr>
                      <w:rFonts w:ascii="仿宋_GB2312" w:hAnsi="仿宋_GB2312" w:cs="仿宋_GB2312" w:eastAsia="仿宋_GB2312"/>
                      <w:sz w:val="19"/>
                    </w:rPr>
                    <w:t>3.灵敏度：最优值≤-95dBm，最低限值≥-67dBm；</w:t>
                  </w:r>
                </w:p>
                <w:p>
                  <w:pPr>
                    <w:pStyle w:val="null3"/>
                  </w:pPr>
                  <w:r>
                    <w:rPr>
                      <w:rFonts w:ascii="仿宋_GB2312" w:hAnsi="仿宋_GB2312" w:cs="仿宋_GB2312" w:eastAsia="仿宋_GB2312"/>
                      <w:sz w:val="19"/>
                    </w:rPr>
                    <w:t>4.频率响应：40Hz-18KHz（-3dB）；谐波失真：≤0.5%；信噪比：≥100dB；</w:t>
                  </w:r>
                </w:p>
                <w:p>
                  <w:pPr>
                    <w:pStyle w:val="null3"/>
                  </w:pPr>
                  <w:r>
                    <w:rPr>
                      <w:rFonts w:ascii="仿宋_GB2312" w:hAnsi="仿宋_GB2312" w:cs="仿宋_GB2312" w:eastAsia="仿宋_GB2312"/>
                      <w:sz w:val="19"/>
                    </w:rPr>
                    <w:t>5.音频输出：平衡输出+混合输出双模式</w:t>
                  </w:r>
                </w:p>
                <w:p>
                  <w:pPr>
                    <w:pStyle w:val="null3"/>
                  </w:pPr>
                  <w:r>
                    <w:rPr>
                      <w:rFonts w:ascii="仿宋_GB2312" w:hAnsi="仿宋_GB2312" w:cs="仿宋_GB2312" w:eastAsia="仿宋_GB2312"/>
                      <w:sz w:val="19"/>
                    </w:rPr>
                    <w:t>6.发射功率：3-30mW可调范围；调制方式：调频（FM）；</w:t>
                  </w:r>
                </w:p>
                <w:p>
                  <w:pPr>
                    <w:pStyle w:val="null3"/>
                  </w:pPr>
                  <w:r>
                    <w:rPr>
                      <w:rFonts w:ascii="仿宋_GB2312" w:hAnsi="仿宋_GB2312" w:cs="仿宋_GB2312" w:eastAsia="仿宋_GB2312"/>
                      <w:sz w:val="19"/>
                    </w:rPr>
                    <w:t>7</w:t>
                  </w:r>
                  <w:r>
                    <w:rPr>
                      <w:rFonts w:ascii="仿宋_GB2312" w:hAnsi="仿宋_GB2312" w:cs="仿宋_GB2312" w:eastAsia="仿宋_GB2312"/>
                      <w:sz w:val="19"/>
                    </w:rPr>
                    <w:t>.无线手持话筒、腰包发射器、会议鹅颈话筒</w:t>
                  </w:r>
                </w:p>
                <w:p>
                  <w:pPr>
                    <w:pStyle w:val="null3"/>
                  </w:pPr>
                  <w:r>
                    <w:rPr>
                      <w:rFonts w:ascii="仿宋_GB2312" w:hAnsi="仿宋_GB2312" w:cs="仿宋_GB2312" w:eastAsia="仿宋_GB2312"/>
                      <w:sz w:val="19"/>
                    </w:rPr>
                    <w:t>8</w:t>
                  </w:r>
                  <w:r>
                    <w:rPr>
                      <w:rFonts w:ascii="仿宋_GB2312" w:hAnsi="仿宋_GB2312" w:cs="仿宋_GB2312" w:eastAsia="仿宋_GB2312"/>
                      <w:sz w:val="19"/>
                    </w:rPr>
                    <w:t>.自动静音/关机功能；支持LAN网络控制协议；CAT5网络接口；</w:t>
                  </w:r>
                </w:p>
                <w:p>
                  <w:pPr>
                    <w:pStyle w:val="null3"/>
                  </w:pPr>
                  <w:r>
                    <w:rPr>
                      <w:rFonts w:ascii="仿宋_GB2312" w:hAnsi="仿宋_GB2312" w:cs="仿宋_GB2312" w:eastAsia="仿宋_GB2312"/>
                      <w:sz w:val="19"/>
                    </w:rPr>
                    <w:t>9</w:t>
                  </w:r>
                  <w:r>
                    <w:rPr>
                      <w:rFonts w:ascii="仿宋_GB2312" w:hAnsi="仿宋_GB2312" w:cs="仿宋_GB2312" w:eastAsia="仿宋_GB2312"/>
                      <w:sz w:val="19"/>
                    </w:rPr>
                    <w:t>.面板配置：LCD蓝光主显示屏≥1个、双信道数字显示屏≥1个、双音量旋钮（暗藏式）；</w:t>
                  </w:r>
                </w:p>
                <w:p>
                  <w:pPr>
                    <w:pStyle w:val="null3"/>
                  </w:pPr>
                  <w:r>
                    <w:rPr>
                      <w:rFonts w:ascii="仿宋_GB2312" w:hAnsi="仿宋_GB2312" w:cs="仿宋_GB2312" w:eastAsia="仿宋_GB2312"/>
                      <w:sz w:val="19"/>
                    </w:rPr>
                    <w:t>1</w:t>
                  </w:r>
                  <w:r>
                    <w:rPr>
                      <w:rFonts w:ascii="仿宋_GB2312" w:hAnsi="仿宋_GB2312" w:cs="仿宋_GB2312" w:eastAsia="仿宋_GB2312"/>
                      <w:sz w:val="19"/>
                    </w:rPr>
                    <w:t>0</w:t>
                  </w:r>
                  <w:r>
                    <w:rPr>
                      <w:rFonts w:ascii="仿宋_GB2312" w:hAnsi="仿宋_GB2312" w:cs="仿宋_GB2312" w:eastAsia="仿宋_GB2312"/>
                      <w:sz w:val="19"/>
                    </w:rPr>
                    <w:t>.背板具备≥1个网络接口、≥2个调整接收灵敏度的旋钮电位器、≥2个XRL音频输出、≥1个6.35TRS的音频接口、≥1个FUSE保险管更换装置；为避免电磁波干扰，要求内置电源，不得设置外置电源供电器。</w:t>
                  </w:r>
                </w:p>
                <w:p>
                  <w:pPr>
                    <w:pStyle w:val="null3"/>
                  </w:pPr>
                  <w:r>
                    <w:rPr>
                      <w:rFonts w:ascii="仿宋_GB2312" w:hAnsi="仿宋_GB2312" w:cs="仿宋_GB2312" w:eastAsia="仿宋_GB2312"/>
                      <w:sz w:val="19"/>
                    </w:rPr>
                    <w:t>1</w:t>
                  </w:r>
                  <w:r>
                    <w:rPr>
                      <w:rFonts w:ascii="仿宋_GB2312" w:hAnsi="仿宋_GB2312" w:cs="仿宋_GB2312" w:eastAsia="仿宋_GB2312"/>
                      <w:sz w:val="19"/>
                    </w:rPr>
                    <w:t>1</w:t>
                  </w:r>
                  <w:r>
                    <w:rPr>
                      <w:rFonts w:ascii="仿宋_GB2312" w:hAnsi="仿宋_GB2312" w:cs="仿宋_GB2312" w:eastAsia="仿宋_GB2312"/>
                      <w:sz w:val="19"/>
                    </w:rPr>
                    <w:t>.抗干扰滤波器：符合EMC标准；</w:t>
                  </w:r>
                </w:p>
                <w:p>
                  <w:pPr>
                    <w:pStyle w:val="null3"/>
                  </w:pPr>
                  <w:r>
                    <w:rPr>
                      <w:rFonts w:ascii="仿宋_GB2312" w:hAnsi="仿宋_GB2312" w:cs="仿宋_GB2312" w:eastAsia="仿宋_GB2312"/>
                      <w:sz w:val="19"/>
                    </w:rPr>
                    <w:t>1</w:t>
                  </w:r>
                  <w:r>
                    <w:rPr>
                      <w:rFonts w:ascii="仿宋_GB2312" w:hAnsi="仿宋_GB2312" w:cs="仿宋_GB2312" w:eastAsia="仿宋_GB2312"/>
                      <w:sz w:val="19"/>
                    </w:rPr>
                    <w:t>2</w:t>
                  </w:r>
                  <w:r>
                    <w:rPr>
                      <w:rFonts w:ascii="仿宋_GB2312" w:hAnsi="仿宋_GB2312" w:cs="仿宋_GB2312" w:eastAsia="仿宋_GB2312"/>
                      <w:sz w:val="19"/>
                    </w:rPr>
                    <w:t>.显示单元：LCD蓝光屏+数码LED状态指示</w:t>
                  </w:r>
                </w:p>
                <w:p>
                  <w:pPr>
                    <w:pStyle w:val="null3"/>
                  </w:pPr>
                  <w:r>
                    <w:rPr>
                      <w:rFonts w:ascii="仿宋_GB2312" w:hAnsi="仿宋_GB2312" w:cs="仿宋_GB2312" w:eastAsia="仿宋_GB2312"/>
                      <w:sz w:val="19"/>
                    </w:rPr>
                    <w:t>1</w:t>
                  </w:r>
                  <w:r>
                    <w:rPr>
                      <w:rFonts w:ascii="仿宋_GB2312" w:hAnsi="仿宋_GB2312" w:cs="仿宋_GB2312" w:eastAsia="仿宋_GB2312"/>
                      <w:sz w:val="19"/>
                    </w:rPr>
                    <w:t>3</w:t>
                  </w:r>
                  <w:r>
                    <w:rPr>
                      <w:rFonts w:ascii="仿宋_GB2312" w:hAnsi="仿宋_GB2312" w:cs="仿宋_GB2312" w:eastAsia="仿宋_GB2312"/>
                      <w:sz w:val="19"/>
                    </w:rPr>
                    <w:t>.标配频点分析软件：支持≥1024套设备管理；抗干扰性：自动检测频率冲突，避开UHF邻近干扰；实时监控：高性能频谱分析，优化信道资源分配；</w:t>
                  </w:r>
                </w:p>
                <w:p>
                  <w:pPr>
                    <w:pStyle w:val="null3"/>
                  </w:pPr>
                  <w:r>
                    <w:rPr>
                      <w:rFonts w:ascii="仿宋_GB2312" w:hAnsi="仿宋_GB2312" w:cs="仿宋_GB2312" w:eastAsia="仿宋_GB2312"/>
                      <w:sz w:val="19"/>
                    </w:rPr>
                    <w:t>1</w:t>
                  </w:r>
                  <w:r>
                    <w:rPr>
                      <w:rFonts w:ascii="仿宋_GB2312" w:hAnsi="仿宋_GB2312" w:cs="仿宋_GB2312" w:eastAsia="仿宋_GB2312"/>
                      <w:sz w:val="19"/>
                    </w:rPr>
                    <w:t>4</w:t>
                  </w:r>
                  <w:r>
                    <w:rPr>
                      <w:rFonts w:ascii="仿宋_GB2312" w:hAnsi="仿宋_GB2312" w:cs="仿宋_GB2312" w:eastAsia="仿宋_GB2312"/>
                      <w:sz w:val="19"/>
                    </w:rPr>
                    <w:t>.软件配套要求：配套提供附带无线麦克风集中管理及频点分析软件。</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无线话筒天线放大器</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1.接收系统架构：分集式自动双调谐分配接收主机，采用空间/频率分集技术，动态阻抗匹配容差≤±0.5Ω，信号重构误差≤0.3dB，抗同频干扰能力≥20dB。</w:t>
                  </w:r>
                </w:p>
                <w:p>
                  <w:pPr>
                    <w:pStyle w:val="null3"/>
                  </w:pPr>
                  <w:r>
                    <w:rPr>
                      <w:rFonts w:ascii="仿宋_GB2312" w:hAnsi="仿宋_GB2312" w:cs="仿宋_GB2312" w:eastAsia="仿宋_GB2312"/>
                      <w:sz w:val="19"/>
                    </w:rPr>
                    <w:t>2.信号处理性能：AF频率范围≥550-850MHz，数字滤波算法通带波动≤0.5dB，有效接收距离优于常规UHF系统30%。</w:t>
                  </w:r>
                </w:p>
                <w:p>
                  <w:pPr>
                    <w:pStyle w:val="null3"/>
                  </w:pPr>
                  <w:r>
                    <w:rPr>
                      <w:rFonts w:ascii="仿宋_GB2312" w:hAnsi="仿宋_GB2312" w:cs="仿宋_GB2312" w:eastAsia="仿宋_GB2312"/>
                      <w:sz w:val="19"/>
                    </w:rPr>
                    <w:t>3.射频链路设计：UHF接收前端噪声系数≤2.5dB，放大器增益12dB±0.5dB，带内平坦度≤±1dB（550-850MHz全频段）。</w:t>
                  </w:r>
                </w:p>
                <w:p>
                  <w:pPr>
                    <w:pStyle w:val="null3"/>
                  </w:pPr>
                  <w:r>
                    <w:rPr>
                      <w:rFonts w:ascii="仿宋_GB2312" w:hAnsi="仿宋_GB2312" w:cs="仿宋_GB2312" w:eastAsia="仿宋_GB2312"/>
                      <w:sz w:val="19"/>
                    </w:rPr>
                    <w:t>4.环境适应性：工作温度范围-10℃~40℃（湿度5%-95%无凝露），天线罩材料防护等级≥IP65，盐雾腐蚀耐受≥500小时。</w:t>
                  </w:r>
                </w:p>
                <w:p>
                  <w:pPr>
                    <w:pStyle w:val="null3"/>
                  </w:pPr>
                  <w:r>
                    <w:rPr>
                      <w:rFonts w:ascii="仿宋_GB2312" w:hAnsi="仿宋_GB2312" w:cs="仿宋_GB2312" w:eastAsia="仿宋_GB2312"/>
                      <w:sz w:val="19"/>
                    </w:rPr>
                    <w:t>5.接口与安装：射频接口驻波比≤1.5（BNC/50Ω），壁挂/吊顶承载强度≥30kg，防脱落结构耐受5-500Hz/3Grms振动。</w:t>
                  </w:r>
                </w:p>
                <w:p>
                  <w:pPr>
                    <w:pStyle w:val="null3"/>
                  </w:pPr>
                  <w:r>
                    <w:rPr>
                      <w:rFonts w:ascii="仿宋_GB2312" w:hAnsi="仿宋_GB2312" w:cs="仿宋_GB2312" w:eastAsia="仿宋_GB2312"/>
                      <w:sz w:val="19"/>
                    </w:rPr>
                    <w:t>6.天线参数：水平波束宽度60°±3°，前后比≥20dB，垂直极化方式。</w:t>
                  </w:r>
                </w:p>
                <w:p>
                  <w:pPr>
                    <w:pStyle w:val="null3"/>
                  </w:pPr>
                  <w:r>
                    <w:rPr>
                      <w:rFonts w:ascii="仿宋_GB2312" w:hAnsi="仿宋_GB2312" w:cs="仿宋_GB2312" w:eastAsia="仿宋_GB2312"/>
                      <w:sz w:val="19"/>
                    </w:rPr>
                    <w:t>7.电气特性：输入电压兼容180-240V AC（稳压精度±1%），整机功耗≤10.5W（待机≤0.5W），浪涌防护≥4kV/3kA。</w:t>
                  </w:r>
                </w:p>
                <w:p>
                  <w:pPr>
                    <w:pStyle w:val="null3"/>
                  </w:pPr>
                  <w:r>
                    <w:rPr>
                      <w:rFonts w:ascii="仿宋_GB2312" w:hAnsi="仿宋_GB2312" w:cs="仿宋_GB2312" w:eastAsia="仿宋_GB2312"/>
                      <w:sz w:val="19"/>
                    </w:rPr>
                    <w:t>8.抗干扰算法：自动陷波滤波器阻带深度≥40dB，多径干扰抑制时延扩展补偿≥20μs，动态范围≥90dB。</w:t>
                  </w:r>
                </w:p>
                <w:p>
                  <w:pPr>
                    <w:pStyle w:val="null3"/>
                  </w:pPr>
                  <w:r>
                    <w:rPr>
                      <w:rFonts w:ascii="仿宋_GB2312" w:hAnsi="仿宋_GB2312" w:cs="仿宋_GB2312" w:eastAsia="仿宋_GB2312"/>
                      <w:sz w:val="19"/>
                    </w:rPr>
                    <w:t>9.信号稳定性：本振相位噪声≤-110dBc/Hz@10kHz，频率稳定度≤±1ppm（-10℃~40℃全温域）。</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合唱麦克风</w:t>
                  </w:r>
                  <w:r>
                    <w:rPr>
                      <w:rFonts w:ascii="仿宋_GB2312" w:hAnsi="仿宋_GB2312" w:cs="仿宋_GB2312" w:eastAsia="仿宋_GB2312"/>
                      <w:sz w:val="19"/>
                    </w:rPr>
                    <w:t>(大振膜电容话筒)</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心形指向电容话筒</w:t>
                  </w:r>
                </w:p>
                <w:p>
                  <w:pPr>
                    <w:pStyle w:val="null3"/>
                  </w:pPr>
                  <w:r>
                    <w:rPr>
                      <w:rFonts w:ascii="仿宋_GB2312" w:hAnsi="仿宋_GB2312" w:cs="仿宋_GB2312" w:eastAsia="仿宋_GB2312"/>
                      <w:sz w:val="19"/>
                    </w:rPr>
                    <w:t>≥ 1 英寸镀金振膜，适用于合唱、人声及乐器录音</w:t>
                  </w:r>
                </w:p>
                <w:p>
                  <w:pPr>
                    <w:pStyle w:val="null3"/>
                  </w:pPr>
                  <w:r>
                    <w:rPr>
                      <w:rFonts w:ascii="仿宋_GB2312" w:hAnsi="仿宋_GB2312" w:cs="仿宋_GB2312" w:eastAsia="仿宋_GB2312"/>
                      <w:sz w:val="19"/>
                    </w:rPr>
                    <w:t>频率响应：</w:t>
                  </w:r>
                  <w:r>
                    <w:rPr>
                      <w:rFonts w:ascii="仿宋_GB2312" w:hAnsi="仿宋_GB2312" w:cs="仿宋_GB2312" w:eastAsia="仿宋_GB2312"/>
                      <w:sz w:val="19"/>
                    </w:rPr>
                    <w:t>20Hz~20kHz</w:t>
                  </w:r>
                </w:p>
                <w:p>
                  <w:pPr>
                    <w:pStyle w:val="null3"/>
                  </w:pPr>
                  <w:r>
                    <w:rPr>
                      <w:rFonts w:ascii="仿宋_GB2312" w:hAnsi="仿宋_GB2312" w:cs="仿宋_GB2312" w:eastAsia="仿宋_GB2312"/>
                      <w:sz w:val="19"/>
                    </w:rPr>
                    <w:t>配有</w:t>
                  </w:r>
                  <w:r>
                    <w:rPr>
                      <w:rFonts w:ascii="仿宋_GB2312" w:hAnsi="仿宋_GB2312" w:cs="仿宋_GB2312" w:eastAsia="仿宋_GB2312"/>
                      <w:sz w:val="19"/>
                    </w:rPr>
                    <w:t>- 15dB 可切换衰减器</w:t>
                  </w:r>
                </w:p>
                <w:p>
                  <w:pPr>
                    <w:pStyle w:val="null3"/>
                  </w:pPr>
                  <w:r>
                    <w:rPr>
                      <w:rFonts w:ascii="仿宋_GB2312" w:hAnsi="仿宋_GB2312" w:cs="仿宋_GB2312" w:eastAsia="仿宋_GB2312"/>
                      <w:sz w:val="19"/>
                    </w:rPr>
                    <w:t>最大声压级</w:t>
                  </w:r>
                  <w:r>
                    <w:rPr>
                      <w:rFonts w:ascii="仿宋_GB2312" w:hAnsi="仿宋_GB2312" w:cs="仿宋_GB2312" w:eastAsia="仿宋_GB2312"/>
                      <w:sz w:val="19"/>
                    </w:rPr>
                    <w:t>≥152dB</w:t>
                  </w:r>
                </w:p>
                <w:p>
                  <w:pPr>
                    <w:pStyle w:val="null3"/>
                  </w:pPr>
                  <w:r>
                    <w:rPr>
                      <w:rFonts w:ascii="仿宋_GB2312" w:hAnsi="仿宋_GB2312" w:cs="仿宋_GB2312" w:eastAsia="仿宋_GB2312"/>
                      <w:sz w:val="19"/>
                    </w:rPr>
                    <w:t>输出阻抗</w:t>
                  </w:r>
                  <w:r>
                    <w:rPr>
                      <w:rFonts w:ascii="仿宋_GB2312" w:hAnsi="仿宋_GB2312" w:cs="仿宋_GB2312" w:eastAsia="仿宋_GB2312"/>
                      <w:sz w:val="19"/>
                    </w:rPr>
                    <w:t>140Ω</w:t>
                  </w:r>
                </w:p>
                <w:p>
                  <w:pPr>
                    <w:pStyle w:val="null3"/>
                  </w:pPr>
                  <w:r>
                    <w:rPr>
                      <w:rFonts w:ascii="仿宋_GB2312" w:hAnsi="仿宋_GB2312" w:cs="仿宋_GB2312" w:eastAsia="仿宋_GB2312"/>
                      <w:sz w:val="19"/>
                    </w:rPr>
                    <w:t>需</w:t>
                  </w:r>
                  <w:r>
                    <w:rPr>
                      <w:rFonts w:ascii="仿宋_GB2312" w:hAnsi="仿宋_GB2312" w:cs="仿宋_GB2312" w:eastAsia="仿宋_GB2312"/>
                      <w:sz w:val="19"/>
                    </w:rPr>
                    <w:t>48V 幻象供电，平衡 XLR 输出</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智慧云网络影控中心</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.CPU要求：</w:t>
                  </w:r>
                  <w:r>
                    <w:rPr>
                      <w:rFonts w:ascii="仿宋_GB2312" w:hAnsi="仿宋_GB2312" w:cs="仿宋_GB2312" w:eastAsia="仿宋_GB2312"/>
                      <w:sz w:val="19"/>
                    </w:rPr>
                    <w:t>性能不低于</w:t>
                  </w:r>
                  <w:r>
                    <w:rPr>
                      <w:rFonts w:ascii="仿宋_GB2312" w:hAnsi="仿宋_GB2312" w:cs="仿宋_GB2312" w:eastAsia="仿宋_GB2312"/>
                      <w:sz w:val="19"/>
                    </w:rPr>
                    <w:t>STM32位处理器，支持浮点运算。</w:t>
                  </w:r>
                </w:p>
                <w:p>
                  <w:pPr>
                    <w:pStyle w:val="null3"/>
                  </w:pPr>
                  <w:r>
                    <w:rPr>
                      <w:rFonts w:ascii="仿宋_GB2312" w:hAnsi="仿宋_GB2312" w:cs="仿宋_GB2312" w:eastAsia="仿宋_GB2312"/>
                      <w:sz w:val="19"/>
                    </w:rPr>
                    <w:t>2</w:t>
                  </w:r>
                  <w:r>
                    <w:rPr>
                      <w:rFonts w:ascii="仿宋_GB2312" w:hAnsi="仿宋_GB2312" w:cs="仿宋_GB2312" w:eastAsia="仿宋_GB2312"/>
                      <w:sz w:val="19"/>
                    </w:rPr>
                    <w:t>.通信处理器要求：内置物联网通信协议处理器。</w:t>
                  </w:r>
                </w:p>
                <w:p>
                  <w:pPr>
                    <w:pStyle w:val="null3"/>
                  </w:pPr>
                  <w:r>
                    <w:rPr>
                      <w:rFonts w:ascii="仿宋_GB2312" w:hAnsi="仿宋_GB2312" w:cs="仿宋_GB2312" w:eastAsia="仿宋_GB2312"/>
                      <w:sz w:val="19"/>
                    </w:rPr>
                    <w:t>3</w:t>
                  </w:r>
                  <w:r>
                    <w:rPr>
                      <w:rFonts w:ascii="仿宋_GB2312" w:hAnsi="仿宋_GB2312" w:cs="仿宋_GB2312" w:eastAsia="仿宋_GB2312"/>
                      <w:sz w:val="19"/>
                    </w:rPr>
                    <w:t>.连接能力要求：通过LAN端口支持物联网协议，连接智能音响设备、智能照明模块、可触摸液晶控制屏、投影机控制串口、LED大屏电箱控制口及舞台灯光控制箱。</w:t>
                  </w:r>
                </w:p>
                <w:p>
                  <w:pPr>
                    <w:pStyle w:val="null3"/>
                  </w:pPr>
                  <w:r>
                    <w:rPr>
                      <w:rFonts w:ascii="仿宋_GB2312" w:hAnsi="仿宋_GB2312" w:cs="仿宋_GB2312" w:eastAsia="仿宋_GB2312"/>
                      <w:sz w:val="19"/>
                    </w:rPr>
                    <w:t>4</w:t>
                  </w:r>
                  <w:r>
                    <w:rPr>
                      <w:rFonts w:ascii="仿宋_GB2312" w:hAnsi="仿宋_GB2312" w:cs="仿宋_GB2312" w:eastAsia="仿宋_GB2312"/>
                      <w:sz w:val="19"/>
                    </w:rPr>
                    <w:t>.通信模块要求：内置与控制触摸屏的双向通信模块，提供控制状态反馈信息。</w:t>
                  </w:r>
                </w:p>
                <w:p>
                  <w:pPr>
                    <w:pStyle w:val="null3"/>
                  </w:pPr>
                  <w:r>
                    <w:rPr>
                      <w:rFonts w:ascii="仿宋_GB2312" w:hAnsi="仿宋_GB2312" w:cs="仿宋_GB2312" w:eastAsia="仿宋_GB2312"/>
                      <w:sz w:val="19"/>
                    </w:rPr>
                    <w:t>5</w:t>
                  </w:r>
                  <w:r>
                    <w:rPr>
                      <w:rFonts w:ascii="仿宋_GB2312" w:hAnsi="仿宋_GB2312" w:cs="仿宋_GB2312" w:eastAsia="仿宋_GB2312"/>
                      <w:sz w:val="19"/>
                    </w:rPr>
                    <w:t>.扩展能力要求：具备强大的积木量化式模块扩展能力。</w:t>
                  </w:r>
                </w:p>
                <w:p>
                  <w:pPr>
                    <w:pStyle w:val="null3"/>
                  </w:pPr>
                  <w:r>
                    <w:rPr>
                      <w:rFonts w:ascii="仿宋_GB2312" w:hAnsi="仿宋_GB2312" w:cs="仿宋_GB2312" w:eastAsia="仿宋_GB2312"/>
                      <w:sz w:val="19"/>
                    </w:rPr>
                    <w:t>6</w:t>
                  </w:r>
                  <w:r>
                    <w:rPr>
                      <w:rFonts w:ascii="仿宋_GB2312" w:hAnsi="仿宋_GB2312" w:cs="仿宋_GB2312" w:eastAsia="仿宋_GB2312"/>
                      <w:sz w:val="19"/>
                    </w:rPr>
                    <w:t>.保护模块要求：内置通信总线短路监测及快速保护模块。</w:t>
                  </w:r>
                </w:p>
                <w:p>
                  <w:pPr>
                    <w:pStyle w:val="null3"/>
                  </w:pPr>
                  <w:r>
                    <w:rPr>
                      <w:rFonts w:ascii="仿宋_GB2312" w:hAnsi="仿宋_GB2312" w:cs="仿宋_GB2312" w:eastAsia="仿宋_GB2312"/>
                      <w:sz w:val="19"/>
                    </w:rPr>
                    <w:t>7</w:t>
                  </w:r>
                  <w:r>
                    <w:rPr>
                      <w:rFonts w:ascii="仿宋_GB2312" w:hAnsi="仿宋_GB2312" w:cs="仿宋_GB2312" w:eastAsia="仿宋_GB2312"/>
                      <w:sz w:val="19"/>
                    </w:rPr>
                    <w:t>.链路搭桥模块要求：内置自动识别协议的快速握手链路搭桥模块，支持最多1024台主机形成链路系统。</w:t>
                  </w:r>
                </w:p>
                <w:p>
                  <w:pPr>
                    <w:pStyle w:val="null3"/>
                  </w:pPr>
                  <w:r>
                    <w:rPr>
                      <w:rFonts w:ascii="仿宋_GB2312" w:hAnsi="仿宋_GB2312" w:cs="仿宋_GB2312" w:eastAsia="仿宋_GB2312"/>
                      <w:sz w:val="19"/>
                    </w:rPr>
                    <w:t>8</w:t>
                  </w:r>
                  <w:r>
                    <w:rPr>
                      <w:rFonts w:ascii="仿宋_GB2312" w:hAnsi="仿宋_GB2312" w:cs="仿宋_GB2312" w:eastAsia="仿宋_GB2312"/>
                      <w:sz w:val="19"/>
                    </w:rPr>
                    <w:t>.数据服务器识别要求：支持自动识别数据服务器，兼容无线MX、RS-232、RS-485、节点、网络TCP等多种数据服务器协议。</w:t>
                  </w:r>
                </w:p>
                <w:p>
                  <w:pPr>
                    <w:pStyle w:val="null3"/>
                  </w:pPr>
                  <w:r>
                    <w:rPr>
                      <w:rFonts w:ascii="仿宋_GB2312" w:hAnsi="仿宋_GB2312" w:cs="仿宋_GB2312" w:eastAsia="仿宋_GB2312"/>
                      <w:sz w:val="19"/>
                    </w:rPr>
                    <w:t>9</w:t>
                  </w:r>
                  <w:r>
                    <w:rPr>
                      <w:rFonts w:ascii="仿宋_GB2312" w:hAnsi="仿宋_GB2312" w:cs="仿宋_GB2312" w:eastAsia="仿宋_GB2312"/>
                      <w:sz w:val="19"/>
                    </w:rPr>
                    <w:t>.网络协议要求：支持IP consultation。</w:t>
                  </w:r>
                </w:p>
                <w:p>
                  <w:pPr>
                    <w:pStyle w:val="null3"/>
                  </w:pPr>
                  <w:r>
                    <w:rPr>
                      <w:rFonts w:ascii="仿宋_GB2312" w:hAnsi="仿宋_GB2312" w:cs="仿宋_GB2312" w:eastAsia="仿宋_GB2312"/>
                      <w:sz w:val="19"/>
                    </w:rPr>
                    <w:t>1</w:t>
                  </w:r>
                  <w:r>
                    <w:rPr>
                      <w:rFonts w:ascii="仿宋_GB2312" w:hAnsi="仿宋_GB2312" w:cs="仿宋_GB2312" w:eastAsia="仿宋_GB2312"/>
                      <w:sz w:val="19"/>
                    </w:rPr>
                    <w:t>0</w:t>
                  </w:r>
                  <w:r>
                    <w:rPr>
                      <w:rFonts w:ascii="仿宋_GB2312" w:hAnsi="仿宋_GB2312" w:cs="仿宋_GB2312" w:eastAsia="仿宋_GB2312"/>
                      <w:sz w:val="19"/>
                    </w:rPr>
                    <w:t>.通信协议要求：支持物联网、Network及RS-232。</w:t>
                  </w:r>
                </w:p>
                <w:p>
                  <w:pPr>
                    <w:pStyle w:val="null3"/>
                  </w:pPr>
                  <w:r>
                    <w:rPr>
                      <w:rFonts w:ascii="仿宋_GB2312" w:hAnsi="仿宋_GB2312" w:cs="仿宋_GB2312" w:eastAsia="仿宋_GB2312"/>
                      <w:sz w:val="19"/>
                    </w:rPr>
                    <w:t>1</w:t>
                  </w:r>
                  <w:r>
                    <w:rPr>
                      <w:rFonts w:ascii="仿宋_GB2312" w:hAnsi="仿宋_GB2312" w:cs="仿宋_GB2312" w:eastAsia="仿宋_GB2312"/>
                      <w:sz w:val="19"/>
                    </w:rPr>
                    <w:t>1</w:t>
                  </w:r>
                  <w:r>
                    <w:rPr>
                      <w:rFonts w:ascii="仿宋_GB2312" w:hAnsi="仿宋_GB2312" w:cs="仿宋_GB2312" w:eastAsia="仿宋_GB2312"/>
                      <w:sz w:val="19"/>
                    </w:rPr>
                    <w:t>.远程控制要求：支持iPad平板无线远程控制协议，可自由编写控制界面。</w:t>
                  </w:r>
                </w:p>
                <w:p>
                  <w:pPr>
                    <w:pStyle w:val="null3"/>
                  </w:pPr>
                  <w:r>
                    <w:rPr>
                      <w:rFonts w:ascii="仿宋_GB2312" w:hAnsi="仿宋_GB2312" w:cs="仿宋_GB2312" w:eastAsia="仿宋_GB2312"/>
                      <w:sz w:val="19"/>
                    </w:rPr>
                    <w:t>1</w:t>
                  </w:r>
                  <w:r>
                    <w:rPr>
                      <w:rFonts w:ascii="仿宋_GB2312" w:hAnsi="仿宋_GB2312" w:cs="仿宋_GB2312" w:eastAsia="仿宋_GB2312"/>
                      <w:sz w:val="19"/>
                    </w:rPr>
                    <w:t>2</w:t>
                  </w:r>
                  <w:r>
                    <w:rPr>
                      <w:rFonts w:ascii="仿宋_GB2312" w:hAnsi="仿宋_GB2312" w:cs="仿宋_GB2312" w:eastAsia="仿宋_GB2312"/>
                      <w:sz w:val="19"/>
                    </w:rPr>
                    <w:t>.接口配置要求：</w:t>
                  </w:r>
                  <w:r>
                    <w:rPr>
                      <w:rFonts w:ascii="仿宋_GB2312" w:hAnsi="仿宋_GB2312" w:cs="仿宋_GB2312" w:eastAsia="仿宋_GB2312"/>
                      <w:sz w:val="19"/>
                    </w:rPr>
                    <w:t>后板配置</w:t>
                  </w:r>
                  <w:r>
                    <w:rPr>
                      <w:rFonts w:ascii="仿宋_GB2312" w:hAnsi="仿宋_GB2312" w:cs="仿宋_GB2312" w:eastAsia="仿宋_GB2312"/>
                      <w:sz w:val="19"/>
                    </w:rPr>
                    <w:t>≥17个RJ45接口（含≥13个供电LAN接口、≥3个双向通信接口、≥1个网络自适应通信接口。</w:t>
                  </w:r>
                </w:p>
                <w:p>
                  <w:pPr>
                    <w:pStyle w:val="null3"/>
                  </w:pPr>
                  <w:r>
                    <w:rPr>
                      <w:rFonts w:ascii="仿宋_GB2312" w:hAnsi="仿宋_GB2312" w:cs="仿宋_GB2312" w:eastAsia="仿宋_GB2312"/>
                      <w:sz w:val="19"/>
                    </w:rPr>
                    <w:t>1</w:t>
                  </w:r>
                  <w:r>
                    <w:rPr>
                      <w:rFonts w:ascii="仿宋_GB2312" w:hAnsi="仿宋_GB2312" w:cs="仿宋_GB2312" w:eastAsia="仿宋_GB2312"/>
                      <w:sz w:val="19"/>
                    </w:rPr>
                    <w:t>3</w:t>
                  </w:r>
                  <w:r>
                    <w:rPr>
                      <w:rFonts w:ascii="仿宋_GB2312" w:hAnsi="仿宋_GB2312" w:cs="仿宋_GB2312" w:eastAsia="仿宋_GB2312"/>
                      <w:sz w:val="19"/>
                    </w:rPr>
                    <w:t>.电源要求：180-240V（50-60Hz）。</w:t>
                  </w:r>
                </w:p>
                <w:p>
                  <w:pPr>
                    <w:pStyle w:val="null3"/>
                  </w:pPr>
                  <w:r>
                    <w:rPr>
                      <w:rFonts w:ascii="仿宋_GB2312" w:hAnsi="仿宋_GB2312" w:cs="仿宋_GB2312" w:eastAsia="仿宋_GB2312"/>
                      <w:sz w:val="19"/>
                    </w:rPr>
                    <w:t>1</w:t>
                  </w:r>
                  <w:r>
                    <w:rPr>
                      <w:rFonts w:ascii="仿宋_GB2312" w:hAnsi="仿宋_GB2312" w:cs="仿宋_GB2312" w:eastAsia="仿宋_GB2312"/>
                      <w:sz w:val="19"/>
                    </w:rPr>
                    <w:t>4</w:t>
                  </w:r>
                  <w:r>
                    <w:rPr>
                      <w:rFonts w:ascii="仿宋_GB2312" w:hAnsi="仿宋_GB2312" w:cs="仿宋_GB2312" w:eastAsia="仿宋_GB2312"/>
                      <w:sz w:val="19"/>
                    </w:rPr>
                    <w:t>.功能要求：支持音视频二次开发、网络音频服务、显示与音频联动控制、网络中控管理、视频远程管控功能。</w:t>
                  </w:r>
                </w:p>
                <w:p>
                  <w:pPr>
                    <w:pStyle w:val="null3"/>
                  </w:pPr>
                  <w:r>
                    <w:rPr>
                      <w:rFonts w:ascii="仿宋_GB2312" w:hAnsi="仿宋_GB2312" w:cs="仿宋_GB2312" w:eastAsia="仿宋_GB2312"/>
                      <w:sz w:val="19"/>
                    </w:rPr>
                    <w:t>1</w:t>
                  </w:r>
                  <w:r>
                    <w:rPr>
                      <w:rFonts w:ascii="仿宋_GB2312" w:hAnsi="仿宋_GB2312" w:cs="仿宋_GB2312" w:eastAsia="仿宋_GB2312"/>
                      <w:sz w:val="19"/>
                    </w:rPr>
                    <w:t>5</w:t>
                  </w:r>
                  <w:r>
                    <w:rPr>
                      <w:rFonts w:ascii="仿宋_GB2312" w:hAnsi="仿宋_GB2312" w:cs="仿宋_GB2312" w:eastAsia="仿宋_GB2312"/>
                      <w:sz w:val="19"/>
                    </w:rPr>
                    <w:t>.人体感应器要求：内置雷达人体存在感应器直连模块（无需第三方中继）。</w:t>
                  </w:r>
                </w:p>
                <w:p>
                  <w:pPr>
                    <w:pStyle w:val="null3"/>
                  </w:pPr>
                  <w:r>
                    <w:rPr>
                      <w:rFonts w:ascii="仿宋_GB2312" w:hAnsi="仿宋_GB2312" w:cs="仿宋_GB2312" w:eastAsia="仿宋_GB2312"/>
                      <w:sz w:val="19"/>
                    </w:rPr>
                    <w:t>1</w:t>
                  </w:r>
                  <w:r>
                    <w:rPr>
                      <w:rFonts w:ascii="仿宋_GB2312" w:hAnsi="仿宋_GB2312" w:cs="仿宋_GB2312" w:eastAsia="仿宋_GB2312"/>
                      <w:sz w:val="19"/>
                    </w:rPr>
                    <w:t>6</w:t>
                  </w:r>
                  <w:r>
                    <w:rPr>
                      <w:rFonts w:ascii="仿宋_GB2312" w:hAnsi="仿宋_GB2312" w:cs="仿宋_GB2312" w:eastAsia="仿宋_GB2312"/>
                      <w:sz w:val="19"/>
                    </w:rPr>
                    <w:t>.语音播报要求：配置语音播报硬件接口及操控转台语音播报功能。</w:t>
                  </w:r>
                </w:p>
                <w:p>
                  <w:pPr>
                    <w:pStyle w:val="null3"/>
                  </w:pPr>
                  <w:r>
                    <w:rPr>
                      <w:rFonts w:ascii="仿宋_GB2312" w:hAnsi="仿宋_GB2312" w:cs="仿宋_GB2312" w:eastAsia="仿宋_GB2312"/>
                      <w:sz w:val="19"/>
                    </w:rPr>
                    <w:t>1</w:t>
                  </w:r>
                  <w:r>
                    <w:rPr>
                      <w:rFonts w:ascii="仿宋_GB2312" w:hAnsi="仿宋_GB2312" w:cs="仿宋_GB2312" w:eastAsia="仿宋_GB2312"/>
                      <w:sz w:val="19"/>
                    </w:rPr>
                    <w:t>7</w:t>
                  </w:r>
                  <w:r>
                    <w:rPr>
                      <w:rFonts w:ascii="仿宋_GB2312" w:hAnsi="仿宋_GB2312" w:cs="仿宋_GB2312" w:eastAsia="仿宋_GB2312"/>
                      <w:sz w:val="19"/>
                    </w:rPr>
                    <w:t>.音频接口要求：具备网络数字调音台及音频矩阵直连接口，支持扩展端点拓展。</w:t>
                  </w:r>
                </w:p>
                <w:p>
                  <w:pPr>
                    <w:pStyle w:val="null3"/>
                  </w:pPr>
                  <w:r>
                    <w:rPr>
                      <w:rFonts w:ascii="仿宋_GB2312" w:hAnsi="仿宋_GB2312" w:cs="仿宋_GB2312" w:eastAsia="仿宋_GB2312"/>
                      <w:sz w:val="19"/>
                    </w:rPr>
                    <w:t>▲1</w:t>
                  </w:r>
                  <w:r>
                    <w:rPr>
                      <w:rFonts w:ascii="仿宋_GB2312" w:hAnsi="仿宋_GB2312" w:cs="仿宋_GB2312" w:eastAsia="仿宋_GB2312"/>
                      <w:sz w:val="19"/>
                    </w:rPr>
                    <w:t>8</w:t>
                  </w:r>
                  <w:r>
                    <w:rPr>
                      <w:rFonts w:ascii="仿宋_GB2312" w:hAnsi="仿宋_GB2312" w:cs="仿宋_GB2312" w:eastAsia="仿宋_GB2312"/>
                      <w:sz w:val="19"/>
                    </w:rPr>
                    <w:t>.软件配套要求：配套提供音视频二次开发、网络音频服务软件</w:t>
                  </w:r>
                  <w:r>
                    <w:rPr>
                      <w:rFonts w:ascii="仿宋_GB2312" w:hAnsi="仿宋_GB2312" w:cs="仿宋_GB2312" w:eastAsia="仿宋_GB2312"/>
                      <w:sz w:val="19"/>
                    </w:rPr>
                    <w:t>；</w:t>
                  </w:r>
                </w:p>
                <w:p>
                  <w:pPr>
                    <w:pStyle w:val="null3"/>
                  </w:pPr>
                  <w:r>
                    <w:rPr>
                      <w:rFonts w:ascii="仿宋_GB2312" w:hAnsi="仿宋_GB2312" w:cs="仿宋_GB2312" w:eastAsia="仿宋_GB2312"/>
                      <w:sz w:val="19"/>
                    </w:rPr>
                    <w:t>配套提供显示与音频联动控制、网络中控管理、视频远程管控、移动端控制软件</w:t>
                  </w:r>
                  <w:r>
                    <w:rPr>
                      <w:rFonts w:ascii="仿宋_GB2312" w:hAnsi="仿宋_GB2312" w:cs="仿宋_GB2312" w:eastAsia="仿宋_GB2312"/>
                      <w:sz w:val="19"/>
                    </w:rPr>
                    <w:t>；</w:t>
                  </w:r>
                  <w:r>
                    <w:rPr>
                      <w:rFonts w:ascii="仿宋_GB2312" w:hAnsi="仿宋_GB2312" w:cs="仿宋_GB2312" w:eastAsia="仿宋_GB2312"/>
                      <w:sz w:val="19"/>
                    </w:rPr>
                    <w:t>配套提供可视化音视频运维平台软件。</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33</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可编程液晶触摸</w:t>
                  </w:r>
                  <w:r>
                    <w:rPr>
                      <w:rFonts w:ascii="仿宋_GB2312" w:hAnsi="仿宋_GB2312" w:cs="仿宋_GB2312" w:eastAsia="仿宋_GB2312"/>
                      <w:sz w:val="19"/>
                    </w:rPr>
                    <w:t>屏桌面式</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1.可编程液晶触摸控制屏须支持台式安装与挂墙式安装双模式，满足多样化部署需求。</w:t>
                  </w:r>
                </w:p>
                <w:p>
                  <w:pPr>
                    <w:pStyle w:val="null3"/>
                  </w:pPr>
                  <w:r>
                    <w:rPr>
                      <w:rFonts w:ascii="仿宋_GB2312" w:hAnsi="仿宋_GB2312" w:cs="仿宋_GB2312" w:eastAsia="仿宋_GB2312"/>
                      <w:sz w:val="19"/>
                    </w:rPr>
                    <w:t>2.供应商须提供完整技术文档并开放全部开发权限，移交全套开发工具链及相关SDK，确保客户具备自主二次开发能力。</w:t>
                  </w:r>
                </w:p>
                <w:p>
                  <w:pPr>
                    <w:pStyle w:val="null3"/>
                  </w:pPr>
                  <w:r>
                    <w:rPr>
                      <w:rFonts w:ascii="仿宋_GB2312" w:hAnsi="仿宋_GB2312" w:cs="仿宋_GB2312" w:eastAsia="仿宋_GB2312"/>
                      <w:sz w:val="19"/>
                    </w:rPr>
                    <w:t>3.设备须支持高度自定义功能，允许客户根据会议场景需求灵活定义按键功能并配置操作界面布局。</w:t>
                  </w:r>
                </w:p>
                <w:p>
                  <w:pPr>
                    <w:pStyle w:val="null3"/>
                  </w:pPr>
                  <w:r>
                    <w:rPr>
                      <w:rFonts w:ascii="仿宋_GB2312" w:hAnsi="仿宋_GB2312" w:cs="仿宋_GB2312" w:eastAsia="仿宋_GB2312"/>
                      <w:sz w:val="19"/>
                    </w:rPr>
                    <w:t>4.设备须支持用户上传自定义开机画面（如企业LOGO、主题背景等），以适配会议室品牌形象或特定场景需求。</w:t>
                  </w:r>
                </w:p>
                <w:p>
                  <w:pPr>
                    <w:pStyle w:val="null3"/>
                  </w:pPr>
                  <w:r>
                    <w:rPr>
                      <w:rFonts w:ascii="仿宋_GB2312" w:hAnsi="仿宋_GB2312" w:cs="仿宋_GB2312" w:eastAsia="仿宋_GB2312"/>
                      <w:sz w:val="19"/>
                    </w:rPr>
                    <w:t>5.系统须提供开放API接口或标准通信协议（如RS232、TCP/IP等），支持与第三方系统无缝集成及双向数据交互控制。</w:t>
                  </w:r>
                </w:p>
                <w:p>
                  <w:pPr>
                    <w:pStyle w:val="null3"/>
                  </w:pPr>
                  <w:r>
                    <w:rPr>
                      <w:rFonts w:ascii="仿宋_GB2312" w:hAnsi="仿宋_GB2312" w:cs="仿宋_GB2312" w:eastAsia="仿宋_GB2312"/>
                      <w:sz w:val="19"/>
                    </w:rPr>
                    <w:t>6.设备显示区域尺寸≥8英寸（对角线）。</w:t>
                  </w:r>
                </w:p>
                <w:p>
                  <w:pPr>
                    <w:pStyle w:val="null3"/>
                  </w:pPr>
                  <w:r>
                    <w:rPr>
                      <w:rFonts w:ascii="仿宋_GB2312" w:hAnsi="仿宋_GB2312" w:cs="仿宋_GB2312" w:eastAsia="仿宋_GB2312"/>
                      <w:sz w:val="19"/>
                    </w:rPr>
                    <w:t>7.电源输入须兼容≤12V 500mA直流供电与标准PoE（802.3af/at）供电模式，确保部署灵活性。</w:t>
                  </w:r>
                </w:p>
                <w:p>
                  <w:pPr>
                    <w:pStyle w:val="null3"/>
                  </w:pPr>
                  <w:r>
                    <w:rPr>
                      <w:rFonts w:ascii="仿宋_GB2312" w:hAnsi="仿宋_GB2312" w:cs="仿宋_GB2312" w:eastAsia="仿宋_GB2312"/>
                      <w:sz w:val="19"/>
                    </w:rPr>
                    <w:t>8.显示屏须采用TFT真彩色RGB材质，分辨率≥800×600像素，支持1670万色显示。</w:t>
                  </w:r>
                </w:p>
                <w:p>
                  <w:pPr>
                    <w:pStyle w:val="null3"/>
                  </w:pPr>
                  <w:r>
                    <w:rPr>
                      <w:rFonts w:ascii="仿宋_GB2312" w:hAnsi="仿宋_GB2312" w:cs="仿宋_GB2312" w:eastAsia="仿宋_GB2312"/>
                      <w:sz w:val="19"/>
                    </w:rPr>
                    <w:t>9.触摸屏须采用电容式触控技术，多点触控响应时间≤10ms，触控精度误差≤1mm。</w:t>
                  </w:r>
                </w:p>
                <w:p>
                  <w:pPr>
                    <w:pStyle w:val="null3"/>
                  </w:pPr>
                  <w:r>
                    <w:rPr>
                      <w:rFonts w:ascii="仿宋_GB2312" w:hAnsi="仿宋_GB2312" w:cs="仿宋_GB2312" w:eastAsia="仿宋_GB2312"/>
                      <w:sz w:val="19"/>
                    </w:rPr>
                    <w:t>10.设备边框须采用铝合金材质且支持定制化表面处理工艺（如阳极氧化、喷砂等），颜色需与客户指定装修方案匹配。</w:t>
                  </w:r>
                </w:p>
                <w:p>
                  <w:pPr>
                    <w:pStyle w:val="null3"/>
                  </w:pPr>
                  <w:r>
                    <w:rPr>
                      <w:rFonts w:ascii="仿宋_GB2312" w:hAnsi="仿宋_GB2312" w:cs="仿宋_GB2312" w:eastAsia="仿宋_GB2312"/>
                      <w:sz w:val="19"/>
                    </w:rPr>
                    <w:t>11.会议控制按键须支持全功能自定义编程（包括系统开关机、会议模式切换、音量调节、灯光控制等），按键布局需符合人体工学设计并支持功能图标自定义，用户可独立定义每个按键的触发逻辑与关联设备动作。</w:t>
                  </w:r>
                </w:p>
                <w:p>
                  <w:pPr>
                    <w:pStyle w:val="null3"/>
                  </w:pPr>
                  <w:r>
                    <w:rPr>
                      <w:rFonts w:ascii="仿宋_GB2312" w:hAnsi="仿宋_GB2312" w:cs="仿宋_GB2312" w:eastAsia="仿宋_GB2312"/>
                      <w:sz w:val="19"/>
                    </w:rPr>
                    <w:t>12.设备须支持无线投屏功能（兼容Miracast、AirPlay、DLNA协议）及蓝牙5.0音频传输，支持独立音量通道控制。</w:t>
                  </w:r>
                </w:p>
                <w:p>
                  <w:pPr>
                    <w:pStyle w:val="null3"/>
                  </w:pPr>
                  <w:r>
                    <w:rPr>
                      <w:rFonts w:ascii="仿宋_GB2312" w:hAnsi="仿宋_GB2312" w:cs="仿宋_GB2312" w:eastAsia="仿宋_GB2312"/>
                      <w:sz w:val="19"/>
                    </w:rPr>
                    <w:t>13.灯光控制模块须预设≥3种场景模式（如演讲模式、讨论模式、休息模式），支持自定义场景参数并与会议流程联动触发。</w:t>
                  </w:r>
                </w:p>
                <w:p>
                  <w:pPr>
                    <w:pStyle w:val="null3"/>
                  </w:pPr>
                  <w:r>
                    <w:rPr>
                      <w:rFonts w:ascii="仿宋_GB2312" w:hAnsi="仿宋_GB2312" w:cs="仿宋_GB2312" w:eastAsia="仿宋_GB2312"/>
                      <w:sz w:val="19"/>
                    </w:rPr>
                    <w:t>14.设备须符合工业级防护标准，外壳防护等级≥IP67（防尘防水），表面硬度≥9H（防刮擦），适应温度-20℃~60℃及湿度10%~90%无凝露环境。</w:t>
                  </w:r>
                </w:p>
                <w:p>
                  <w:pPr>
                    <w:pStyle w:val="null3"/>
                  </w:pPr>
                  <w:r>
                    <w:rPr>
                      <w:rFonts w:ascii="仿宋_GB2312" w:hAnsi="仿宋_GB2312" w:cs="仿宋_GB2312" w:eastAsia="仿宋_GB2312"/>
                      <w:sz w:val="19"/>
                    </w:rPr>
                    <w:t>15.供应商须提供完整技术规格书、操作维护手册及售后技术资料，同时提供触控屏保护膜、电源适配器等易耗品备件包。</w:t>
                  </w:r>
                </w:p>
                <w:p>
                  <w:pPr>
                    <w:pStyle w:val="null3"/>
                  </w:pPr>
                  <w:r>
                    <w:rPr>
                      <w:rFonts w:ascii="仿宋_GB2312" w:hAnsi="仿宋_GB2312" w:cs="仿宋_GB2312" w:eastAsia="仿宋_GB2312"/>
                      <w:sz w:val="19"/>
                    </w:rPr>
                    <w:t>16.嵌入式系统开发架构仅接受基于Linux内核的ARM平台（如麒麟、海思等信创产品），明确拒绝Windows、Android、iOS等非国产化操作系统方案。</w:t>
                  </w:r>
                </w:p>
                <w:p>
                  <w:pPr>
                    <w:pStyle w:val="null3"/>
                  </w:pPr>
                  <w:r>
                    <w:rPr>
                      <w:rFonts w:ascii="仿宋_GB2312" w:hAnsi="仿宋_GB2312" w:cs="仿宋_GB2312" w:eastAsia="仿宋_GB2312"/>
                      <w:sz w:val="19"/>
                    </w:rPr>
                    <w:t>17.设备安全认证须符合GB/T 4943.1:2022国家标准。</w:t>
                  </w:r>
                </w:p>
                <w:p>
                  <w:pPr>
                    <w:pStyle w:val="null3"/>
                  </w:pPr>
                  <w:r>
                    <w:rPr>
                      <w:rFonts w:ascii="仿宋_GB2312" w:hAnsi="仿宋_GB2312" w:cs="仿宋_GB2312" w:eastAsia="仿宋_GB2312"/>
                      <w:sz w:val="19"/>
                    </w:rPr>
                    <w:t>18.须配套提供会议音视频移动端控制软件（Android/iOS双平台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34</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可编程液晶</w:t>
                  </w:r>
                  <w:r>
                    <w:rPr>
                      <w:rFonts w:ascii="仿宋_GB2312" w:hAnsi="仿宋_GB2312" w:cs="仿宋_GB2312" w:eastAsia="仿宋_GB2312"/>
                      <w:sz w:val="19"/>
                    </w:rPr>
                    <w:t>触摸屏</w:t>
                  </w:r>
                  <w:r>
                    <w:rPr>
                      <w:rFonts w:ascii="仿宋_GB2312" w:hAnsi="仿宋_GB2312" w:cs="仿宋_GB2312" w:eastAsia="仿宋_GB2312"/>
                      <w:sz w:val="19"/>
                    </w:rPr>
                    <w:t>墙板</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1.可编程液晶触摸控制屏须支持台式安装与挂墙式安装双模式。</w:t>
                  </w:r>
                </w:p>
                <w:p>
                  <w:pPr>
                    <w:pStyle w:val="null3"/>
                  </w:pPr>
                  <w:r>
                    <w:rPr>
                      <w:rFonts w:ascii="仿宋_GB2312" w:hAnsi="仿宋_GB2312" w:cs="仿宋_GB2312" w:eastAsia="仿宋_GB2312"/>
                      <w:sz w:val="19"/>
                    </w:rPr>
                    <w:t>2.供应商须提供完整技术文档并开放全部开发权限，移交全套开发工具链及相关SDK，确保客户具备自主二次开发能力。</w:t>
                  </w:r>
                </w:p>
                <w:p>
                  <w:pPr>
                    <w:pStyle w:val="null3"/>
                  </w:pPr>
                  <w:r>
                    <w:rPr>
                      <w:rFonts w:ascii="仿宋_GB2312" w:hAnsi="仿宋_GB2312" w:cs="仿宋_GB2312" w:eastAsia="仿宋_GB2312"/>
                      <w:sz w:val="19"/>
                    </w:rPr>
                    <w:t>3.设备须支持高度自定义功能，允许客户根据会议场景需求灵活定义按键功能并配置操作界面布局。</w:t>
                  </w:r>
                </w:p>
                <w:p>
                  <w:pPr>
                    <w:pStyle w:val="null3"/>
                  </w:pPr>
                  <w:r>
                    <w:rPr>
                      <w:rFonts w:ascii="仿宋_GB2312" w:hAnsi="仿宋_GB2312" w:cs="仿宋_GB2312" w:eastAsia="仿宋_GB2312"/>
                      <w:sz w:val="19"/>
                    </w:rPr>
                    <w:t>4.设备须支持用户上传自定义开机画面，以适配会议室品牌形象或特定场景需求。</w:t>
                  </w:r>
                </w:p>
                <w:p>
                  <w:pPr>
                    <w:pStyle w:val="null3"/>
                  </w:pPr>
                  <w:r>
                    <w:rPr>
                      <w:rFonts w:ascii="仿宋_GB2312" w:hAnsi="仿宋_GB2312" w:cs="仿宋_GB2312" w:eastAsia="仿宋_GB2312"/>
                      <w:sz w:val="19"/>
                    </w:rPr>
                    <w:t>5.系统须提供开放API接口或标准通信协议（如RS232、TCP/IP等），支持与第三方系统无缝集成及双向数据交互控制。</w:t>
                  </w:r>
                </w:p>
                <w:p>
                  <w:pPr>
                    <w:pStyle w:val="null3"/>
                  </w:pPr>
                  <w:r>
                    <w:rPr>
                      <w:rFonts w:ascii="仿宋_GB2312" w:hAnsi="仿宋_GB2312" w:cs="仿宋_GB2312" w:eastAsia="仿宋_GB2312"/>
                      <w:sz w:val="19"/>
                    </w:rPr>
                    <w:t>6.设备显示区域尺寸</w:t>
                  </w:r>
                  <w:r>
                    <w:rPr>
                      <w:rFonts w:ascii="仿宋_GB2312" w:hAnsi="仿宋_GB2312" w:cs="仿宋_GB2312" w:eastAsia="仿宋_GB2312"/>
                      <w:sz w:val="19"/>
                    </w:rPr>
                    <w:t>：</w:t>
                  </w:r>
                  <w:r>
                    <w:rPr>
                      <w:rFonts w:ascii="仿宋_GB2312" w:hAnsi="仿宋_GB2312" w:cs="仿宋_GB2312" w:eastAsia="仿宋_GB2312"/>
                      <w:sz w:val="19"/>
                    </w:rPr>
                    <w:t>宽</w:t>
                  </w:r>
                  <w:r>
                    <w:rPr>
                      <w:rFonts w:ascii="仿宋_GB2312" w:hAnsi="仿宋_GB2312" w:cs="仿宋_GB2312" w:eastAsia="仿宋_GB2312"/>
                      <w:sz w:val="19"/>
                    </w:rPr>
                    <w:t>105mm× 高68mm。</w:t>
                  </w:r>
                </w:p>
                <w:p>
                  <w:pPr>
                    <w:pStyle w:val="null3"/>
                  </w:pPr>
                  <w:r>
                    <w:rPr>
                      <w:rFonts w:ascii="仿宋_GB2312" w:hAnsi="仿宋_GB2312" w:cs="仿宋_GB2312" w:eastAsia="仿宋_GB2312"/>
                      <w:sz w:val="19"/>
                    </w:rPr>
                    <w:t>7.电源输入须兼容≤12V 500mA直流供电与标准PoE（802.3af/at）供电模式，确保部署灵活性。</w:t>
                  </w:r>
                </w:p>
                <w:p>
                  <w:pPr>
                    <w:pStyle w:val="null3"/>
                  </w:pPr>
                  <w:r>
                    <w:rPr>
                      <w:rFonts w:ascii="仿宋_GB2312" w:hAnsi="仿宋_GB2312" w:cs="仿宋_GB2312" w:eastAsia="仿宋_GB2312"/>
                      <w:sz w:val="19"/>
                    </w:rPr>
                    <w:t>8.显示屏须采用TFT真彩色RGB材质，分辨率≥800×600像素，支持1670万色显示。</w:t>
                  </w:r>
                </w:p>
                <w:p>
                  <w:pPr>
                    <w:pStyle w:val="null3"/>
                  </w:pPr>
                  <w:r>
                    <w:rPr>
                      <w:rFonts w:ascii="仿宋_GB2312" w:hAnsi="仿宋_GB2312" w:cs="仿宋_GB2312" w:eastAsia="仿宋_GB2312"/>
                      <w:sz w:val="19"/>
                    </w:rPr>
                    <w:t>9.触摸屏须采用电容式触控技术，多点触控响应时间≤10ms，触控精度误差≤1mm。</w:t>
                  </w:r>
                </w:p>
                <w:p>
                  <w:pPr>
                    <w:pStyle w:val="null3"/>
                  </w:pPr>
                  <w:r>
                    <w:rPr>
                      <w:rFonts w:ascii="仿宋_GB2312" w:hAnsi="仿宋_GB2312" w:cs="仿宋_GB2312" w:eastAsia="仿宋_GB2312"/>
                      <w:sz w:val="19"/>
                    </w:rPr>
                    <w:t>10.设备边框须采用铝合金材质且支持定制化表面处理工艺（如阳极氧化、喷砂等），颜色需与客户指定装修方案匹配。</w:t>
                  </w:r>
                </w:p>
                <w:p>
                  <w:pPr>
                    <w:pStyle w:val="null3"/>
                  </w:pPr>
                  <w:r>
                    <w:rPr>
                      <w:rFonts w:ascii="仿宋_GB2312" w:hAnsi="仿宋_GB2312" w:cs="仿宋_GB2312" w:eastAsia="仿宋_GB2312"/>
                      <w:sz w:val="19"/>
                    </w:rPr>
                    <w:t>11.会议控制按键须支持全功能自定义编程（包括系统开关机、会议模式切换、音量调节、灯光控制等），按键布局需符合人体工学设计并支持功能图标自定义，用户可独立定义每个按键的触发逻辑与关联设备动作。</w:t>
                  </w:r>
                </w:p>
                <w:p>
                  <w:pPr>
                    <w:pStyle w:val="null3"/>
                  </w:pPr>
                  <w:r>
                    <w:rPr>
                      <w:rFonts w:ascii="仿宋_GB2312" w:hAnsi="仿宋_GB2312" w:cs="仿宋_GB2312" w:eastAsia="仿宋_GB2312"/>
                      <w:sz w:val="19"/>
                    </w:rPr>
                    <w:t>12.设备须支持无线投屏功能（兼容Miracast、AirPlay、DLNA协议）及蓝牙5.0音频传输，支持独立音量通道控制。</w:t>
                  </w:r>
                </w:p>
                <w:p>
                  <w:pPr>
                    <w:pStyle w:val="null3"/>
                  </w:pPr>
                  <w:r>
                    <w:rPr>
                      <w:rFonts w:ascii="仿宋_GB2312" w:hAnsi="仿宋_GB2312" w:cs="仿宋_GB2312" w:eastAsia="仿宋_GB2312"/>
                      <w:sz w:val="19"/>
                    </w:rPr>
                    <w:t>13.灯光控制模块须预设≥3种场景模式（如演讲模式、讨论模式、休息模式），支持自定义场景参数并与会议流程联动触发。</w:t>
                  </w:r>
                </w:p>
                <w:p>
                  <w:pPr>
                    <w:pStyle w:val="null3"/>
                  </w:pPr>
                  <w:r>
                    <w:rPr>
                      <w:rFonts w:ascii="仿宋_GB2312" w:hAnsi="仿宋_GB2312" w:cs="仿宋_GB2312" w:eastAsia="仿宋_GB2312"/>
                      <w:sz w:val="19"/>
                    </w:rPr>
                    <w:t>14.设备须符合工业级防护标准，外壳防护等级≥IP67（防尘防水），表面硬度≥9H（防刮擦），适应温度-20℃~60℃及湿度10%~90%无凝露环境。</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可编程网络电源管理器</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1.处理器：采用</w:t>
                  </w:r>
                  <w:r>
                    <w:rPr>
                      <w:rFonts w:ascii="仿宋_GB2312" w:hAnsi="仿宋_GB2312" w:cs="仿宋_GB2312" w:eastAsia="仿宋_GB2312"/>
                      <w:sz w:val="19"/>
                    </w:rPr>
                    <w:t>性能不低于</w:t>
                  </w:r>
                  <w:r>
                    <w:rPr>
                      <w:rFonts w:ascii="仿宋_GB2312" w:hAnsi="仿宋_GB2312" w:cs="仿宋_GB2312" w:eastAsia="仿宋_GB2312"/>
                      <w:sz w:val="19"/>
                    </w:rPr>
                    <w:t>STM32位CPU处理器（支持浮点运算），内置物联网通信协议处理器。</w:t>
                  </w:r>
                </w:p>
                <w:p>
                  <w:pPr>
                    <w:pStyle w:val="null3"/>
                  </w:pPr>
                  <w:r>
                    <w:rPr>
                      <w:rFonts w:ascii="仿宋_GB2312" w:hAnsi="仿宋_GB2312" w:cs="仿宋_GB2312" w:eastAsia="仿宋_GB2312"/>
                      <w:sz w:val="19"/>
                    </w:rPr>
                    <w:t>2.输入连接器：为国标3脚紫铜合金电源插头，配备电源线防折断保护装置。</w:t>
                  </w:r>
                </w:p>
                <w:p>
                  <w:pPr>
                    <w:pStyle w:val="null3"/>
                  </w:pPr>
                  <w:r>
                    <w:rPr>
                      <w:rFonts w:ascii="仿宋_GB2312" w:hAnsi="仿宋_GB2312" w:cs="仿宋_GB2312" w:eastAsia="仿宋_GB2312"/>
                      <w:sz w:val="19"/>
                    </w:rPr>
                    <w:t>3.输出插座：设备含≥8路国标全兼容紫铜合金输出插座。</w:t>
                  </w:r>
                </w:p>
                <w:p>
                  <w:pPr>
                    <w:pStyle w:val="null3"/>
                  </w:pPr>
                  <w:r>
                    <w:rPr>
                      <w:rFonts w:ascii="仿宋_GB2312" w:hAnsi="仿宋_GB2312" w:cs="仿宋_GB2312" w:eastAsia="仿宋_GB2312"/>
                      <w:sz w:val="19"/>
                    </w:rPr>
                    <w:t>4.通信模块：内置与控制触摸屏双向通信模块，提供控制状态反馈信息，并集成数字电源管理模块及2个LAN双向通信接口。</w:t>
                  </w:r>
                </w:p>
                <w:p>
                  <w:pPr>
                    <w:pStyle w:val="null3"/>
                  </w:pPr>
                  <w:r>
                    <w:rPr>
                      <w:rFonts w:ascii="仿宋_GB2312" w:hAnsi="仿宋_GB2312" w:cs="仿宋_GB2312" w:eastAsia="仿宋_GB2312"/>
                      <w:sz w:val="19"/>
                    </w:rPr>
                    <w:t>5.面板指示灯：配置自动变色数据状态指示灯与≥8通道变色指示灯，支持外接单线开关控制系统及LED状态反馈。</w:t>
                  </w:r>
                </w:p>
                <w:p>
                  <w:pPr>
                    <w:pStyle w:val="null3"/>
                  </w:pPr>
                  <w:r>
                    <w:rPr>
                      <w:rFonts w:ascii="仿宋_GB2312" w:hAnsi="仿宋_GB2312" w:cs="仿宋_GB2312" w:eastAsia="仿宋_GB2312"/>
                      <w:sz w:val="19"/>
                    </w:rPr>
                    <w:t>6.联网功能：配置具备≥2个RJ-45接口，用于远程控制及多设备串接互动。</w:t>
                  </w:r>
                </w:p>
                <w:p>
                  <w:pPr>
                    <w:pStyle w:val="null3"/>
                  </w:pPr>
                  <w:r>
                    <w:rPr>
                      <w:rFonts w:ascii="仿宋_GB2312" w:hAnsi="仿宋_GB2312" w:cs="仿宋_GB2312" w:eastAsia="仿宋_GB2312"/>
                      <w:sz w:val="19"/>
                    </w:rPr>
                    <w:t>7.控制按键与指示灯：面板设置轻触式发光开机键、DATA工作数据指示灯及8通道状态指示灯。</w:t>
                  </w:r>
                </w:p>
                <w:p>
                  <w:pPr>
                    <w:pStyle w:val="null3"/>
                  </w:pPr>
                  <w:r>
                    <w:rPr>
                      <w:rFonts w:ascii="仿宋_GB2312" w:hAnsi="仿宋_GB2312" w:cs="仿宋_GB2312" w:eastAsia="仿宋_GB2312"/>
                      <w:sz w:val="19"/>
                    </w:rPr>
                    <w:t>8.iPad控制：设备支持通过iPad平板软件界面，以物联网协议进行手拉手控制。</w:t>
                  </w:r>
                </w:p>
                <w:p>
                  <w:pPr>
                    <w:pStyle w:val="null3"/>
                  </w:pPr>
                  <w:r>
                    <w:rPr>
                      <w:rFonts w:ascii="仿宋_GB2312" w:hAnsi="仿宋_GB2312" w:cs="仿宋_GB2312" w:eastAsia="仿宋_GB2312"/>
                      <w:sz w:val="19"/>
                    </w:rPr>
                    <w:t>9.可选配件协议：支持TCP/IP网络协议、RS-232串口COM控制、RS-485总线协议及无线超远程RFT协议（控制距离≥1000米）。</w:t>
                  </w:r>
                </w:p>
                <w:p>
                  <w:pPr>
                    <w:pStyle w:val="null3"/>
                  </w:pPr>
                  <w:r>
                    <w:rPr>
                      <w:rFonts w:ascii="仿宋_GB2312" w:hAnsi="仿宋_GB2312" w:cs="仿宋_GB2312" w:eastAsia="仿宋_GB2312"/>
                      <w:sz w:val="19"/>
                    </w:rPr>
                    <w:t>10.电力条件：单相3线制，国际电压范围100~240V，50/60Hz。</w:t>
                  </w:r>
                </w:p>
                <w:p>
                  <w:pPr>
                    <w:pStyle w:val="null3"/>
                  </w:pPr>
                  <w:r>
                    <w:rPr>
                      <w:rFonts w:ascii="仿宋_GB2312" w:hAnsi="仿宋_GB2312" w:cs="仿宋_GB2312" w:eastAsia="仿宋_GB2312"/>
                      <w:sz w:val="19"/>
                    </w:rPr>
                    <w:t>11.电力通道与电流：电力通道数量≥8路，输入最大电流容量≥50A（AC 220V），输出总功率≥8.8kW。</w:t>
                  </w:r>
                </w:p>
                <w:p>
                  <w:pPr>
                    <w:pStyle w:val="null3"/>
                  </w:pPr>
                  <w:r>
                    <w:rPr>
                      <w:rFonts w:ascii="仿宋_GB2312" w:hAnsi="仿宋_GB2312" w:cs="仿宋_GB2312" w:eastAsia="仿宋_GB2312"/>
                      <w:sz w:val="19"/>
                    </w:rPr>
                    <w:t>12.单通道输出电流：单通道最大输出电流25A/60秒或10A持续（最大功率≥2.2kW）。</w:t>
                  </w:r>
                </w:p>
                <w:p>
                  <w:pPr>
                    <w:pStyle w:val="null3"/>
                  </w:pPr>
                  <w:r>
                    <w:rPr>
                      <w:rFonts w:ascii="仿宋_GB2312" w:hAnsi="仿宋_GB2312" w:cs="仿宋_GB2312" w:eastAsia="仿宋_GB2312"/>
                      <w:sz w:val="19"/>
                    </w:rPr>
                    <w:t>13.通道控制间隔与ID：通道控制间隔时间1255秒，控制ID地址范围1253，手拉手控制最大通道地址≥105。</w:t>
                  </w:r>
                </w:p>
                <w:p>
                  <w:pPr>
                    <w:pStyle w:val="null3"/>
                  </w:pPr>
                  <w:r>
                    <w:rPr>
                      <w:rFonts w:ascii="仿宋_GB2312" w:hAnsi="仿宋_GB2312" w:cs="仿宋_GB2312" w:eastAsia="仿宋_GB2312"/>
                      <w:sz w:val="19"/>
                    </w:rPr>
                    <w:t>14.配套提供随机管理软件。</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导轨电源模块</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1.内置</w:t>
                  </w:r>
                  <w:r>
                    <w:rPr>
                      <w:rFonts w:ascii="仿宋_GB2312" w:hAnsi="仿宋_GB2312" w:cs="仿宋_GB2312" w:eastAsia="仿宋_GB2312"/>
                      <w:sz w:val="19"/>
                    </w:rPr>
                    <w:t>性能不低于</w:t>
                  </w:r>
                  <w:r>
                    <w:rPr>
                      <w:rFonts w:ascii="仿宋_GB2312" w:hAnsi="仿宋_GB2312" w:cs="仿宋_GB2312" w:eastAsia="仿宋_GB2312"/>
                      <w:sz w:val="19"/>
                    </w:rPr>
                    <w:t>STM32位CPU处理器，内置物联网通信协议处理器。</w:t>
                  </w:r>
                </w:p>
                <w:p>
                  <w:pPr>
                    <w:pStyle w:val="null3"/>
                  </w:pPr>
                  <w:r>
                    <w:rPr>
                      <w:rFonts w:ascii="仿宋_GB2312" w:hAnsi="仿宋_GB2312" w:cs="仿宋_GB2312" w:eastAsia="仿宋_GB2312"/>
                      <w:sz w:val="19"/>
                    </w:rPr>
                    <w:t>2.内置与控制触摸屏双向的通讯模块，提供控制状态反馈信息。</w:t>
                  </w:r>
                </w:p>
                <w:p>
                  <w:pPr>
                    <w:pStyle w:val="null3"/>
                  </w:pPr>
                  <w:r>
                    <w:rPr>
                      <w:rFonts w:ascii="仿宋_GB2312" w:hAnsi="仿宋_GB2312" w:cs="仿宋_GB2312" w:eastAsia="仿宋_GB2312"/>
                      <w:sz w:val="19"/>
                    </w:rPr>
                    <w:t>3.具备2个LAN双向通讯接口。</w:t>
                  </w:r>
                </w:p>
                <w:p>
                  <w:pPr>
                    <w:pStyle w:val="null3"/>
                  </w:pPr>
                  <w:r>
                    <w:rPr>
                      <w:rFonts w:ascii="仿宋_GB2312" w:hAnsi="仿宋_GB2312" w:cs="仿宋_GB2312" w:eastAsia="仿宋_GB2312"/>
                      <w:sz w:val="19"/>
                    </w:rPr>
                    <w:t>4.提供自动变色数据状态指示灯及7个通道变色指示灯。</w:t>
                  </w:r>
                </w:p>
                <w:p>
                  <w:pPr>
                    <w:pStyle w:val="null3"/>
                  </w:pPr>
                  <w:r>
                    <w:rPr>
                      <w:rFonts w:ascii="仿宋_GB2312" w:hAnsi="仿宋_GB2312" w:cs="仿宋_GB2312" w:eastAsia="仿宋_GB2312"/>
                      <w:sz w:val="19"/>
                    </w:rPr>
                    <w:t>5.配合中控实现联网可支持多台主机形成链路电源管理系统。</w:t>
                  </w:r>
                </w:p>
                <w:p>
                  <w:pPr>
                    <w:pStyle w:val="null3"/>
                  </w:pPr>
                  <w:r>
                    <w:rPr>
                      <w:rFonts w:ascii="仿宋_GB2312" w:hAnsi="仿宋_GB2312" w:cs="仿宋_GB2312" w:eastAsia="仿宋_GB2312"/>
                      <w:sz w:val="19"/>
                    </w:rPr>
                    <w:t>6.采用高性能继电器，外壳耐火材料塑制，35mm标准轨道安装设计；负载回路≥7 路；负载电流≥25A；工作温度－10℃～70℃；工作湿度≤90%（无凝结）。</w:t>
                  </w:r>
                </w:p>
                <w:p>
                  <w:pPr>
                    <w:pStyle w:val="null3"/>
                  </w:pPr>
                  <w:r>
                    <w:rPr>
                      <w:rFonts w:ascii="仿宋_GB2312" w:hAnsi="仿宋_GB2312" w:cs="仿宋_GB2312" w:eastAsia="仿宋_GB2312"/>
                      <w:sz w:val="19"/>
                    </w:rPr>
                    <w:t>7.工作电压AC100～220V±5%；</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37</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电源配电箱</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可通过连接智能中控实现对所有设备电源的管理，包括：照明灯光、软装灯光、舞台灯光、大屏等大功率设备，标准产品具备</w:t>
                  </w:r>
                  <w:r>
                    <w:rPr>
                      <w:rFonts w:ascii="仿宋_GB2312" w:hAnsi="仿宋_GB2312" w:cs="仿宋_GB2312" w:eastAsia="仿宋_GB2312"/>
                      <w:sz w:val="19"/>
                    </w:rPr>
                    <w:t>13路控制，可更具实际需求进行定制.按需定制，满足用电设备的电压和电流，实现手动自动一体化使用</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38</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伸缩座椅</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1、看台支架  采用碳素钢板冷拉成型，能够增加材料的强度和韧性，改善材料的机械性能，增强结构的稳定性。因看台的尺寸多样，所以最终的尺寸由实际场地的大小和座椅类型决定，后置软包看台座椅层宽为900mm，层高300mm。看台完全覆盖，特别是两边用3mm厚的钢板覆盖，表面连接和喷漆完全光滑，最终的效果表面是一个整体。看台背面用蜂窝状铝板排列，并且用底部柜台板。</w:t>
                  </w:r>
                </w:p>
                <w:p>
                  <w:pPr>
                    <w:pStyle w:val="null3"/>
                  </w:pPr>
                  <w:r>
                    <w:rPr>
                      <w:rFonts w:ascii="仿宋_GB2312" w:hAnsi="仿宋_GB2312" w:cs="仿宋_GB2312" w:eastAsia="仿宋_GB2312"/>
                      <w:sz w:val="19"/>
                    </w:rPr>
                    <w:t>2、推车和承重轮：推车包括一根100×50×2.5mm的柱子、100×50×2.5mm的脚，配备包含一个带反摩擦轴承部件的反弯曲系统。承重轮采用宽轮，大脚底轮采用外包高强度聚氨酯PU轮，直径为∅100mm,轮辐为B=40mm，既有足够的承载强度，又有适当的弹性，内层采用双滚珠轴承，中间为尼龙层，再覆以高韧性耐磨聚氨酯层，能承受重载且转动灵活、摩擦小，不伤木地板，且看台轮子分布为多排式，每排为参差式，可减轻看台对木地板的受力，延长木地板使用寿命。</w:t>
                  </w:r>
                </w:p>
                <w:p>
                  <w:pPr>
                    <w:pStyle w:val="null3"/>
                  </w:pPr>
                  <w:r>
                    <w:rPr>
                      <w:rFonts w:ascii="仿宋_GB2312" w:hAnsi="仿宋_GB2312" w:cs="仿宋_GB2312" w:eastAsia="仿宋_GB2312"/>
                      <w:sz w:val="19"/>
                    </w:rPr>
                    <w:t>3、承重大梁：承重大梁尺寸口50×40×2.75mm、100×50×2.5mm，被安装在190×50×30×2.5mm C型钢两侧中心处，焊在主梁和副梁之间。采用抗足够承载力的冷轧钢板，经折边后再喷塑，使其既具有良好的耐腐蚀性能，又具有平滑光洁的外表面。副梁尺寸50×30×2.0mm，作为所有木支撑臂以及行走表面的结束元件。支撑构架之间的支撑臂，应用于主梁，消除滑动摩擦，通过机械面作用润滑滚筒及钉子。</w:t>
                  </w:r>
                </w:p>
                <w:p>
                  <w:pPr>
                    <w:pStyle w:val="null3"/>
                  </w:pPr>
                  <w:r>
                    <w:rPr>
                      <w:rFonts w:ascii="仿宋_GB2312" w:hAnsi="仿宋_GB2312" w:cs="仿宋_GB2312" w:eastAsia="仿宋_GB2312"/>
                      <w:sz w:val="19"/>
                    </w:rPr>
                    <w:t>4、旋紧吊带：该系统通过对角支撑锚在推车立柱基础上，靠近后梁的中心位置，对角支撑每排成双排列，由40×25×2.5mm封闭部分构成，底部的水平元件尺寸与对角支撑相对，连接支柱和推车底部，固定在支撑件的顶部。</w:t>
                  </w:r>
                </w:p>
                <w:p>
                  <w:pPr>
                    <w:pStyle w:val="null3"/>
                  </w:pPr>
                  <w:r>
                    <w:rPr>
                      <w:rFonts w:ascii="仿宋_GB2312" w:hAnsi="仿宋_GB2312" w:cs="仿宋_GB2312" w:eastAsia="仿宋_GB2312"/>
                      <w:sz w:val="19"/>
                    </w:rPr>
                    <w:t>5、活动台阶 活动台阶龙骨采用碳素钢型材焊接成支撑，每层设一个规格为700mm*350mm*150mm箱形踏步,并设排号标牌。面层采用18mm高强度贴面层压板（17mm层压板＋1mm三聚氢氨板）铝合金装饰型材包边，使踏板既有高强度又有美观的外表面，且表面具有防火功能，可承受如烟蒂等明火。面层通过铆钉与看台辅支架固定，保证活动台阶高强度及结构稳定性。</w:t>
                  </w:r>
                </w:p>
                <w:p>
                  <w:pPr>
                    <w:pStyle w:val="null3"/>
                  </w:pPr>
                  <w:r>
                    <w:rPr>
                      <w:rFonts w:ascii="仿宋_GB2312" w:hAnsi="仿宋_GB2312" w:cs="仿宋_GB2312" w:eastAsia="仿宋_GB2312"/>
                      <w:sz w:val="19"/>
                    </w:rPr>
                    <w:t>6、装饰型材 看台台面用铝钛合金包边，并附有特制防滑线条，增加型材的强度，防止观众走动时滑倒。面层采用18mm高强度贴面层压板（17mm层压板＋1mm三聚氢氨板）铝合金装饰型材包边，看台床架前沿采用特制的铝钛合金型材，增加承受强度。同时前沿镶嵌防滑耐磨的橡塑胶条，使之不会脱落，且有保护铝钛合金条和防止观众滑倒的作用。</w:t>
                  </w:r>
                </w:p>
                <w:p>
                  <w:pPr>
                    <w:pStyle w:val="null3"/>
                  </w:pPr>
                  <w:r>
                    <w:rPr>
                      <w:rFonts w:ascii="仿宋_GB2312" w:hAnsi="仿宋_GB2312" w:cs="仿宋_GB2312" w:eastAsia="仿宋_GB2312"/>
                      <w:sz w:val="19"/>
                    </w:rPr>
                    <w:t>7、同步机构 由双层导向轴承和侧滚轮等组成，保证在伸缩时，看台作平衡的直线运动，减轻看台摩擦力。通过自锁紧机构，保证看台面层依次伸缩，同步。</w:t>
                  </w:r>
                </w:p>
                <w:p>
                  <w:pPr>
                    <w:pStyle w:val="null3"/>
                  </w:pPr>
                  <w:r>
                    <w:rPr>
                      <w:rFonts w:ascii="仿宋_GB2312" w:hAnsi="仿宋_GB2312" w:cs="仿宋_GB2312" w:eastAsia="仿宋_GB2312"/>
                      <w:sz w:val="19"/>
                    </w:rPr>
                    <w:t>8、栏    杆 栏杆为∅32和∅18碳钢圆管制作，正、侧面栏杆采用固定式，即活动看台在伸缩过程中无须插拔，为整体连接。护栏承受水平力顶端为65kg/m；护栏中间为135kg/m。</w:t>
                  </w:r>
                </w:p>
                <w:p>
                  <w:pPr>
                    <w:pStyle w:val="null3"/>
                  </w:pPr>
                  <w:r>
                    <w:rPr>
                      <w:rFonts w:ascii="仿宋_GB2312" w:hAnsi="仿宋_GB2312" w:cs="仿宋_GB2312" w:eastAsia="仿宋_GB2312"/>
                      <w:sz w:val="19"/>
                    </w:rPr>
                    <w:t>9、座    椅  座椅海绵采用高密度冷发泡PU定型海绵，座椅外板：采用高密度硬木多层板外包面料。面料：面料采用布料阻燃、抗污、防褪色，座椅翻转采用双扭簧弹性举伸机构，看台座椅采用整排翻转方式。每个座椅有明显的座位号。座椅整体设计按照人体工程学原理设计。</w:t>
                  </w:r>
                </w:p>
                <w:p>
                  <w:pPr>
                    <w:pStyle w:val="null3"/>
                  </w:pPr>
                  <w:r>
                    <w:rPr>
                      <w:rFonts w:ascii="仿宋_GB2312" w:hAnsi="仿宋_GB2312" w:cs="仿宋_GB2312" w:eastAsia="仿宋_GB2312"/>
                      <w:sz w:val="19"/>
                    </w:rPr>
                    <w:t>10、座椅连接翻转机构  采用碳素钢板冲压、焊接，内侧装有回位弹簧运动安全可靠，看台座椅翻起及倒下轻便灵活、省力。</w:t>
                  </w:r>
                </w:p>
                <w:p>
                  <w:pPr>
                    <w:pStyle w:val="null3"/>
                  </w:pPr>
                  <w:r>
                    <w:rPr>
                      <w:rFonts w:ascii="仿宋_GB2312" w:hAnsi="仿宋_GB2312" w:cs="仿宋_GB2312" w:eastAsia="仿宋_GB2312"/>
                      <w:sz w:val="19"/>
                    </w:rPr>
                    <w:t>11、马达  马达通过传动机构实现自动缩回及驱动轴，包括支撑，特制橡胶无标记轮，控制面板，表面按钮带和一套使用灯光和蜂鸣器的移动报警系统。在每部分所有的马达实现伸缩独立的模块，装备特别的编码来确保模块间绝对平行，每个编码通过计算机系统控制。电源配置：380V   15－40A</w:t>
                  </w:r>
                </w:p>
                <w:p>
                  <w:pPr>
                    <w:pStyle w:val="null3"/>
                  </w:pPr>
                  <w:r>
                    <w:rPr>
                      <w:rFonts w:ascii="仿宋_GB2312" w:hAnsi="仿宋_GB2312" w:cs="仿宋_GB2312" w:eastAsia="仿宋_GB2312"/>
                      <w:sz w:val="19"/>
                    </w:rPr>
                    <w:t>12、驱动机构  采用电动控制式，具备红外线遥控及有线手控两项功能。采用三相减速电动机，电机功率550～1100W（根据看台设计），电压380V。安装有防跑偏装置，保证活动看台伸缩时轻松自如，不会产生跑偏等现象。伸缩机构动作灵活，工作噪声小，且绝对不划伤地板。</w:t>
                  </w:r>
                </w:p>
                <w:p>
                  <w:pPr>
                    <w:pStyle w:val="null3"/>
                  </w:pPr>
                  <w:r>
                    <w:rPr>
                      <w:rFonts w:ascii="仿宋_GB2312" w:hAnsi="仿宋_GB2312" w:cs="仿宋_GB2312" w:eastAsia="仿宋_GB2312"/>
                      <w:sz w:val="19"/>
                    </w:rPr>
                    <w:t>13、锁紧及处理系统  锁紧系统在柱子脚位置使用设备，设计成防止推车移动，自动锁住和通过松开设备控制板看台伸缩系统是自动的。</w:t>
                  </w:r>
                </w:p>
                <w:p>
                  <w:pPr>
                    <w:pStyle w:val="null3"/>
                  </w:pPr>
                  <w:r>
                    <w:rPr>
                      <w:rFonts w:ascii="仿宋_GB2312" w:hAnsi="仿宋_GB2312" w:cs="仿宋_GB2312" w:eastAsia="仿宋_GB2312"/>
                      <w:sz w:val="19"/>
                    </w:rPr>
                    <w:t>14、伸缩机构  看台采用电动驱动或手动驱动。床架伸缩电动自动行走系统电机为，支撑大脚装有机械反馈式同步机构，保证多张活动看台能同步伸缩，动作整齐划一，其非定向跑偏≤10mm，伸缩到位自动停止。活动座椅每层前后都要装安全装置，保证伸缩座椅在伸缩过程中能按序伸缩；活动座椅操作系统一次伸缩到位，也可根据场地或实际使用伸缩几排或数排使用。</w:t>
                  </w:r>
                </w:p>
                <w:p>
                  <w:pPr>
                    <w:pStyle w:val="null3"/>
                  </w:pPr>
                  <w:r>
                    <w:rPr>
                      <w:rFonts w:ascii="仿宋_GB2312" w:hAnsi="仿宋_GB2312" w:cs="仿宋_GB2312" w:eastAsia="仿宋_GB2312"/>
                      <w:sz w:val="19"/>
                    </w:rPr>
                    <w:t>15、看台强度  看台构架强度:每座静载≥200kg；床架耐冲击强度: 每座静载≥200kg。每层中间加载≥80kg、300mm高度冲击不变形。在动荷载作用下整体结构稳定，承载面不变形。</w:t>
                  </w:r>
                </w:p>
                <w:p>
                  <w:pPr>
                    <w:pStyle w:val="null3"/>
                  </w:pPr>
                  <w:r>
                    <w:rPr>
                      <w:rFonts w:ascii="仿宋_GB2312" w:hAnsi="仿宋_GB2312" w:cs="仿宋_GB2312" w:eastAsia="仿宋_GB2312"/>
                      <w:sz w:val="19"/>
                    </w:rPr>
                    <w:t>16、喷塑 所有构成伸缩看台的金属部件进行酸洗。之后进行磷化处理，最后通过静电作用将粉末涂料氧化喷塑。</w:t>
                  </w:r>
                </w:p>
                <w:p>
                  <w:pPr>
                    <w:pStyle w:val="null3"/>
                  </w:pPr>
                  <w:r>
                    <w:rPr>
                      <w:rFonts w:ascii="仿宋_GB2312" w:hAnsi="仿宋_GB2312" w:cs="仿宋_GB2312" w:eastAsia="仿宋_GB2312"/>
                      <w:sz w:val="19"/>
                    </w:rPr>
                    <w:t>17</w:t>
                  </w:r>
                  <w:r>
                    <w:rPr>
                      <w:rFonts w:ascii="仿宋_GB2312" w:hAnsi="仿宋_GB2312" w:cs="仿宋_GB2312" w:eastAsia="仿宋_GB2312"/>
                      <w:sz w:val="19"/>
                    </w:rPr>
                    <w:t>、保证观众的疏散空间</w:t>
                  </w:r>
                  <w:r>
                    <w:rPr>
                      <w:rFonts w:ascii="仿宋_GB2312" w:hAnsi="仿宋_GB2312" w:cs="仿宋_GB2312" w:eastAsia="仿宋_GB2312"/>
                      <w:sz w:val="19"/>
                    </w:rPr>
                    <w:t>，</w:t>
                  </w:r>
                  <w:r>
                    <w:rPr>
                      <w:rFonts w:ascii="仿宋_GB2312" w:hAnsi="仿宋_GB2312" w:cs="仿宋_GB2312" w:eastAsia="仿宋_GB2312"/>
                      <w:sz w:val="19"/>
                    </w:rPr>
                    <w:t>上下通道不小于两道</w:t>
                  </w:r>
                  <w:r>
                    <w:rPr>
                      <w:rFonts w:ascii="仿宋_GB2312" w:hAnsi="仿宋_GB2312" w:cs="仿宋_GB2312" w:eastAsia="仿宋_GB2312"/>
                      <w:sz w:val="19"/>
                    </w:rPr>
                    <w:t>,每个通道宽度不小于1200mm</w:t>
                  </w:r>
                  <w:r>
                    <w:rPr>
                      <w:rFonts w:ascii="仿宋_GB2312" w:hAnsi="仿宋_GB2312" w:cs="仿宋_GB2312" w:eastAsia="仿宋_GB2312"/>
                      <w:sz w:val="19"/>
                    </w:rPr>
                    <w:t>，</w:t>
                  </w:r>
                  <w:r>
                    <w:rPr>
                      <w:rFonts w:ascii="仿宋_GB2312" w:hAnsi="仿宋_GB2312" w:cs="仿宋_GB2312" w:eastAsia="仿宋_GB2312"/>
                      <w:sz w:val="19"/>
                    </w:rPr>
                    <w:t>中间层设置左右通道</w:t>
                  </w:r>
                  <w:r>
                    <w:rPr>
                      <w:rFonts w:ascii="仿宋_GB2312" w:hAnsi="仿宋_GB2312" w:cs="仿宋_GB2312" w:eastAsia="仿宋_GB2312"/>
                      <w:sz w:val="19"/>
                    </w:rPr>
                    <w:t>,通道宽度不小于900mm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405.00</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位</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说明：价格包括人工费、材料费、施工机械使用费、企业管理费、利润、通用措施费、安装费、增值税等全部费用。</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在合同签订后30日历日内供货安装调试完毕。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西安市艺术学校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预付款，合同签订完成，达到付款条件起10个工作日内，支付合同总金额的40.0%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进度款，所有设备到货，全部安装调试完毕，经第三方专家终验合格后，达到付款条件起10个工作日内，支付合同总金额的60.0%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 终验：所有货物(设备)安装、调试完毕，正常使用10个日历日后，由采购人进行终验（最终验收），合格后签发《终验合格单》。 2.验收不合格的中标单位，必须在接到通知后7个日历日内确保货物通过验收。如接到通知后7个日历日内验收仍不合格，采购人可提出索赔或取消其供货合同。采购代理机构将把中标资格授予评审排序下一名的中标单位。 3.验收依据 3.1合同文本及合同补充文件（条款）； 3.2产品的合法来源渠道证明文件、响应功能证明材料； 3.3招标文件； 3.4中标人的投标文件； 3.5货物清单； 3.6生产厂家的企业资质、货物的执行标准。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1.质保期为终验合格后不少于12个月（参数中有具体要求的，按参数要求提供质保）。中标人承诺的质保时间超过招标文件要求的，按其承诺时间质保。 2.中标人承诺的质保期起始时间为终验合格之日。 3.所有产品质量必须符合国家有关规范和相关政策。所有设备及辅材必须是未使用过的新产品，质量优良、渠道正当，配置合理。 4.质保期出现的质量问题由中标人负责解决并承担所有费用。在质量保证期内发生故障，维修响应时间≤2小时，维修工程师抵达现场时间≤12小时。设备在安装后出现质量问题，免费提供设备更换和维修，之后设备出现问题，提供维修服务。质保期后如需更换零部件，中标人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人在领取中标通知书时须提供一正两副纸质投标文件，纸质投标文件采用书籍（胶装）方式装订成册，与电子投标文件一致的签字、盖章的完整版本（建议双面打印）。2、投标人认为有必要可自行勘查现场，并承担所有费用及风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供应商需在项目电子化交易系统中按要求上传相应证明文件并进行电子签章。本项与特殊资格要求的“财务状况报告”为同一审查内容。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供应商需在项目电子化交易系统中按要求填写《投标函》完成承诺并进行电子签章。本项与特殊资格要求的“控股关系查询”为同一审查内容。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税收缴纳证明：提供截止至开标时间前六个月内任意一个月的缴纳凭据（增值税、企业所得税至少提供一种，依法免税的投标人应提供相关文件证明）；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此项由资审小组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本国产品说明.docx 开标一览表 中小企业声明函 承诺书.docx 商务条款响应偏离表.docx 中国境内生产的组件成本核算基本规则.docx 法定代表人授权书.docx 《拒绝政府采购领域商业贿赂承诺书》.docx 投标分项报价表.docx 投标函 投标人认为有必要补充说明的事宜.docx 残疾人福利性单位声明函 技术响应偏离表.docx 关于符合本国产品标准的声明函 标的清单 投标文件封面 节能环保、环境标志产品明细表.docx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除明确允许投标人可以自行编写的外，投标文件按照招标文件给定的格式和要求编制。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本国产品说明.docx 中小企业声明函 承诺书.docx 商务条款响应偏离表.docx 资格证明文件.docx 中国境内生产的组件成本核算基本规则.docx 法定代表人授权书.docx 《拒绝政府采购领域商业贿赂承诺书》.docx 投标分项报价表.docx 投标函 残疾人福利性单位声明函 投标人认为有必要补充说明的事宜.docx 技术响应偏离表.docx 标的清单 关于符合本国产品标准的声明函 投标文件封面 节能环保、环境标志产品明细表.docx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投标分项报价表.docx 选配件报价表.docx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 法定代表人授权书.docx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对招标文件商务要求是否作出明确且实质性响应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对招标文件技术要求是否作出明确响应，对不得偏离的要求是否作出实质性响应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投标文件无采购人不能接受的附加条件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投标产品中为节能产品政府采购清单中优先采购的节能产品的每项计1分，为环境标志产品政府采购清单中的产品的每项计1分。（提供认证机构出具的、处于有效期之内的节能产品、环境标志产品认证证书，强制节能产品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tc>
      </w:tr>
      <w:tr>
        <w:tc>
          <w:tcPr>
            <w:tcW w:type="dxa" w:w="831"/>
            <w:vMerge/>
          </w:tcPr>
          <w:p/>
        </w:tc>
        <w:tc>
          <w:tcPr>
            <w:tcW w:type="dxa" w:w="1661"/>
          </w:tcPr>
          <w:p>
            <w:pPr>
              <w:pStyle w:val="null3"/>
            </w:pPr>
            <w:r>
              <w:rPr>
                <w:rFonts w:ascii="仿宋_GB2312" w:hAnsi="仿宋_GB2312" w:cs="仿宋_GB2312" w:eastAsia="仿宋_GB2312"/>
              </w:rPr>
              <w:t>技术指标及配置</w:t>
            </w:r>
          </w:p>
        </w:tc>
        <w:tc>
          <w:tcPr>
            <w:tcW w:type="dxa" w:w="2492"/>
          </w:tcPr>
          <w:p>
            <w:pPr>
              <w:pStyle w:val="null3"/>
            </w:pPr>
            <w:r>
              <w:rPr>
                <w:rFonts w:ascii="仿宋_GB2312" w:hAnsi="仿宋_GB2312" w:cs="仿宋_GB2312" w:eastAsia="仿宋_GB2312"/>
              </w:rPr>
              <w:t>完全符合、满足招标文件技术要求的计38分；“★”号技术参数为实质性要求，负偏离一项作无效投标文件处理，技术指标中标注“▲”号的，每有1项负偏离扣4分，其余指标每有一条负偏离扣2分,基本分扣完为止。 注：技术参数中要求提供证明材料的，须按要求提供证明材料，未按要求提供的将被视为技术参数负偏离。</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投标人提供符合本项目要求的项目实施方案,内容包括但不限于：①备货、供货进度及保证措施；②拟投入本项目的人员安排及责任制度；③验收方案等。 评审标准： 方案各项内容全面详细、阐述条理清晰、能有效保障本项目实施得2分；方案中每有一项内容缺失扣1分，方案内容要素中每存在一处缺陷扣0.5分，该分项分值扣完为止。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供应商提供应急处置预案，包含但不限于：①对突发事件的预防、处理程序、处理方法；②故障时处理方案。 评审标准：方案各项内容全面详细、阐述条理清晰、能有效保障本项目实施得2分；方案中每有一项内容缺失扣1分，方案内容要素中每存在一处缺陷扣0.5分，该分项分值扣完为止。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安装方案</w:t>
            </w:r>
          </w:p>
        </w:tc>
        <w:tc>
          <w:tcPr>
            <w:tcW w:type="dxa" w:w="2492"/>
          </w:tcPr>
          <w:p>
            <w:pPr>
              <w:pStyle w:val="null3"/>
            </w:pPr>
            <w:r>
              <w:rPr>
                <w:rFonts w:ascii="仿宋_GB2312" w:hAnsi="仿宋_GB2312" w:cs="仿宋_GB2312" w:eastAsia="仿宋_GB2312"/>
              </w:rPr>
              <w:t>投标人提供符合本项目要求的安装方案,内容包括但不限于：①现场设备材料管理方案；②现场安全保证及环境保护措施；③安装组织方案和临时用电措施等。 评审标准：方案各项内容全面详细、阐述条理清晰、能有效保障本项目实施得2分；方案中每有一项内容缺失扣1分，方案内容要素中每存在一处缺陷扣0.5分，该分项分值扣完为止。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安装方案.docx</w:t>
            </w:r>
          </w:p>
        </w:tc>
      </w:tr>
      <w:tr>
        <w:tc>
          <w:tcPr>
            <w:tcW w:type="dxa" w:w="831"/>
            <w:vMerge/>
          </w:tcPr>
          <w:p/>
        </w:tc>
        <w:tc>
          <w:tcPr>
            <w:tcW w:type="dxa" w:w="1661"/>
          </w:tcPr>
          <w:p>
            <w:pPr>
              <w:pStyle w:val="null3"/>
            </w:pPr>
            <w:r>
              <w:rPr>
                <w:rFonts w:ascii="仿宋_GB2312" w:hAnsi="仿宋_GB2312" w:cs="仿宋_GB2312" w:eastAsia="仿宋_GB2312"/>
              </w:rPr>
              <w:t>运输方案</w:t>
            </w:r>
          </w:p>
        </w:tc>
        <w:tc>
          <w:tcPr>
            <w:tcW w:type="dxa" w:w="2492"/>
          </w:tcPr>
          <w:p>
            <w:pPr>
              <w:pStyle w:val="null3"/>
            </w:pPr>
            <w:r>
              <w:rPr>
                <w:rFonts w:ascii="仿宋_GB2312" w:hAnsi="仿宋_GB2312" w:cs="仿宋_GB2312" w:eastAsia="仿宋_GB2312"/>
              </w:rPr>
              <w:t>投标人提供符合本项目要求的运输方案,内容包括但不限于：①运输成品保护方案；②运输中遇到的紧急情况等处理方案。 评审标准： 方案各项内容全面详细、阐述条理清晰、能有效保障本项目实施得2分；方案中每有一项内容缺失扣1分，方案内容要素中每存在一处缺陷扣0.5分，该分项分值扣完为止。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运输方案.docx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投标人提供符合本项目要求的售后服务方案，内容包括但不限于：①售后服务机构设置；②售后服务保障承诺；③售后人员安排（配置、分工等）；④项目交付用户后出现故障响应时间及措施。评审标准： 方案各项内容全面详细、阐述条理清晰、能有效保障本项目实施得4分；方案中每有一项内容缺失扣1分，方案内容要素中每存在一处缺陷扣0.5分，该分项分值扣完为止。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投标人提供符合本项目要求的质量保障方案,内容包括但不限于：①质量管理制度；②质量保证范围；③质量保证承诺及措施。评审标准： 方案各项内容全面详细、阐述条理清晰、能有效保障本项目实施得3分；方案中每有一项内容缺失扣1分，方案内容要素中每存在一处缺陷扣0.5分，该分项分值扣完为止。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投标人提供针对本项目的培训方案，包括但不限于：①培训内容及培训方式；②培训计划安排；③提供培训的专业技术人员等。 评审标准： 方案各项内容全面详细、阐述条理清晰、能有效保障本项目实施得3分；方案中每有一项内容缺失扣1分，方案内容要素中每存在一处缺陷扣0.5分，该分项分值扣完为止。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能提供所投核心产品伸缩座椅的合法来源渠道证明文件（包括但不限于产品制造商授权、销售协议、代理协议、原厂授权等）的计4分，不提供或提供产品不全的均不计分。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产品渠道.docx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提供投标人2023年1月1日至今类似项目业绩，每份计2分，最高8分。 （以合同签订时间为准，投标人应提供完整合同复印件或扫描件，未提供或提供不完整均不得分。）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详见附件：质量保障方案.docx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详见附件：产品渠道.docx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详见附件：安装方案.docx</w:t>
      </w:r>
    </w:p>
    <w:p>
      <w:pPr>
        <w:pStyle w:val="null3"/>
        <w:ind w:firstLine="960"/>
      </w:pPr>
      <w:r>
        <w:rPr>
          <w:rFonts w:ascii="仿宋_GB2312" w:hAnsi="仿宋_GB2312" w:cs="仿宋_GB2312" w:eastAsia="仿宋_GB2312"/>
        </w:rPr>
        <w:t>详见附件：运输方案.docx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详见附件：节能环保、环境标志产品明细表.docx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