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版本号：ZCSP-渭南市-2026-0017520260602001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渭南市困境儿童心理健康关爱“身心工程”服务阵地建设项目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ZCSP-渭南市-2026-00175</w:t>
      </w:r>
      <w:r>
        <w:br/>
      </w:r>
      <w:r>
        <w:br/>
      </w:r>
      <w:r>
        <w:br/>
      </w:r>
    </w:p>
    <w:p>
      <w:pPr>
        <w:pStyle w:val="null3"/>
        <w:jc w:val="center"/>
        <w:outlineLvl w:val="2"/>
      </w:pPr>
      <w:r>
        <w:rPr>
          <w:rFonts w:ascii="仿宋_GB2312" w:hAnsi="仿宋_GB2312" w:cs="仿宋_GB2312" w:eastAsia="仿宋_GB2312"/>
          <w:sz w:val="28"/>
          <w:b/>
        </w:rPr>
        <w:t>渭南市救助管理站</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渭南市救助管理站</w:t>
      </w:r>
      <w:r>
        <w:rPr>
          <w:rFonts w:ascii="仿宋_GB2312" w:hAnsi="仿宋_GB2312" w:cs="仿宋_GB2312" w:eastAsia="仿宋_GB2312"/>
        </w:rPr>
        <w:t>委托，拟对</w:t>
      </w:r>
      <w:r>
        <w:rPr>
          <w:rFonts w:ascii="仿宋_GB2312" w:hAnsi="仿宋_GB2312" w:cs="仿宋_GB2312" w:eastAsia="仿宋_GB2312"/>
        </w:rPr>
        <w:t>渭南市困境儿童心理健康关爱“身心工程”服务阵地建设项目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渭南市困境儿童心理健康关爱“身心工程”服务阵地建设项目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困境儿童心理健康关爱“身心工程”项目目的是建立一个区域性心理健康服务阵地，设置心理咨询室、音乐放松室、心理沙盘室、情绪疏导室、家庭辅导室、团体辅导室等功能区，为未成年人及其监护人提供心理关爱服务。本次招标的服务阵地建设，用于场地建设、文化墙打造以及搭建心理健康测评系统和专业设施设备的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采购包1（渭南市困境儿童心理健康关爱“身心工程”服务阵地建设项目）：属于专门面向中小企业采购。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p>
      <w:pPr>
        <w:pStyle w:val="null3"/>
      </w:pPr>
      <w:r>
        <w:rPr>
          <w:rFonts w:ascii="仿宋_GB2312" w:hAnsi="仿宋_GB2312" w:cs="仿宋_GB2312" w:eastAsia="仿宋_GB2312"/>
        </w:rPr>
        <w:t>2、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渭南市临渭区三贤路中段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成交金额为基数计算采购代理服务费，由成交供应商一次性支付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踏勘时间：2026-06-11 09:00:00</w:t>
            </w:r>
          </w:p>
          <w:p>
            <w:pPr>
              <w:pStyle w:val="null3"/>
              <w:ind w:firstLine="975"/>
            </w:pPr>
            <w:r>
              <w:rPr>
                <w:rFonts w:ascii="仿宋_GB2312" w:hAnsi="仿宋_GB2312" w:cs="仿宋_GB2312" w:eastAsia="仿宋_GB2312"/>
              </w:rPr>
              <w:t>踏勘地点：渭南市救助管理站，参加现场踏勘的投标人代表请携带单位介绍信、法定代表人授权委托书及身份证复印件，如是法定代表人参加的，须出具法定代表人身份证明书及身份证复印件，以上资料加盖公章。</w:t>
            </w:r>
          </w:p>
          <w:p>
            <w:pPr>
              <w:pStyle w:val="null3"/>
              <w:ind w:firstLine="975"/>
            </w:pPr>
            <w:r>
              <w:rPr>
                <w:rFonts w:ascii="仿宋_GB2312" w:hAnsi="仿宋_GB2312" w:cs="仿宋_GB2312" w:eastAsia="仿宋_GB2312"/>
              </w:rPr>
              <w:t>联系人：房萍</w:t>
            </w:r>
          </w:p>
          <w:p>
            <w:pPr>
              <w:pStyle w:val="null3"/>
              <w:ind w:firstLine="975"/>
            </w:pPr>
            <w:r>
              <w:rPr>
                <w:rFonts w:ascii="仿宋_GB2312" w:hAnsi="仿宋_GB2312" w:cs="仿宋_GB2312" w:eastAsia="仿宋_GB2312"/>
              </w:rPr>
              <w:t>联系电话号码：0913-2028188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渭南市救助管理站</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渭南市救助管理站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1.验收包括工程质量、货物质量、安装调试效果、场地保洁等，同时核查验收资料的完整性、规范性； 2.竣工验收合格后，乙方需在5日内将完整的竣工资料（含纸质版、电子版）移交甲方，资料不全的，甲方有权暂缓支付相关款项，直至资料补齐。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联系人：房萍</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地址：陕西省渭南市临渭区渭南市朝阳大街审计大楼八层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困境儿童心理健康关爱“身心工程”项目目的是建立一个区域性心理健康服务阵地，设置心理咨询室、音乐放松室、心理沙盘室、情绪疏导室、家庭辅导室、团体辅导室等功能区，为未成年人及其监护人提供心理关爱服务。本次招标的服务阵地建设，用于场地建设、文化墙打造以及搭建心理健康测评系统和专业设施设备的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服务阵地建设项目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1,380,000.00</w:t>
            </w:r>
          </w:p>
        </w:tc>
        <w:tc>
          <w:tcPr>
            <w:tcW w:type="dxa" w:w="755"/>
          </w:tcPr>
          <w:p>
            <w:pPr>
              <w:pStyle w:val="null3"/>
            </w:pPr>
            <w:r>
              <w:rPr>
                <w:rFonts w:ascii="仿宋_GB2312" w:hAnsi="仿宋_GB2312" w:cs="仿宋_GB2312" w:eastAsia="仿宋_GB2312"/>
              </w:rPr>
              <w:t>秕</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标的名称：服务阵地建设项目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一、</w:t>
            </w:r>
            <w:r>
              <w:rPr>
                <w:rFonts w:ascii="仿宋_GB2312" w:hAnsi="仿宋_GB2312" w:cs="仿宋_GB2312" w:eastAsia="仿宋_GB2312"/>
                <w:sz w:val="21"/>
              </w:rPr>
              <w:t>质量要求：合格；</w:t>
            </w:r>
          </w:p>
          <w:p>
            <w:pPr>
              <w:pStyle w:val="null3"/>
              <w:ind w:firstLine="560"/>
              <w:jc w:val="both"/>
            </w:pPr>
            <w:r>
              <w:rPr>
                <w:rFonts w:ascii="仿宋_GB2312" w:hAnsi="仿宋_GB2312" w:cs="仿宋_GB2312" w:eastAsia="仿宋_GB2312"/>
                <w:sz w:val="21"/>
              </w:rPr>
              <w:t>安全要求：符合国家有关安全技术要求，落实安全生产责任制，杜绝安全隐患；</w:t>
            </w:r>
          </w:p>
          <w:p>
            <w:pPr>
              <w:pStyle w:val="null3"/>
              <w:ind w:firstLine="560"/>
              <w:jc w:val="both"/>
            </w:pPr>
            <w:r>
              <w:rPr>
                <w:rFonts w:ascii="仿宋_GB2312" w:hAnsi="仿宋_GB2312" w:cs="仿宋_GB2312" w:eastAsia="仿宋_GB2312"/>
                <w:sz w:val="21"/>
              </w:rPr>
              <w:t>技术规格：须满足国家、行业相关规范及要求及本项目参数要求；</w:t>
            </w:r>
          </w:p>
          <w:p>
            <w:pPr>
              <w:pStyle w:val="null3"/>
              <w:ind w:firstLine="560"/>
              <w:jc w:val="both"/>
            </w:pPr>
            <w:r>
              <w:rPr>
                <w:rFonts w:ascii="仿宋_GB2312" w:hAnsi="仿宋_GB2312" w:cs="仿宋_GB2312" w:eastAsia="仿宋_GB2312"/>
                <w:sz w:val="21"/>
              </w:rPr>
              <w:t>质保期：三年</w:t>
            </w:r>
          </w:p>
          <w:p>
            <w:pPr>
              <w:pStyle w:val="null3"/>
              <w:ind w:firstLine="560"/>
              <w:jc w:val="both"/>
            </w:pPr>
            <w:r>
              <w:rPr>
                <w:rFonts w:ascii="仿宋_GB2312" w:hAnsi="仿宋_GB2312" w:cs="仿宋_GB2312" w:eastAsia="仿宋_GB2312"/>
                <w:sz w:val="21"/>
              </w:rPr>
              <w:t>二、付款方式</w:t>
            </w:r>
          </w:p>
          <w:p>
            <w:pPr>
              <w:pStyle w:val="null3"/>
              <w:ind w:firstLine="560"/>
              <w:jc w:val="both"/>
            </w:pPr>
            <w:r>
              <w:rPr>
                <w:rFonts w:ascii="仿宋_GB2312" w:hAnsi="仿宋_GB2312" w:cs="仿宋_GB2312" w:eastAsia="仿宋_GB2312"/>
                <w:sz w:val="21"/>
              </w:rPr>
              <w:t>签订合同后，甲方支付合同价款的30%，待乙方货物交货至指定地点并安装调试，经甲方工程验收合格后支付合同价款的67%，一年内，货物无明显质量问题，运行良好，支付合同价款的3%。</w:t>
            </w:r>
          </w:p>
          <w:p>
            <w:pPr>
              <w:pStyle w:val="null3"/>
              <w:ind w:firstLine="560"/>
              <w:jc w:val="both"/>
            </w:pPr>
            <w:r>
              <w:rPr>
                <w:rFonts w:ascii="仿宋_GB2312" w:hAnsi="仿宋_GB2312" w:cs="仿宋_GB2312" w:eastAsia="仿宋_GB2312"/>
                <w:sz w:val="21"/>
              </w:rPr>
              <w:t>三、验收标准</w:t>
            </w:r>
          </w:p>
          <w:p>
            <w:pPr>
              <w:pStyle w:val="null3"/>
              <w:ind w:firstLine="560"/>
              <w:jc w:val="left"/>
            </w:pPr>
            <w:r>
              <w:rPr>
                <w:rFonts w:ascii="仿宋_GB2312" w:hAnsi="仿宋_GB2312" w:cs="仿宋_GB2312" w:eastAsia="仿宋_GB2312"/>
                <w:sz w:val="21"/>
              </w:rPr>
              <w:t>1.验收包括工程质量、货物质量、安装调试效果、场地保洁等，同时核查验收资料的完整性、规范性；</w:t>
            </w:r>
          </w:p>
          <w:p>
            <w:pPr>
              <w:pStyle w:val="null3"/>
              <w:ind w:firstLine="560"/>
              <w:jc w:val="both"/>
            </w:pPr>
            <w:r>
              <w:rPr>
                <w:rFonts w:ascii="仿宋_GB2312" w:hAnsi="仿宋_GB2312" w:cs="仿宋_GB2312" w:eastAsia="仿宋_GB2312"/>
                <w:sz w:val="21"/>
              </w:rPr>
              <w:t>2.竣工验收合格后，乙方需在5日内将完整的竣工资料（含纸质版、电子版）移交甲方，资料不全的，甲方有权暂缓支付相关款项，直至资料补齐。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255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服务</w:t>
                  </w:r>
                  <w:r>
                    <w:rPr>
                      <w:rFonts w:ascii="仿宋_GB2312" w:hAnsi="仿宋_GB2312" w:cs="仿宋_GB2312" w:eastAsia="仿宋_GB2312"/>
                      <w:sz w:val="28"/>
                      <w:b/>
                    </w:rPr>
                    <w:t>阵地</w:t>
                  </w:r>
                  <w:r>
                    <w:rPr>
                      <w:rFonts w:ascii="仿宋_GB2312" w:hAnsi="仿宋_GB2312" w:cs="仿宋_GB2312" w:eastAsia="仿宋_GB2312"/>
                      <w:sz w:val="28"/>
                      <w:b/>
                    </w:rPr>
                    <w:t>建设</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功能室</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/参数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一楼大厅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接待大厅岛台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1、尺寸总长：约4m；宽度：约0.6m；高：1m；（±0.1m）。</w:t>
                  </w:r>
                  <w:r>
                    <w:br/>
                  </w:r>
                  <w:r>
                    <w:rPr>
                      <w:rFonts w:ascii="仿宋_GB2312" w:hAnsi="仿宋_GB2312" w:cs="仿宋_GB2312" w:eastAsia="仿宋_GB2312"/>
                      <w:sz w:val="21"/>
                      <w:color w:val="000000"/>
                    </w:rPr>
                    <w:t>2、主材：采用E0级或ENF级环保多层实木板或高密度板，厚度≥18mm。甲醛释放量：≤0.05mg/m³（气候箱法）。防潮：需经过防潮处理，含水率控制在8%-12%。</w:t>
                  </w:r>
                  <w:r>
                    <w:br/>
                  </w:r>
                  <w:r>
                    <w:rPr>
                      <w:rFonts w:ascii="仿宋_GB2312" w:hAnsi="仿宋_GB2312" w:cs="仿宋_GB2312" w:eastAsia="仿宋_GB2312"/>
                      <w:sz w:val="21"/>
                      <w:color w:val="000000"/>
                    </w:rPr>
                    <w:t>3、饰面工艺：（1）烤漆/免漆：如需高光质感，采用汽车级烤漆工艺（三底两面），色泽均匀，硬度≥2H；(2)木饰面：厚度≥0.5mm天然实木皮，木纹连贯。</w:t>
                  </w:r>
                  <w:r>
                    <w:br/>
                  </w:r>
                  <w:r>
                    <w:rPr>
                      <w:rFonts w:ascii="仿宋_GB2312" w:hAnsi="仿宋_GB2312" w:cs="仿宋_GB2312" w:eastAsia="仿宋_GB2312"/>
                      <w:sz w:val="21"/>
                      <w:color w:val="000000"/>
                    </w:rPr>
                    <w:t>4、结构设计：承重：台面抗压≥200kg/㎡，整体结构稳固不晃动。侧板：采用弧形或斜角倒边设计，避免直角磕碰。</w:t>
                  </w:r>
                </w:p>
              </w:tc>
            </w:tr>
            <w:tr>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吊顶、照明、风口及消防改造</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1、吊顶：卡式轻钢龙骨(膨胀螺栓固定)和木龙骨(木楔、钢钉及膨胀螺栓固定)，≧9mm厚纸面石膏板封面，自攻螺丝钉固定，铝合金方通吊顶。</w:t>
                  </w:r>
                  <w:r>
                    <w:br/>
                  </w:r>
                  <w:r>
                    <w:rPr>
                      <w:rFonts w:ascii="仿宋_GB2312" w:hAnsi="仿宋_GB2312" w:cs="仿宋_GB2312" w:eastAsia="仿宋_GB2312"/>
                      <w:sz w:val="21"/>
                      <w:color w:val="000000"/>
                    </w:rPr>
                    <w:t>2、照明及支路:筒灯不少于100个，中间造型软膜天花不少于3平方，报警、应急照明、疏散指示支路ZC-RVS 2*1.5 50米</w:t>
                  </w:r>
                  <w:r>
                    <w:br/>
                  </w:r>
                  <w:r>
                    <w:rPr>
                      <w:rFonts w:ascii="仿宋_GB2312" w:hAnsi="仿宋_GB2312" w:cs="仿宋_GB2312" w:eastAsia="仿宋_GB2312"/>
                      <w:sz w:val="21"/>
                      <w:color w:val="000000"/>
                    </w:rPr>
                    <w:t>照明支路：</w:t>
                  </w:r>
                  <w:r>
                    <w:rPr>
                      <w:rFonts w:ascii="仿宋_GB2312" w:hAnsi="仿宋_GB2312" w:cs="仿宋_GB2312" w:eastAsia="仿宋_GB2312"/>
                      <w:sz w:val="21"/>
                      <w:color w:val="000000"/>
                    </w:rPr>
                    <w:t>ZC-BV2.5 200米。</w:t>
                  </w:r>
                  <w:r>
                    <w:br/>
                  </w:r>
                  <w:r>
                    <w:rPr>
                      <w:rFonts w:ascii="仿宋_GB2312" w:hAnsi="仿宋_GB2312" w:cs="仿宋_GB2312" w:eastAsia="仿宋_GB2312"/>
                      <w:sz w:val="21"/>
                      <w:color w:val="000000"/>
                    </w:rPr>
                    <w:t>4、小电气：不少于2处安装</w:t>
                  </w:r>
                  <w:r>
                    <w:br/>
                  </w:r>
                  <w:r>
                    <w:rPr>
                      <w:rFonts w:ascii="仿宋_GB2312" w:hAnsi="仿宋_GB2312" w:cs="仿宋_GB2312" w:eastAsia="仿宋_GB2312"/>
                      <w:sz w:val="21"/>
                      <w:color w:val="000000"/>
                    </w:rPr>
                    <w:t>3、消防改造：喷淋点位25个、报警点位,4个、应急照明6个、疏散指示5个。</w:t>
                  </w:r>
                  <w:r>
                    <w:br/>
                  </w:r>
                  <w:r>
                    <w:rPr>
                      <w:rFonts w:ascii="仿宋_GB2312" w:hAnsi="仿宋_GB2312" w:cs="仿宋_GB2312" w:eastAsia="仿宋_GB2312"/>
                      <w:sz w:val="21"/>
                      <w:color w:val="000000"/>
                    </w:rPr>
                    <w:t>4、风口安装。</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木饰面面层</w:t>
                  </w:r>
                  <w:r>
                    <w:rPr>
                      <w:rFonts w:ascii="仿宋_GB2312" w:hAnsi="仿宋_GB2312" w:cs="仿宋_GB2312" w:eastAsia="仿宋_GB2312"/>
                      <w:sz w:val="21"/>
                      <w:color w:val="000000"/>
                    </w:rPr>
                    <w:t>5.8*2.6m；长城板基层5.8*2.6m；金属字体logo墙字粘贴4.5*0.7m；材料制作、运输、安装及清理。</w:t>
                  </w:r>
                </w:p>
              </w:tc>
            </w:tr>
            <w:tr>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五楼楼道</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吊顶、照明、风口及消防改造</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1、吊顶：卡式轻钢龙骨(膨胀螺栓固定)和木龙骨(木楔、钢钉及膨胀螺栓固定)，≧9mm厚纸面石膏板封面，自攻螺丝钉固定，铝合金方通吊顶。根据现场实际情况设计定制。</w:t>
                  </w:r>
                  <w:r>
                    <w:br/>
                  </w:r>
                  <w:r>
                    <w:rPr>
                      <w:rFonts w:ascii="仿宋_GB2312" w:hAnsi="仿宋_GB2312" w:cs="仿宋_GB2312" w:eastAsia="仿宋_GB2312"/>
                      <w:sz w:val="21"/>
                      <w:color w:val="000000"/>
                    </w:rPr>
                    <w:t>2、照明及支路改造：灯带不少于35m，吸顶灯1.2m 1组，照明支路ZC-BV2.5 100米，报警、应急照明、疏散指示支路ZC-RVS2*1.5 50米</w:t>
                  </w:r>
                  <w:r>
                    <w:br/>
                  </w:r>
                  <w:r>
                    <w:rPr>
                      <w:rFonts w:ascii="仿宋_GB2312" w:hAnsi="仿宋_GB2312" w:cs="仿宋_GB2312" w:eastAsia="仿宋_GB2312"/>
                      <w:sz w:val="21"/>
                      <w:color w:val="000000"/>
                    </w:rPr>
                    <w:t>3、消防改造：喷淋点位12个、报警点位2个、应急照明3个、疏散指示4个。</w:t>
                  </w:r>
                  <w:r>
                    <w:br/>
                  </w:r>
                  <w:r>
                    <w:rPr>
                      <w:rFonts w:ascii="仿宋_GB2312" w:hAnsi="仿宋_GB2312" w:cs="仿宋_GB2312" w:eastAsia="仿宋_GB2312"/>
                      <w:sz w:val="21"/>
                      <w:color w:val="000000"/>
                    </w:rPr>
                    <w:t>4、风口安装。</w:t>
                  </w:r>
                </w:p>
              </w:tc>
            </w:tr>
            <w:tr>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42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六楼楼道</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吊顶、照明、风口及消防改造</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1、吊顶：卡式轻钢龙骨(膨胀螺栓固定)和木龙骨(木楔、钢钉及膨胀螺栓固定)，≧9mm厚纸面石膏板封面，自攻螺丝钉固定，铝合金方通吊顶，艺术造型设计</w:t>
                  </w:r>
                  <w:r>
                    <w:br/>
                  </w:r>
                  <w:r>
                    <w:rPr>
                      <w:rFonts w:ascii="仿宋_GB2312" w:hAnsi="仿宋_GB2312" w:cs="仿宋_GB2312" w:eastAsia="仿宋_GB2312"/>
                      <w:sz w:val="21"/>
                      <w:color w:val="000000"/>
                    </w:rPr>
                    <w:t>2、照明及支路：筒灯不少于30个，吸顶灯1m*0.07m 5组，造型吸顶灯7组0.6*0.3m，照明支路ZC-BV2.5 100米，报警、应急照明、疏散指示支路ZC-RVS2*1.5 50米，灯带不少于10m。</w:t>
                  </w:r>
                  <w:r>
                    <w:br/>
                  </w:r>
                  <w:r>
                    <w:rPr>
                      <w:rFonts w:ascii="仿宋_GB2312" w:hAnsi="仿宋_GB2312" w:cs="仿宋_GB2312" w:eastAsia="仿宋_GB2312"/>
                      <w:sz w:val="21"/>
                      <w:color w:val="000000"/>
                    </w:rPr>
                    <w:t>3、消防改造：喷淋点位14个、报警点位3个、应急照明4个、疏散指示4个。</w:t>
                  </w:r>
                  <w:r>
                    <w:br/>
                  </w:r>
                  <w:r>
                    <w:rPr>
                      <w:rFonts w:ascii="仿宋_GB2312" w:hAnsi="仿宋_GB2312" w:cs="仿宋_GB2312" w:eastAsia="仿宋_GB2312"/>
                      <w:sz w:val="21"/>
                      <w:color w:val="000000"/>
                    </w:rPr>
                    <w:t>4、风口安装。</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形象墙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护墙板</w:t>
                  </w:r>
                  <w:r>
                    <w:rPr>
                      <w:rFonts w:ascii="仿宋_GB2312" w:hAnsi="仿宋_GB2312" w:cs="仿宋_GB2312" w:eastAsia="仿宋_GB2312"/>
                      <w:sz w:val="21"/>
                      <w:color w:val="000000"/>
                    </w:rPr>
                    <w:t>5.4*2.6m、格栅造型14平方米，字体厚度不低于1.5cmPVC雕刻成型。外覆水晶膜，光滑清晰；金属字体logo墙字粘贴。设计、制作、运输、安装及清理。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门牌</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w:t>
                  </w:r>
                  <w:r>
                    <w:br/>
                  </w:r>
                  <w:r>
                    <w:rPr>
                      <w:rFonts w:ascii="仿宋_GB2312" w:hAnsi="仿宋_GB2312" w:cs="仿宋_GB2312" w:eastAsia="仿宋_GB2312"/>
                      <w:sz w:val="21"/>
                      <w:color w:val="000000"/>
                    </w:rPr>
                    <w:t>内容：根据各功能室功能设计、制作及供应。</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墙面装饰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w:t>
                  </w:r>
                  <w:r>
                    <w:rPr>
                      <w:rFonts w:ascii="仿宋_GB2312" w:hAnsi="仿宋_GB2312" w:cs="仿宋_GB2312" w:eastAsia="仿宋_GB2312"/>
                      <w:sz w:val="21"/>
                      <w:color w:val="000000"/>
                    </w:rPr>
                    <w:t>6大不同主题区，需根据场地建设情况及各功能部室功能设计，达到疗愈环境建设及心理放松等辅助功能。</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安心初见室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多模态心智评估系统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1、要求系统提供团体普查、日常测评、心理教育与训练干预等工作；覆盖认知能力、自我管理、焦虑抑郁、情绪调节、学习适应、人际适应、睡眠与心理负荷等常见主题的评估与支持。</w:t>
                  </w:r>
                  <w:r>
                    <w:br/>
                  </w:r>
                  <w:r>
                    <w:rPr>
                      <w:rFonts w:ascii="仿宋_GB2312" w:hAnsi="仿宋_GB2312" w:cs="仿宋_GB2312" w:eastAsia="仿宋_GB2312"/>
                      <w:sz w:val="21"/>
                      <w:color w:val="000000"/>
                    </w:rPr>
                    <w:t>2、要求系统提供“筛查—评估—干预—随访—归档”闭环管理：融合测评、训练与档案管理，实现学生建档、测评分级、过程记录、随访与结案归档的全流程管理；支持个体与团体两类业务组织方式。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3、要求系统提供标准化心智测评与量表组合包：内置/支持扩展常用量表与实验库，覆盖不少于两大维度：认知能力/自我调节与适应；支持增删量表，并配置“普查包/咨询包”等组合。</w:t>
                  </w:r>
                  <w:r>
                    <w:br/>
                  </w:r>
                  <w:r>
                    <w:rPr>
                      <w:rFonts w:ascii="仿宋_GB2312" w:hAnsi="仿宋_GB2312" w:cs="仿宋_GB2312" w:eastAsia="仿宋_GB2312"/>
                      <w:sz w:val="21"/>
                      <w:color w:val="000000"/>
                    </w:rPr>
                    <w:t>4、要求系统提供认知任务与训练范式库：认知评估与训练范式库包含：注意、感知、记忆、思维、情绪等类别；支持注意集中/转移/分配、空间位置记忆、再认、河内塔、情绪Stroop、视觉搜索、警觉水平、舒尔特方格、N-back实验训练范式、河内塔问题解决游戏、Stroop情绪训练范式、空间位置记忆训练、图形图例能力训练、视觉搜索提升训练、颜色的情绪色彩等，用于心智能力评估、认知训练与心理调适的相关训练。</w:t>
                  </w:r>
                  <w:r>
                    <w:br/>
                  </w:r>
                  <w:r>
                    <w:rPr>
                      <w:rFonts w:ascii="仿宋_GB2312" w:hAnsi="仿宋_GB2312" w:cs="仿宋_GB2312" w:eastAsia="仿宋_GB2312"/>
                      <w:sz w:val="21"/>
                      <w:color w:val="000000"/>
                    </w:rPr>
                    <w:t>5、要求训练/任务可自定义配置：提供开放式任务设计能力，可自定义指导语、素材、试次、时长、呈现与反应按键方式等参数；支持同类型素材批量导入与模板复用，训练内容可扩展。</w:t>
                  </w:r>
                  <w:r>
                    <w:br/>
                  </w:r>
                  <w:r>
                    <w:rPr>
                      <w:rFonts w:ascii="仿宋_GB2312" w:hAnsi="仿宋_GB2312" w:cs="仿宋_GB2312" w:eastAsia="仿宋_GB2312"/>
                      <w:sz w:val="21"/>
                      <w:color w:val="000000"/>
                    </w:rPr>
                    <w:t>6、要求系统提供批量导入与数据迁移功能：支持批量导入用户信息、历史测评数据、训练任务与素材文件；支持批量重命名与防覆盖机制，满足数据迁移与资源共享需求。</w:t>
                  </w:r>
                  <w:r>
                    <w:br/>
                  </w:r>
                  <w:r>
                    <w:rPr>
                      <w:rFonts w:ascii="仿宋_GB2312" w:hAnsi="仿宋_GB2312" w:cs="仿宋_GB2312" w:eastAsia="仿宋_GB2312"/>
                      <w:sz w:val="21"/>
                      <w:color w:val="000000"/>
                    </w:rPr>
                    <w:t>7、要求系统提供多模态生理采集与同步记录功能：支持在测评、训练或任务过程中同步采集脑电、HRV等生理信号（按设备配置），通过生理数据可评判测评准确性。支持事件/任务标注与数据同步记录；适配便携式采集设备。</w:t>
                  </w:r>
                  <w:r>
                    <w:br/>
                  </w:r>
                  <w:r>
                    <w:rPr>
                      <w:rFonts w:ascii="仿宋_GB2312" w:hAnsi="仿宋_GB2312" w:cs="仿宋_GB2312" w:eastAsia="仿宋_GB2312"/>
                      <w:sz w:val="21"/>
                      <w:color w:val="000000"/>
                    </w:rPr>
                    <w:t>8、要求系统提供生理与行为指标联合分析与反馈功能：支持将训练成绩（正确率、反应时、完成度等）与可选生理指标进行关联分析，用于呈现注意/负荷等变化趋势；支持将阅读、冥想、放松训练等非剧烈活动作为任务进行监测与反馈。</w:t>
                  </w:r>
                  <w:r>
                    <w:br/>
                  </w:r>
                  <w:r>
                    <w:rPr>
                      <w:rFonts w:ascii="仿宋_GB2312" w:hAnsi="仿宋_GB2312" w:cs="仿宋_GB2312" w:eastAsia="仿宋_GB2312"/>
                      <w:sz w:val="21"/>
                      <w:color w:val="000000"/>
                    </w:rPr>
                    <w:t>9、要求系统提供团体统计与对比分析功能：支持同一任务/量表在不同群体或条件下的对比统计，支持导出Excel（.xls/.xlsx）；支持常用统计检验与图表呈现（如t检验、相关分析等）报告内容以图表为主，丰富直观，数据明晰。</w:t>
                  </w:r>
                  <w:r>
                    <w:br/>
                  </w:r>
                  <w:r>
                    <w:rPr>
                      <w:rFonts w:ascii="仿宋_GB2312" w:hAnsi="仿宋_GB2312" w:cs="仿宋_GB2312" w:eastAsia="仿宋_GB2312"/>
                      <w:sz w:val="21"/>
                      <w:color w:val="000000"/>
                    </w:rPr>
                    <w:t>10、要求系统提供素材与资源管理中心：支持训练图片、音频、视频、文档等资源的上传与管理。多模态心智评估系统支持无限制添加、发布及添加自定义或者经典实验训练范式，用户可以根据自身情况调整适合自身的认知训练模式。</w:t>
                  </w:r>
                  <w:r>
                    <w:br/>
                  </w:r>
                  <w:r>
                    <w:rPr>
                      <w:rFonts w:ascii="仿宋_GB2312" w:hAnsi="仿宋_GB2312" w:cs="仿宋_GB2312" w:eastAsia="仿宋_GB2312"/>
                      <w:sz w:val="21"/>
                      <w:color w:val="000000"/>
                    </w:rPr>
                    <w:t>11、要求系统提供四级角色权限（管理员/高级/中级/普通用户），支持多个平级用户管理，用户对系统设置所做的修改不影响其它用户的设置。管理员可实现系统管理与用户管理，并可查看整体数据，管理员可指定用户管理，为不同层级用户提供专属内容。</w:t>
                  </w:r>
                  <w:r>
                    <w:br/>
                  </w:r>
                  <w:r>
                    <w:rPr>
                      <w:rFonts w:ascii="仿宋_GB2312" w:hAnsi="仿宋_GB2312" w:cs="仿宋_GB2312" w:eastAsia="仿宋_GB2312"/>
                      <w:sz w:val="21"/>
                      <w:color w:val="000000"/>
                    </w:rPr>
                    <w:t>12、要求系统提供用户信息字段自定义功能：支持自定义学生信息采集字段（≥20项），可用于筛选、查询与任务推送；支持批量修改与维护。</w:t>
                  </w:r>
                  <w:r>
                    <w:br/>
                  </w:r>
                  <w:r>
                    <w:rPr>
                      <w:rFonts w:ascii="仿宋_GB2312" w:hAnsi="仿宋_GB2312" w:cs="仿宋_GB2312" w:eastAsia="仿宋_GB2312"/>
                      <w:sz w:val="21"/>
                      <w:color w:val="000000"/>
                    </w:rPr>
                    <w:t>13、要求系统提供自动生成个性化报告（模型化分析模块）：系统支持基于AI模型对历史测评结果、训练过程数据（行为指标、成绩变化、完成度）及可选生理指标进行综合分析，自动生成个性化报告与训练建议。支持导出/下载（Word/PDF）。报告可根据用户个性化选择，基于实验任务和量表结果自动生成维度化结论，并展示用户在注意、记忆、执行控制、加工速度等方面的表现。结果展示包含结论概述、证据来源、关键指标、等级标签和场景化解释，并支持模板配置、阈值配置和报告输出；提供生成日志与审计记录；支持策略配置（模板、阈值、启用/禁用模块），并可对接外部模型服务接口（按要求配置传输字段与脱敏规则）。</w:t>
                  </w:r>
                  <w:r>
                    <w:br/>
                  </w:r>
                  <w:r>
                    <w:rPr>
                      <w:rFonts w:ascii="仿宋_GB2312" w:hAnsi="仿宋_GB2312" w:cs="仿宋_GB2312" w:eastAsia="仿宋_GB2312"/>
                      <w:sz w:val="21"/>
                      <w:color w:val="000000"/>
                    </w:rPr>
                    <w:t>14、要求设备采用专业级生物信号处理芯片，可以采集稳定精确的脑电、PPG（光电容积脉搏波）等生理信号。并通过系统分析，自动得出脑电、心电相关的指标（节律波能量、专注度、放松度、心率、心率变异性），也可以保存原始数据以供研究者用专业软件进一步分析。</w:t>
                  </w:r>
                  <w:r>
                    <w:br/>
                  </w:r>
                  <w:r>
                    <w:rPr>
                      <w:rFonts w:ascii="仿宋_GB2312" w:hAnsi="仿宋_GB2312" w:cs="仿宋_GB2312" w:eastAsia="仿宋_GB2312"/>
                      <w:sz w:val="21"/>
                      <w:color w:val="000000"/>
                    </w:rPr>
                    <w:t>15、要求设备可实时采集双通道额叶脑电信息：采用干式传感器（贴于大脑前侧）用于检测和过滤EEG信号。传感器尖端检测来自大脑前额的电信号，</w:t>
                  </w:r>
                  <w:r>
                    <w:br/>
                  </w:r>
                  <w:r>
                    <w:rPr>
                      <w:rFonts w:ascii="仿宋_GB2312" w:hAnsi="仿宋_GB2312" w:cs="仿宋_GB2312" w:eastAsia="仿宋_GB2312"/>
                      <w:sz w:val="21"/>
                      <w:color w:val="000000"/>
                    </w:rPr>
                    <w:t>16、要求设备可实时脑电数据监测：采集并记录脑电图原始数据，实时显示脑电图原始数据；实时显示注意力、专注度数据图；自动分析delta、theta、low-alpha、high-alpha、low-beta、high-beta、low-gamma、mid-gamma等多项心理参数。</w:t>
                  </w:r>
                  <w:r>
                    <w:br/>
                  </w:r>
                  <w:r>
                    <w:rPr>
                      <w:rFonts w:ascii="仿宋_GB2312" w:hAnsi="仿宋_GB2312" w:cs="仿宋_GB2312" w:eastAsia="仿宋_GB2312"/>
                      <w:sz w:val="21"/>
                      <w:color w:val="000000"/>
                    </w:rPr>
                    <w:t>17、要求设备可实时PPG数据监测：采集并记录PPG波形图原始数据，实时显示PPG波形图原始数据；自动计算平均心率、瞬时心率；自动分析HRV参数（SDNN，rMSSD，SDSD，pNN50，TP，LF，HF，LF/HF等）。</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交互式反应时操作台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根据现场空间情况要求控制工作台外观长宽高尺寸约为</w:t>
                  </w:r>
                  <w:r>
                    <w:rPr>
                      <w:rFonts w:ascii="仿宋_GB2312" w:hAnsi="仿宋_GB2312" w:cs="仿宋_GB2312" w:eastAsia="仿宋_GB2312"/>
                      <w:sz w:val="21"/>
                      <w:color w:val="000000"/>
                    </w:rPr>
                    <w:t>1.2m*0.5m*0.8m。完美配适多模态心智评估系统。集成多模态生理信号采集（包括脑电、PPG等核心指标），结合标准化心理量表与系列认知任务范式（覆盖注意、记忆、执行功能、加工速度、抑制控制与问题解决等核心认知维度，并支持按需扩展配置），从多维度对个体的认知表现、情绪特征、压力水平、心理韧性等状态指标进行辅助评估与趋势分析。</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无感交互与行为特征分析环境创建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匹配设备功能现场情景设计环境配套。设计融合了非侵入式传感技术与环境心理学理念，营造自然、放松的交互氛围，同时实现对个体心智状态的客观、连续、多维采集场景。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心理咨询文化装饰墙设计及供应</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PVC板切角不少于4平方米、亚克力面板不少于1.5平方米。</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处理室内墙面约</w:t>
                  </w:r>
                  <w:r>
                    <w:rPr>
                      <w:rFonts w:ascii="仿宋_GB2312" w:hAnsi="仿宋_GB2312" w:cs="仿宋_GB2312" w:eastAsia="仿宋_GB2312"/>
                      <w:sz w:val="21"/>
                      <w:color w:val="000000"/>
                    </w:rPr>
                    <w:t>60平方米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2.0m*2.4m</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外观：立式；水温要求：冷、热出水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16</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悦读悦画室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AI心理绘画投射仪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1、要求系统提供如曼陀罗性格倾向测验、成长任务、主题绘画、趣味测验、绘画展厅、AI小助手、档案管理、用户管理等功能模块。</w:t>
                  </w:r>
                  <w:r>
                    <w:br/>
                  </w:r>
                  <w:r>
                    <w:rPr>
                      <w:rFonts w:ascii="仿宋_GB2312" w:hAnsi="仿宋_GB2312" w:cs="仿宋_GB2312" w:eastAsia="仿宋_GB2312"/>
                      <w:sz w:val="21"/>
                      <w:color w:val="000000"/>
                    </w:rPr>
                    <w:t>2、要求系统提供曼陀罗性格倾向测验，包含图案选择、曼陀罗绘制、性格分析3部分。完成绘画后系统通过AI算法分析绘画内容，生成个性化的性格分析报告。</w:t>
                  </w:r>
                  <w:r>
                    <w:br/>
                  </w:r>
                  <w:r>
                    <w:rPr>
                      <w:rFonts w:ascii="仿宋_GB2312" w:hAnsi="仿宋_GB2312" w:cs="仿宋_GB2312" w:eastAsia="仿宋_GB2312"/>
                      <w:sz w:val="21"/>
                      <w:color w:val="000000"/>
                    </w:rPr>
                    <w:t>3、性格分析报告包含性格类型图、优势特征、劣势特征、突破性任务、作品展示、颜色分析、特征分析、辅导建议等≥8项内容。</w:t>
                  </w:r>
                  <w:r>
                    <w:br/>
                  </w:r>
                  <w:r>
                    <w:rPr>
                      <w:rFonts w:ascii="仿宋_GB2312" w:hAnsi="仿宋_GB2312" w:cs="仿宋_GB2312" w:eastAsia="仿宋_GB2312"/>
                      <w:sz w:val="21"/>
                      <w:color w:val="000000"/>
                    </w:rPr>
                    <w:t>4、要求系统提供成长任务模块，提供如保护篇、分化篇、凝聚篇、整合篇、指引篇、超越篇、回顾篇等≥6个阶段任务。后续阶段需完成前序任务方可解锁，引导用户分阶段参与绘画，逐步提升心理能量。完成成长任务后，呈现分析报告。</w:t>
                  </w:r>
                  <w:r>
                    <w:br/>
                  </w:r>
                  <w:r>
                    <w:rPr>
                      <w:rFonts w:ascii="仿宋_GB2312" w:hAnsi="仿宋_GB2312" w:cs="仿宋_GB2312" w:eastAsia="仿宋_GB2312"/>
                      <w:sz w:val="21"/>
                      <w:color w:val="000000"/>
                    </w:rPr>
                    <w:t>4.1、要求成长任务提供完整的训练流程，包含如绘画示意、图案绘制、AI语音交互引导、报告分析≥4个部分，按照讲解→绘画→引导回顾→分析的流程进行训练。</w:t>
                  </w:r>
                  <w:r>
                    <w:br/>
                  </w:r>
                  <w:r>
                    <w:rPr>
                      <w:rFonts w:ascii="仿宋_GB2312" w:hAnsi="仿宋_GB2312" w:cs="仿宋_GB2312" w:eastAsia="仿宋_GB2312"/>
                      <w:sz w:val="21"/>
                      <w:color w:val="000000"/>
                    </w:rPr>
                    <w:t>4.2、要求系统提供详细的成长任务报告分析，包含个人基础信息、绘画时长、报告生成时间、心理能量等级说明、作品展示、颜色分析等。心理能量值划分≥5个分等级，以不同颜色进行呈现，并指示出用户所处能量位置。</w:t>
                  </w:r>
                  <w:r>
                    <w:br/>
                  </w:r>
                  <w:r>
                    <w:rPr>
                      <w:rFonts w:ascii="仿宋_GB2312" w:hAnsi="仿宋_GB2312" w:cs="仿宋_GB2312" w:eastAsia="仿宋_GB2312"/>
                      <w:sz w:val="21"/>
                      <w:color w:val="000000"/>
                    </w:rPr>
                    <w:t>4.3、完成阶段成长任务后，要求系统提供成长回顾功能。可依次查看6个阶段绘制的作品，AI综合6个阶段任务完成情况，生成综合报告。</w:t>
                  </w:r>
                  <w:r>
                    <w:br/>
                  </w:r>
                  <w:r>
                    <w:rPr>
                      <w:rFonts w:ascii="仿宋_GB2312" w:hAnsi="仿宋_GB2312" w:cs="仿宋_GB2312" w:eastAsia="仿宋_GB2312"/>
                      <w:sz w:val="21"/>
                      <w:color w:val="000000"/>
                    </w:rPr>
                    <w:t>4.4、要求系统提供综合报告，包含整体心理能量变化、颜色与心理状态的关联、用户成长总结、建议与展望等4部分内容。心理能量变化综合6个阶段成长任务，从初期阶段、中期阶段、后期阶段三部分进行比较分析，并生成6阶段成长任务心理能量值曲线图。</w:t>
                  </w:r>
                  <w:r>
                    <w:br/>
                  </w:r>
                  <w:r>
                    <w:rPr>
                      <w:rFonts w:ascii="仿宋_GB2312" w:hAnsi="仿宋_GB2312" w:cs="仿宋_GB2312" w:eastAsia="仿宋_GB2312"/>
                      <w:sz w:val="21"/>
                      <w:color w:val="000000"/>
                    </w:rPr>
                    <w:t>★5、要求系统提供主题曼陀罗模块，提供如自我曼陀罗、情绪曼陀罗、生命曼陀罗、喜悦曼陀罗、焦虑平复曼陀罗等≥5个经典心理主题。每个主题均配有视频讲解、步骤介绍。完成绘画后，系统出具分析报告。</w:t>
                  </w:r>
                  <w:r>
                    <w:br/>
                  </w:r>
                  <w:r>
                    <w:rPr>
                      <w:rFonts w:ascii="仿宋_GB2312" w:hAnsi="仿宋_GB2312" w:cs="仿宋_GB2312" w:eastAsia="仿宋_GB2312"/>
                      <w:sz w:val="21"/>
                      <w:color w:val="000000"/>
                    </w:rPr>
                    <w:t>6、要求系统提供趣味测验模块，提供如测测你的焦虑程度、测测你的色彩感知等≥10个绘画测验游戏，完成后自动生成测验结果。</w:t>
                  </w:r>
                  <w:r>
                    <w:br/>
                  </w:r>
                  <w:r>
                    <w:rPr>
                      <w:rFonts w:ascii="仿宋_GB2312" w:hAnsi="仿宋_GB2312" w:cs="仿宋_GB2312" w:eastAsia="仿宋_GB2312"/>
                      <w:sz w:val="21"/>
                      <w:color w:val="000000"/>
                    </w:rPr>
                    <w:t>7、要求系统提供绘画展厅模块，包含绘画中的心理学、心理画展2部分内容。绘画中的心理学提供如曼陀罗在世俗及心理学领域的蜕变升华、当东方智慧遇上曼陀罗绘画等≥16篇文章。心理画展以图文的形式科普心理绘画。</w:t>
                  </w:r>
                  <w:r>
                    <w:br/>
                  </w:r>
                  <w:r>
                    <w:rPr>
                      <w:rFonts w:ascii="仿宋_GB2312" w:hAnsi="仿宋_GB2312" w:cs="仿宋_GB2312" w:eastAsia="仿宋_GB2312"/>
                      <w:sz w:val="21"/>
                      <w:color w:val="000000"/>
                    </w:rPr>
                    <w:t>8、要求系统提供AI小助手功能，支持用户与AI进行语音交互，可了解系统介绍、曼陀罗绘画起源、每日画签等内容。</w:t>
                  </w:r>
                  <w:r>
                    <w:br/>
                  </w:r>
                  <w:r>
                    <w:rPr>
                      <w:rFonts w:ascii="仿宋_GB2312" w:hAnsi="仿宋_GB2312" w:cs="仿宋_GB2312" w:eastAsia="仿宋_GB2312"/>
                      <w:sz w:val="21"/>
                      <w:color w:val="000000"/>
                    </w:rPr>
                    <w:t>9、要求提供每日画签功能，支持用户选择了解今日财运、学业、事业、爱情、财富、健康等方面内容，并根据抽取画签结果进行进一步AI深度了解。</w:t>
                  </w:r>
                  <w:r>
                    <w:br/>
                  </w:r>
                  <w:r>
                    <w:rPr>
                      <w:rFonts w:ascii="仿宋_GB2312" w:hAnsi="仿宋_GB2312" w:cs="仿宋_GB2312" w:eastAsia="仿宋_GB2312"/>
                      <w:sz w:val="21"/>
                      <w:color w:val="000000"/>
                    </w:rPr>
                    <w:t>10、要求系统提供档案管理功能，包括成长任务档案、主题绘画档案。成长任务档案全面记录任务生成时间、任务完成进度、进度更新时间等。支持根据任务生成时间进行筛选。报告根据成长任务完成情况，整合综合报告、性格倾向测验、保护篇、分化篇、凝聚篇、整合篇、指引篇、超越篇等内容。</w:t>
                  </w:r>
                  <w:r>
                    <w:br/>
                  </w:r>
                  <w:r>
                    <w:rPr>
                      <w:rFonts w:ascii="仿宋_GB2312" w:hAnsi="仿宋_GB2312" w:cs="仿宋_GB2312" w:eastAsia="仿宋_GB2312"/>
                      <w:sz w:val="21"/>
                      <w:color w:val="000000"/>
                    </w:rPr>
                    <w:t>11、要求系统管理端具有用户管理功能，支持编辑、添加、删除用户。</w:t>
                  </w:r>
                  <w:r>
                    <w:br/>
                  </w:r>
                  <w:r>
                    <w:rPr>
                      <w:rFonts w:ascii="仿宋_GB2312" w:hAnsi="仿宋_GB2312" w:cs="仿宋_GB2312" w:eastAsia="仿宋_GB2312"/>
                      <w:sz w:val="21"/>
                      <w:color w:val="000000"/>
                    </w:rPr>
                    <w:t>12、要求外观长宽高尺寸≥749.5mm*423mm*1105mm，要求屏幕尺寸≥32寸。</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AI房树人心理分析系统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1、要求系统可以实现房树人图像的AI自动识别与心理含义解读，并提供艺术化的心理表达与情绪调节功能，提供用户档案、预警管理和内容支持功能。</w:t>
                  </w:r>
                  <w:r>
                    <w:br/>
                  </w:r>
                  <w:r>
                    <w:rPr>
                      <w:rFonts w:ascii="仿宋_GB2312" w:hAnsi="仿宋_GB2312" w:cs="仿宋_GB2312" w:eastAsia="仿宋_GB2312"/>
                      <w:sz w:val="21"/>
                      <w:color w:val="000000"/>
                    </w:rPr>
                    <w:t>2、要求系统提供用户登录和游客模式，支持游客模式进行房树人分析功能体验，按照“绘画→AI分析中→报告详情”步骤进行体验。并提供自助端及管理端两个端口。</w:t>
                  </w:r>
                  <w:r>
                    <w:br/>
                  </w:r>
                  <w:r>
                    <w:rPr>
                      <w:rFonts w:ascii="仿宋_GB2312" w:hAnsi="仿宋_GB2312" w:cs="仿宋_GB2312" w:eastAsia="仿宋_GB2312"/>
                      <w:sz w:val="21"/>
                      <w:color w:val="000000"/>
                    </w:rPr>
                    <w:t>3、要求用户端提供如：AI多维画像、房树人分析、AI再创作、情绪卡片、档案记录等功能模块；</w:t>
                  </w:r>
                  <w:r>
                    <w:br/>
                  </w:r>
                  <w:r>
                    <w:rPr>
                      <w:rFonts w:ascii="仿宋_GB2312" w:hAnsi="仿宋_GB2312" w:cs="仿宋_GB2312" w:eastAsia="仿宋_GB2312"/>
                      <w:sz w:val="21"/>
                      <w:color w:val="000000"/>
                    </w:rPr>
                    <w:t>3.1、要求用户端提供房树人分析功能模块，包含如绘画指导、图案绘制、绘画分析、分析报告≥4个部分，并可以按照“绘画→AI分析中→报告详情”步骤进行体验</w:t>
                  </w:r>
                  <w:r>
                    <w:br/>
                  </w:r>
                  <w:r>
                    <w:rPr>
                      <w:rFonts w:ascii="仿宋_GB2312" w:hAnsi="仿宋_GB2312" w:cs="仿宋_GB2312" w:eastAsia="仿宋_GB2312"/>
                      <w:sz w:val="21"/>
                      <w:color w:val="000000"/>
                    </w:rPr>
                    <w:t>3.2、要求用户端提供房树人分析报告，包含如房树人画作、用户状态、性格特点、评估详解等≥4项内容，报告支持扫描二维码下载。</w:t>
                  </w:r>
                  <w:r>
                    <w:br/>
                  </w:r>
                  <w:r>
                    <w:rPr>
                      <w:rFonts w:ascii="仿宋_GB2312" w:hAnsi="仿宋_GB2312" w:cs="仿宋_GB2312" w:eastAsia="仿宋_GB2312"/>
                      <w:sz w:val="21"/>
                      <w:color w:val="000000"/>
                    </w:rPr>
                    <w:t>3.3、要求用户端提供AI多维画像功能模块，支持用户完成房树人分析后，根据有效分析结果在系统首页呈现多维度评分，包含如“自我形象”、“人际关系”、“安全感”、“家庭认知”、“成长体验”≥5个维度，支持以雷达图形式呈现各维度得分，支持点击各维度呈现该维度解释。</w:t>
                  </w:r>
                  <w:r>
                    <w:br/>
                  </w:r>
                  <w:r>
                    <w:rPr>
                      <w:rFonts w:ascii="仿宋_GB2312" w:hAnsi="仿宋_GB2312" w:cs="仿宋_GB2312" w:eastAsia="仿宋_GB2312"/>
                      <w:sz w:val="21"/>
                      <w:color w:val="000000"/>
                    </w:rPr>
                    <w:t>3.4、要求用户端提供AI再创作功能模块，包含如“情绪变身图”、“梦境世界生成器”、“你画我讲”3个艺术创作体验互动，提供互动指导，按照“用户创作→AI分析中→AI的奇妙创作”步骤进行体验，支持扫描二维码下载AI作品图片。</w:t>
                  </w:r>
                  <w:r>
                    <w:br/>
                  </w:r>
                  <w:r>
                    <w:rPr>
                      <w:rFonts w:ascii="仿宋_GB2312" w:hAnsi="仿宋_GB2312" w:cs="仿宋_GB2312" w:eastAsia="仿宋_GB2312"/>
                      <w:sz w:val="21"/>
                      <w:color w:val="000000"/>
                    </w:rPr>
                    <w:t>3.4.1、“情绪变身图”支持用户自由绘制后，AI基于绘画内容进行二次创作，生成新绘画图片及文字，支持扫描二维码下载AI作品图片。</w:t>
                  </w:r>
                  <w:r>
                    <w:br/>
                  </w:r>
                  <w:r>
                    <w:rPr>
                      <w:rFonts w:ascii="仿宋_GB2312" w:hAnsi="仿宋_GB2312" w:cs="仿宋_GB2312" w:eastAsia="仿宋_GB2312"/>
                      <w:sz w:val="21"/>
                      <w:color w:val="000000"/>
                    </w:rPr>
                    <w:t>3.4.2、“梦境世界生成器”支持用户从词海任选三个词语，AI根据词语进行绘画创作并生成一首诗，支持扫描二维码下载AI作品图片。</w:t>
                  </w:r>
                  <w:r>
                    <w:br/>
                  </w:r>
                  <w:r>
                    <w:rPr>
                      <w:rFonts w:ascii="仿宋_GB2312" w:hAnsi="仿宋_GB2312" w:cs="仿宋_GB2312" w:eastAsia="仿宋_GB2312"/>
                      <w:sz w:val="21"/>
                      <w:color w:val="000000"/>
                    </w:rPr>
                    <w:t>3.4.3、“你画我讲”支持用户自由绘制后，AI根据用户绘制内容进行故事创作，支持扫描二维码下载AI作品图片。</w:t>
                  </w:r>
                  <w:r>
                    <w:br/>
                  </w:r>
                  <w:r>
                    <w:rPr>
                      <w:rFonts w:ascii="仿宋_GB2312" w:hAnsi="仿宋_GB2312" w:cs="仿宋_GB2312" w:eastAsia="仿宋_GB2312"/>
                      <w:sz w:val="21"/>
                      <w:color w:val="000000"/>
                    </w:rPr>
                    <w:t>3.5、要求用户端提供情绪卡片功能模块，情绪打卡包括如快乐、平静、惊讶等≥5种不同情绪；卡片集包括如“日常心情集”、“彩虹能量集”、“深潜探索集”、“梦境回声集”、“心理碎片集”等≥5种卡片集。</w:t>
                  </w:r>
                  <w:r>
                    <w:br/>
                  </w:r>
                  <w:r>
                    <w:rPr>
                      <w:rFonts w:ascii="仿宋_GB2312" w:hAnsi="仿宋_GB2312" w:cs="仿宋_GB2312" w:eastAsia="仿宋_GB2312"/>
                      <w:sz w:val="21"/>
                      <w:color w:val="000000"/>
                    </w:rPr>
                    <w:t>3.6、要求用户端提供档案记录功能，包含如房树人分析、AI再创作1—情绪变身图、AI再创作2—梦境世界生成器、AI再创作3—你画我讲等共≥4种档案类型。档案记录根据时间降序排列，支持显示报告状态。支持开启“自动刷新”报告记录功能，支持查看、删除档案记录。</w:t>
                  </w:r>
                  <w:r>
                    <w:br/>
                  </w:r>
                  <w:r>
                    <w:rPr>
                      <w:rFonts w:ascii="仿宋_GB2312" w:hAnsi="仿宋_GB2312" w:cs="仿宋_GB2312" w:eastAsia="仿宋_GB2312"/>
                      <w:sz w:val="21"/>
                      <w:color w:val="000000"/>
                    </w:rPr>
                    <w:t>4、要求管理端提供如房树人分析、知识库、用户管理、档案管理等功能模块。</w:t>
                  </w:r>
                  <w:r>
                    <w:br/>
                  </w:r>
                  <w:r>
                    <w:rPr>
                      <w:rFonts w:ascii="仿宋_GB2312" w:hAnsi="仿宋_GB2312" w:cs="仿宋_GB2312" w:eastAsia="仿宋_GB2312"/>
                      <w:sz w:val="21"/>
                      <w:color w:val="000000"/>
                    </w:rPr>
                    <w:t>4.1、要求管理端提供房树人分析功能模块，支持管理员选择已有用户、新建用户进行房树人分析，支持选择电脑文件、拖动文件至上传区域、手机扫描二维码等3种方式上传图片，遵循“上传分析内容→AI分析→报告详情”流程。</w:t>
                  </w:r>
                  <w:r>
                    <w:br/>
                  </w:r>
                  <w:r>
                    <w:rPr>
                      <w:rFonts w:ascii="仿宋_GB2312" w:hAnsi="仿宋_GB2312" w:cs="仿宋_GB2312" w:eastAsia="仿宋_GB2312"/>
                      <w:sz w:val="21"/>
                      <w:color w:val="000000"/>
                    </w:rPr>
                    <w:t>4.2、要求管理端房树人分析报告包含基础信息、普通版报告、专业版报告、访谈提纲。</w:t>
                  </w:r>
                  <w:r>
                    <w:br/>
                  </w:r>
                  <w:r>
                    <w:rPr>
                      <w:rFonts w:ascii="仿宋_GB2312" w:hAnsi="仿宋_GB2312" w:cs="仿宋_GB2312" w:eastAsia="仿宋_GB2312"/>
                      <w:sz w:val="21"/>
                      <w:color w:val="000000"/>
                    </w:rPr>
                    <w:t>4.2.1、普通版报告包含基础信息、房树人画作、用户状态、性格特点、评估详解等内容。</w:t>
                  </w:r>
                  <w:r>
                    <w:br/>
                  </w:r>
                  <w:r>
                    <w:rPr>
                      <w:rFonts w:ascii="仿宋_GB2312" w:hAnsi="仿宋_GB2312" w:cs="仿宋_GB2312" w:eastAsia="仿宋_GB2312"/>
                      <w:sz w:val="21"/>
                      <w:color w:val="000000"/>
                    </w:rPr>
                    <w:t>4.2.2、专业报告包含基础信息、房树人画作、健康评估、AI多维画像、详细分析等≥5项内容，健康评估包含心理健康等级、心理健康说明；详细分析支持从整体印象、房树人各元素分析、综合分析等≥3个方面呈现。</w:t>
                  </w:r>
                  <w:r>
                    <w:br/>
                  </w:r>
                  <w:r>
                    <w:rPr>
                      <w:rFonts w:ascii="仿宋_GB2312" w:hAnsi="仿宋_GB2312" w:cs="仿宋_GB2312" w:eastAsia="仿宋_GB2312"/>
                      <w:sz w:val="21"/>
                      <w:color w:val="000000"/>
                    </w:rPr>
                    <w:t>4.2.3、系统支持根据用户绘制的房树人作品，生成心理健康等级预警，提供“1级·正常”、“2级·轻度关注”、“3级·中度异常”、“4级·显著风险”四级预警，并用不同颜色提示，支持根据用户的预警等级生成心理健康说明。</w:t>
                  </w:r>
                  <w:r>
                    <w:br/>
                  </w:r>
                  <w:r>
                    <w:rPr>
                      <w:rFonts w:ascii="仿宋_GB2312" w:hAnsi="仿宋_GB2312" w:cs="仿宋_GB2312" w:eastAsia="仿宋_GB2312"/>
                      <w:sz w:val="21"/>
                      <w:color w:val="000000"/>
                    </w:rPr>
                    <w:t>4.2.4、访谈提纲包含基础信息、访谈提纲说明、具体内容等≥3项内容。</w:t>
                  </w:r>
                  <w:r>
                    <w:br/>
                  </w:r>
                  <w:r>
                    <w:rPr>
                      <w:rFonts w:ascii="仿宋_GB2312" w:hAnsi="仿宋_GB2312" w:cs="仿宋_GB2312" w:eastAsia="仿宋_GB2312"/>
                      <w:sz w:val="21"/>
                      <w:color w:val="000000"/>
                    </w:rPr>
                    <w:t>4.3、要求管理端提供知识库功能模块，包含知识讲解、案例分享2个分类。知识讲解提供如“房树人的施测特点”、“HTP使用者伦理责任清单”、“房树人测验的核心功能”等≥10篇文章；案例分享提供如“在母爱牢笼中成长的男孩”、“边缘型人格障碍青年的心灵碎片与创伤烙印”、“14岁焦虑女孩的躯体化信号”等≥14个案例。</w:t>
                  </w:r>
                  <w:r>
                    <w:br/>
                  </w:r>
                  <w:r>
                    <w:rPr>
                      <w:rFonts w:ascii="仿宋_GB2312" w:hAnsi="仿宋_GB2312" w:cs="仿宋_GB2312" w:eastAsia="仿宋_GB2312"/>
                      <w:sz w:val="21"/>
                      <w:color w:val="000000"/>
                    </w:rPr>
                    <w:t>4.4、要求管理端提供用户管理功能模块，支持分类筛选用户档案，支持单个添加、单个删除、批量导入、批量删除用户信息，支持对用户信息进行查看及编辑。</w:t>
                  </w:r>
                  <w:r>
                    <w:br/>
                  </w:r>
                  <w:r>
                    <w:rPr>
                      <w:rFonts w:ascii="仿宋_GB2312" w:hAnsi="仿宋_GB2312" w:cs="仿宋_GB2312" w:eastAsia="仿宋_GB2312"/>
                      <w:sz w:val="21"/>
                      <w:color w:val="000000"/>
                    </w:rPr>
                    <w:t>4.5、要求管理端提供档案管理功能模块，支持查看用户端、管理端生成的各项报告。支持分类筛选、查看、删除报告，支持显示报告状态，区分房树人分析、AI再创作1—情绪变身图、AI再创作2—梦境世界生成器、AI再创作3—你画我讲共4种档案类型。</w:t>
                  </w:r>
                  <w:r>
                    <w:br/>
                  </w:r>
                  <w:r>
                    <w:rPr>
                      <w:rFonts w:ascii="仿宋_GB2312" w:hAnsi="仿宋_GB2312" w:cs="仿宋_GB2312" w:eastAsia="仿宋_GB2312"/>
                      <w:sz w:val="21"/>
                      <w:color w:val="000000"/>
                    </w:rPr>
                    <w:t>4.6、支持导出全部报告，或单独导出专业版报告、普通版报告、访谈提纲。</w:t>
                  </w:r>
                  <w:r>
                    <w:br/>
                  </w:r>
                  <w:r>
                    <w:rPr>
                      <w:rFonts w:ascii="仿宋_GB2312" w:hAnsi="仿宋_GB2312" w:cs="仿宋_GB2312" w:eastAsia="仿宋_GB2312"/>
                      <w:sz w:val="21"/>
                      <w:color w:val="000000"/>
                    </w:rPr>
                    <w:t>4.7、支持根据房树人分析预警等级筛选查找报告。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AI房树人一体机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产品参数：</w:t>
                  </w:r>
                  <w:r>
                    <w:br/>
                  </w:r>
                  <w:r>
                    <w:rPr>
                      <w:rFonts w:ascii="仿宋_GB2312" w:hAnsi="仿宋_GB2312" w:cs="仿宋_GB2312" w:eastAsia="仿宋_GB2312"/>
                      <w:sz w:val="21"/>
                      <w:color w:val="000000"/>
                    </w:rPr>
                    <w:t>1、产品外观参数:机柜尺寸约:1m*0.6*0.5m</w:t>
                  </w:r>
                  <w:r>
                    <w:br/>
                  </w:r>
                  <w:r>
                    <w:rPr>
                      <w:rFonts w:ascii="仿宋_GB2312" w:hAnsi="仿宋_GB2312" w:cs="仿宋_GB2312" w:eastAsia="仿宋_GB2312"/>
                      <w:sz w:val="21"/>
                      <w:color w:val="000000"/>
                    </w:rPr>
                    <w:t>2、显示器：32英寸显示器</w:t>
                  </w:r>
                  <w:r>
                    <w:br/>
                  </w:r>
                  <w:r>
                    <w:rPr>
                      <w:rFonts w:ascii="仿宋_GB2312" w:hAnsi="仿宋_GB2312" w:cs="仿宋_GB2312" w:eastAsia="仿宋_GB2312"/>
                      <w:sz w:val="21"/>
                      <w:color w:val="000000"/>
                    </w:rPr>
                    <w:t>3、硬盘:64G固态硬盘</w:t>
                  </w:r>
                  <w:r>
                    <w:br/>
                  </w:r>
                  <w:r>
                    <w:rPr>
                      <w:rFonts w:ascii="仿宋_GB2312" w:hAnsi="仿宋_GB2312" w:cs="仿宋_GB2312" w:eastAsia="仿宋_GB2312"/>
                      <w:sz w:val="21"/>
                      <w:color w:val="000000"/>
                    </w:rPr>
                    <w:t>4、显卡:集成显卡</w:t>
                  </w:r>
                  <w:r>
                    <w:br/>
                  </w:r>
                  <w:r>
                    <w:rPr>
                      <w:rFonts w:ascii="仿宋_GB2312" w:hAnsi="仿宋_GB2312" w:cs="仿宋_GB2312" w:eastAsia="仿宋_GB2312"/>
                      <w:sz w:val="21"/>
                      <w:color w:val="000000"/>
                    </w:rPr>
                    <w:t>5、内存:4G</w:t>
                  </w:r>
                  <w:r>
                    <w:br/>
                  </w:r>
                  <w:r>
                    <w:rPr>
                      <w:rFonts w:ascii="仿宋_GB2312" w:hAnsi="仿宋_GB2312" w:cs="仿宋_GB2312" w:eastAsia="仿宋_GB2312"/>
                      <w:sz w:val="21"/>
                      <w:color w:val="000000"/>
                    </w:rPr>
                    <w:t>6、金属光面漆，防锈、防磁、防静电；冷轧钢材料；</w:t>
                  </w:r>
                  <w:r>
                    <w:br/>
                  </w:r>
                  <w:r>
                    <w:rPr>
                      <w:rFonts w:ascii="仿宋_GB2312" w:hAnsi="仿宋_GB2312" w:cs="仿宋_GB2312" w:eastAsia="仿宋_GB2312"/>
                      <w:sz w:val="21"/>
                      <w:color w:val="000000"/>
                    </w:rPr>
                    <w:t>7、接口：留RJ45网络接口；</w:t>
                  </w:r>
                  <w:r>
                    <w:br/>
                  </w:r>
                  <w:r>
                    <w:rPr>
                      <w:rFonts w:ascii="仿宋_GB2312" w:hAnsi="仿宋_GB2312" w:cs="仿宋_GB2312" w:eastAsia="仿宋_GB2312"/>
                      <w:sz w:val="21"/>
                      <w:color w:val="000000"/>
                    </w:rPr>
                    <w:t>8、工作温度：-20℃~+50℃；</w:t>
                  </w:r>
                  <w:r>
                    <w:br/>
                  </w:r>
                  <w:r>
                    <w:rPr>
                      <w:rFonts w:ascii="仿宋_GB2312" w:hAnsi="仿宋_GB2312" w:cs="仿宋_GB2312" w:eastAsia="仿宋_GB2312"/>
                      <w:sz w:val="21"/>
                      <w:color w:val="000000"/>
                    </w:rPr>
                    <w:t>9、需完美配适AI房树人心理分析系统，展现系统功能。</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心象</w:t>
                  </w:r>
                  <w:r>
                    <w:rPr>
                      <w:rFonts w:ascii="仿宋_GB2312" w:hAnsi="仿宋_GB2312" w:cs="仿宋_GB2312" w:eastAsia="仿宋_GB2312"/>
                      <w:sz w:val="21"/>
                      <w:color w:val="000000"/>
                    </w:rPr>
                    <w:t>·绘读整合疗愈环境设计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动态感知区设计：用于生物信号采集与行为分析的区域，需满足无干扰数据采集条件；</w:t>
                  </w:r>
                  <w:r>
                    <w:br/>
                  </w:r>
                  <w:r>
                    <w:rPr>
                      <w:rFonts w:ascii="仿宋_GB2312" w:hAnsi="仿宋_GB2312" w:cs="仿宋_GB2312" w:eastAsia="仿宋_GB2312"/>
                      <w:sz w:val="21"/>
                      <w:color w:val="000000"/>
                    </w:rPr>
                    <w:t>沉浸阅读区设计：提供低视觉疲劳阅读体验的静谧环境，需控制环境光干扰且提供阅读平台。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墨水屏幕</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要求1.1墨水屏基于墨水屏研发，软件运行环境为Android系统。1.2墨水屏实现终端平台展示、图书音频资源的后台管理等功能模块。1.3资源支持远程定时更新，支持自动更新，减少管理成本。1.4墨水屏提供数据统计功能：可以查看本单位下当前设备资源使用情况，如资源点击量、收藏量、扫码量等数据。支持资源排行统计，如阅读排行、收藏排行等多个维度，提升资源利用效率。（提供功能截图证明）1.5墨水屏提供图书、有声读物、期刊、好书推荐等多个功能模块，满足用户多元化需求。（提供功能截图证明）</w:t>
                  </w:r>
                  <w:r>
                    <w:br/>
                  </w:r>
                  <w:r>
                    <w:rPr>
                      <w:rFonts w:ascii="仿宋_GB2312" w:hAnsi="仿宋_GB2312" w:cs="仿宋_GB2312" w:eastAsia="仿宋_GB2312"/>
                      <w:sz w:val="21"/>
                      <w:color w:val="000000"/>
                    </w:rPr>
                    <w:t>2.墨水屏资源要求：2.1墨水屏提供不少于10000集的有声资源，MP3格式，均为真人原声演播，非AI合成语音，播放流畅，现场感足，可无限制收听全集。有声资源涵盖文学之声、人文科技、国学经典、少儿有声、爱国之声、艺术荟萃等多个类别，方便用户检索收听。（提供功能截图证明）</w:t>
                  </w:r>
                </w:p>
                <w:p>
                  <w:pPr>
                    <w:pStyle w:val="null3"/>
                    <w:jc w:val="left"/>
                  </w:pPr>
                  <w:r>
                    <w:rPr>
                      <w:rFonts w:ascii="仿宋_GB2312" w:hAnsi="仿宋_GB2312" w:cs="仿宋_GB2312" w:eastAsia="仿宋_GB2312"/>
                      <w:sz w:val="21"/>
                      <w:color w:val="000000"/>
                    </w:rPr>
                    <w:t>2.2墨水屏提供不少于50000种正版授权的电子图书，每月更新不少于150册电子图书，可无限制阅读全文。其中epub格式图书支持AI语音朗读功能，支持文本转语音收听。图书资源涵盖文学传记、绘本、财经管理、成功励志、政治军事、艺术摄影、心理社科、历史文化、法律法规、教育教学、育儿家教等多个类型，方便用户检索观看。（提供功能截图证明）2.3墨水屏提供不少于600种期刊资源。期刊资源涵盖文学艺术、文化教育、社会科学、政治法律、自然科学、财经管理、医药卫生、工业技术、农业科学等多个类别，方便用户检索阅读。（提供功能截图证明）</w:t>
                  </w:r>
                </w:p>
                <w:p>
                  <w:pPr>
                    <w:pStyle w:val="null3"/>
                    <w:jc w:val="left"/>
                  </w:pPr>
                  <w:r>
                    <w:rPr>
                      <w:rFonts w:ascii="仿宋_GB2312" w:hAnsi="仿宋_GB2312" w:cs="仿宋_GB2312" w:eastAsia="仿宋_GB2312"/>
                      <w:sz w:val="21"/>
                      <w:color w:val="000000"/>
                    </w:rPr>
                    <w:t>2.4支持用户自有版权的资源录入和展示，支持电子图书、有声等类型，可通过客户后台管理系统导入并在前端大屏幕展示，供使用者浏览。</w:t>
                  </w:r>
                </w:p>
                <w:p>
                  <w:pPr>
                    <w:pStyle w:val="null3"/>
                    <w:jc w:val="left"/>
                  </w:pPr>
                  <w:r>
                    <w:rPr>
                      <w:rFonts w:ascii="仿宋_GB2312" w:hAnsi="仿宋_GB2312" w:cs="仿宋_GB2312" w:eastAsia="仿宋_GB2312"/>
                      <w:sz w:val="21"/>
                      <w:color w:val="000000"/>
                    </w:rPr>
                    <w:t>2.5所有资源必须正版，需提供包含且不限于以下资源的授权：电子读物：《中国特色社会主义为世界贡献了什么》、《走读大别山》、《党的好干部——焦裕禄》等电子资源。</w:t>
                  </w:r>
                  <w:r>
                    <w:br/>
                  </w:r>
                  <w:r>
                    <w:rPr>
                      <w:rFonts w:ascii="仿宋_GB2312" w:hAnsi="仿宋_GB2312" w:cs="仿宋_GB2312" w:eastAsia="仿宋_GB2312"/>
                      <w:sz w:val="21"/>
                      <w:color w:val="000000"/>
                    </w:rPr>
                    <w:t>3.AI阅读助手：1、AI互动对话功能：支持用户与AI围绕当前阅读书籍展开实时对话，用户可针对书籍相关的疑问、观点、细节等内容向AI提问，AI将结合书籍内容给出准确、易懂的解答，助力用户深入理解书籍内涵。2、针对性测试功能：AI可基于当前阅读书籍的核心知识点、关键细节等内容，自动生成对应的选择题，为用户提供针对性的阅读测试服务，帮助用户检验自身阅读效果，巩固对书籍内容的记忆与理解。</w:t>
                  </w:r>
                  <w:r>
                    <w:br/>
                  </w:r>
                  <w:r>
                    <w:rPr>
                      <w:rFonts w:ascii="仿宋_GB2312" w:hAnsi="仿宋_GB2312" w:cs="仿宋_GB2312" w:eastAsia="仿宋_GB2312"/>
                      <w:sz w:val="21"/>
                      <w:color w:val="000000"/>
                    </w:rPr>
                    <w:t>4.显示屏规格参数：屏幕尺寸≥10寸；屏幕类型：电子纸，还原纸张视觉，久看不易视觉疲劳；屏体分辨率≥1600*1200；DPI≥200；</w:t>
                  </w:r>
                  <w:r>
                    <w:br/>
                  </w:r>
                  <w:r>
                    <w:rPr>
                      <w:rFonts w:ascii="仿宋_GB2312" w:hAnsi="仿宋_GB2312" w:cs="仿宋_GB2312" w:eastAsia="仿宋_GB2312"/>
                      <w:sz w:val="21"/>
                      <w:color w:val="000000"/>
                    </w:rPr>
                    <w:t>5.硬件配置参数：CPU≥RK3566；四核；运行内存≥4G；内置存储≥64G，网络：WiFi；支持麦克风；支持扬声器.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室内墙面约</w:t>
                  </w:r>
                  <w:r>
                    <w:rPr>
                      <w:rFonts w:ascii="仿宋_GB2312" w:hAnsi="仿宋_GB2312" w:cs="仿宋_GB2312" w:eastAsia="仿宋_GB2312"/>
                      <w:sz w:val="21"/>
                      <w:color w:val="000000"/>
                    </w:rPr>
                    <w:t>60平方米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2m*2.4m</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文化墙装饰墙面设计及供应</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PVC板切角、亚克力面板</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吊灯：</w:t>
                  </w:r>
                  <w:r>
                    <w:rPr>
                      <w:rFonts w:ascii="仿宋_GB2312" w:hAnsi="仿宋_GB2312" w:cs="仿宋_GB2312" w:eastAsia="仿宋_GB2312"/>
                      <w:sz w:val="21"/>
                      <w:color w:val="000000"/>
                    </w:rPr>
                    <w:t>3个；LED三色变色灯源，尺寸1.2m</w:t>
                  </w:r>
                  <w:r>
                    <w:br/>
                  </w:r>
                  <w:r>
                    <w:rPr>
                      <w:rFonts w:ascii="仿宋_GB2312" w:hAnsi="仿宋_GB2312" w:cs="仿宋_GB2312" w:eastAsia="仿宋_GB2312"/>
                      <w:sz w:val="21"/>
                      <w:color w:val="000000"/>
                    </w:rPr>
                    <w:t>光源：</w:t>
                  </w:r>
                  <w:r>
                    <w:rPr>
                      <w:rFonts w:ascii="仿宋_GB2312" w:hAnsi="仿宋_GB2312" w:cs="仿宋_GB2312" w:eastAsia="仿宋_GB2312"/>
                      <w:sz w:val="21"/>
                      <w:color w:val="000000"/>
                    </w:rPr>
                    <w:t>40瓦LED灯</w:t>
                  </w:r>
                  <w:r>
                    <w:br/>
                  </w:r>
                  <w:r>
                    <w:rPr>
                      <w:rFonts w:ascii="仿宋_GB2312" w:hAnsi="仿宋_GB2312" w:cs="仿宋_GB2312" w:eastAsia="仿宋_GB2312"/>
                      <w:sz w:val="21"/>
                      <w:color w:val="000000"/>
                    </w:rPr>
                    <w:t>材质：铁艺</w:t>
                  </w:r>
                  <w:r>
                    <w:rPr>
                      <w:rFonts w:ascii="仿宋_GB2312" w:hAnsi="仿宋_GB2312" w:cs="仿宋_GB2312" w:eastAsia="仿宋_GB2312"/>
                      <w:sz w:val="21"/>
                      <w:color w:val="000000"/>
                    </w:rPr>
                    <w:t>/亚克力制成</w:t>
                  </w:r>
                  <w:r>
                    <w:br/>
                  </w:r>
                  <w:r>
                    <w:rPr>
                      <w:rFonts w:ascii="仿宋_GB2312" w:hAnsi="仿宋_GB2312" w:cs="仿宋_GB2312" w:eastAsia="仿宋_GB2312"/>
                      <w:sz w:val="21"/>
                      <w:color w:val="000000"/>
                    </w:rPr>
                    <w:t>光</w:t>
                  </w:r>
                  <w:r>
                    <w:rPr>
                      <w:rFonts w:ascii="仿宋_GB2312" w:hAnsi="仿宋_GB2312" w:cs="仿宋_GB2312" w:eastAsia="仿宋_GB2312"/>
                      <w:sz w:val="21"/>
                      <w:color w:val="000000"/>
                    </w:rPr>
                    <w:t>源色温</w:t>
                  </w:r>
                  <w:r>
                    <w:rPr>
                      <w:rFonts w:ascii="仿宋_GB2312" w:hAnsi="仿宋_GB2312" w:cs="仿宋_GB2312" w:eastAsia="仿宋_GB2312"/>
                      <w:sz w:val="21"/>
                      <w:color w:val="000000"/>
                    </w:rPr>
                    <w:t>K值：3000K-6000K</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筑梦沙游室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心理沙盘及辅助套装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1、个体沙箱2个：规格长度72cm*宽度57cm*高度7cm，橡木板材，内侧蓝色；要求具有沙盘甲醛含量检验合格报告，确保产品环保安全。</w:t>
                  </w:r>
                  <w:r>
                    <w:br/>
                  </w:r>
                  <w:r>
                    <w:rPr>
                      <w:rFonts w:ascii="仿宋_GB2312" w:hAnsi="仿宋_GB2312" w:cs="仿宋_GB2312" w:eastAsia="仿宋_GB2312"/>
                      <w:sz w:val="21"/>
                      <w:color w:val="000000"/>
                    </w:rPr>
                    <w:t>2、团体沙箱1个：规格长度114cm*宽度72cm*高10cm，橡木板材，内侧蓝色；要求具有沙盘甲醛含量检验合格报告，确保产品环保安全。</w:t>
                  </w:r>
                  <w:r>
                    <w:br/>
                  </w:r>
                  <w:r>
                    <w:rPr>
                      <w:rFonts w:ascii="仿宋_GB2312" w:hAnsi="仿宋_GB2312" w:cs="仿宋_GB2312" w:eastAsia="仿宋_GB2312"/>
                      <w:sz w:val="21"/>
                      <w:color w:val="000000"/>
                    </w:rPr>
                    <w:t>3、沙具2000件：由人物类、宗教类、死亡类、文体类、食物类、家居类、交通类、军事类、建筑类、动物类、植物类、自然物类、名胜古迹类、颜色形状类、符号及钱币类15大类组成。</w:t>
                  </w:r>
                  <w:r>
                    <w:br/>
                  </w:r>
                  <w:r>
                    <w:rPr>
                      <w:rFonts w:ascii="仿宋_GB2312" w:hAnsi="仿宋_GB2312" w:cs="仿宋_GB2312" w:eastAsia="仿宋_GB2312"/>
                      <w:sz w:val="21"/>
                      <w:color w:val="000000"/>
                    </w:rPr>
                    <w:t>4、沙具摆放架4个：高度约160cm*宽度约80cm*深度约30cm；橡木板材，9层设计；要求具有沙具摆放架甲醛含量检验合格报告，确保产品环保安全。</w:t>
                  </w:r>
                  <w:r>
                    <w:br/>
                  </w:r>
                  <w:r>
                    <w:rPr>
                      <w:rFonts w:ascii="仿宋_GB2312" w:hAnsi="仿宋_GB2312" w:cs="仿宋_GB2312" w:eastAsia="仿宋_GB2312"/>
                      <w:sz w:val="21"/>
                      <w:color w:val="000000"/>
                    </w:rPr>
                    <w:t>5、细沙60KG：天然细沙、颗粒光滑、大小均匀、手感好。</w:t>
                  </w:r>
                  <w:r>
                    <w:br/>
                  </w:r>
                  <w:r>
                    <w:rPr>
                      <w:rFonts w:ascii="仿宋_GB2312" w:hAnsi="仿宋_GB2312" w:cs="仿宋_GB2312" w:eastAsia="仿宋_GB2312"/>
                      <w:sz w:val="21"/>
                      <w:color w:val="000000"/>
                    </w:rPr>
                    <w:t>6、附属配件：沙刷、沙耙、胶水、喷壶、指导教材1本。</w:t>
                  </w:r>
                  <w:r>
                    <w:br/>
                  </w:r>
                  <w:r>
                    <w:rPr>
                      <w:rFonts w:ascii="仿宋_GB2312" w:hAnsi="仿宋_GB2312" w:cs="仿宋_GB2312" w:eastAsia="仿宋_GB2312"/>
                      <w:sz w:val="21"/>
                      <w:color w:val="000000"/>
                    </w:rPr>
                    <w:t>7、要求提供至少30课时的沙盘培训微课一套，课程以双人访谈QA一对一解答的方式，分主题讲解沙盘游戏咨询的理论背景、实操技术，能让初学者迅速入门。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室内墙面约</w:t>
                  </w:r>
                  <w:r>
                    <w:rPr>
                      <w:rFonts w:ascii="仿宋_GB2312" w:hAnsi="仿宋_GB2312" w:cs="仿宋_GB2312" w:eastAsia="仿宋_GB2312"/>
                      <w:sz w:val="21"/>
                      <w:color w:val="000000"/>
                    </w:rPr>
                    <w:t>60平方米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2m*2.4m</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文化墙装饰墙设计及供应</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PVC板切角不少于25平方米，艺术造型设计</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钟表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背板：加厚环保背板</w:t>
                  </w:r>
                  <w:r>
                    <w:rPr>
                      <w:rFonts w:ascii="仿宋_GB2312" w:hAnsi="仿宋_GB2312" w:cs="仿宋_GB2312" w:eastAsia="仿宋_GB2312"/>
                      <w:sz w:val="21"/>
                      <w:color w:val="000000"/>
                    </w:rPr>
                    <w:t>3.5m*1m。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28</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快乐听音室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HRV身心反馈训练系统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专用心理音乐放松椅根据人体工程学设计开发的进口小牛皮材质，具有独立电动控制系统，任意调节椅背以达到舒适的角度。内置身心反馈采集。专业心理音乐。心理视图及心理视频，在享受视听的同时体验心理的放松。</w:t>
                  </w:r>
                  <w:r>
                    <w:br/>
                  </w:r>
                  <w:r>
                    <w:rPr>
                      <w:rFonts w:ascii="仿宋_GB2312" w:hAnsi="仿宋_GB2312" w:cs="仿宋_GB2312" w:eastAsia="仿宋_GB2312"/>
                      <w:sz w:val="21"/>
                      <w:color w:val="000000"/>
                    </w:rPr>
                    <w:t>1.音乐放松椅设计开发的进口材质小牛皮座椅1台，产品最大承载量：100KG</w:t>
                  </w:r>
                  <w:r>
                    <w:br/>
                  </w:r>
                  <w:r>
                    <w:rPr>
                      <w:rFonts w:ascii="仿宋_GB2312" w:hAnsi="仿宋_GB2312" w:cs="仿宋_GB2312" w:eastAsia="仿宋_GB2312"/>
                      <w:sz w:val="21"/>
                      <w:color w:val="000000"/>
                    </w:rPr>
                    <w:t>生物反馈训练系统要求：</w:t>
                  </w:r>
                  <w:r>
                    <w:rPr>
                      <w:rFonts w:ascii="仿宋_GB2312" w:hAnsi="仿宋_GB2312" w:cs="仿宋_GB2312" w:eastAsia="仿宋_GB2312"/>
                      <w:sz w:val="21"/>
                      <w:color w:val="000000"/>
                    </w:rPr>
                    <w:t>1.运行流畅稳定，管理员账号执行用户、权限等管理功能，普通用户账号则可以无限添加。</w:t>
                  </w:r>
                  <w:r>
                    <w:br/>
                  </w:r>
                  <w:r>
                    <w:rPr>
                      <w:rFonts w:ascii="仿宋_GB2312" w:hAnsi="仿宋_GB2312" w:cs="仿宋_GB2312" w:eastAsia="仿宋_GB2312"/>
                      <w:sz w:val="21"/>
                      <w:color w:val="000000"/>
                    </w:rPr>
                    <w:t>2.管理员账号包含用户管理、系统管理、报告管理、图表管理、健康检测、调养中心六大功能模块。</w:t>
                  </w:r>
                  <w:r>
                    <w:br/>
                  </w:r>
                  <w:r>
                    <w:rPr>
                      <w:rFonts w:ascii="仿宋_GB2312" w:hAnsi="仿宋_GB2312" w:cs="仿宋_GB2312" w:eastAsia="仿宋_GB2312"/>
                      <w:sz w:val="21"/>
                      <w:color w:val="000000"/>
                    </w:rPr>
                    <w:t>3.普通用户账号包含健康检测、报告管理、调养中心三大功能模块。</w:t>
                  </w:r>
                  <w:r>
                    <w:br/>
                  </w:r>
                  <w:r>
                    <w:rPr>
                      <w:rFonts w:ascii="仿宋_GB2312" w:hAnsi="仿宋_GB2312" w:cs="仿宋_GB2312" w:eastAsia="仿宋_GB2312"/>
                      <w:sz w:val="21"/>
                      <w:color w:val="000000"/>
                    </w:rPr>
                    <w:t>4.管理员账号用户管理：可以查询、排序、编辑、添加、删除普通用户账号。</w:t>
                  </w:r>
                  <w:r>
                    <w:br/>
                  </w:r>
                  <w:r>
                    <w:rPr>
                      <w:rFonts w:ascii="仿宋_GB2312" w:hAnsi="仿宋_GB2312" w:cs="仿宋_GB2312" w:eastAsia="仿宋_GB2312"/>
                      <w:sz w:val="21"/>
                      <w:color w:val="000000"/>
                    </w:rPr>
                    <w:t>5.管理员账号系统管理：可以修改健康检测时长，对普通用户账号当前报告查看权限、历史报告查看权限进行管理。</w:t>
                  </w:r>
                  <w:r>
                    <w:br/>
                  </w:r>
                  <w:r>
                    <w:rPr>
                      <w:rFonts w:ascii="仿宋_GB2312" w:hAnsi="仿宋_GB2312" w:cs="仿宋_GB2312" w:eastAsia="仿宋_GB2312"/>
                      <w:sz w:val="21"/>
                      <w:color w:val="000000"/>
                    </w:rPr>
                    <w:t>6.管理员账号报告管理：可以查询、排序、导出、删除所有用户历史报告，查询方式分为按用户名检索以及按日期检索两种方式。</w:t>
                  </w:r>
                  <w:r>
                    <w:br/>
                  </w:r>
                  <w:r>
                    <w:rPr>
                      <w:rFonts w:ascii="仿宋_GB2312" w:hAnsi="仿宋_GB2312" w:cs="仿宋_GB2312" w:eastAsia="仿宋_GB2312"/>
                      <w:sz w:val="21"/>
                      <w:color w:val="000000"/>
                    </w:rPr>
                    <w:t>7.管理员账号图表管理：可以按用户名查看所有用户的健康检测历史指数，包括压力指数、疲劳指数、情绪指数、稳定指数折线图，便于咨询师掌握指数变化趋势。</w:t>
                  </w:r>
                  <w:r>
                    <w:br/>
                  </w:r>
                  <w:r>
                    <w:rPr>
                      <w:rFonts w:ascii="仿宋_GB2312" w:hAnsi="仿宋_GB2312" w:cs="仿宋_GB2312" w:eastAsia="仿宋_GB2312"/>
                      <w:sz w:val="21"/>
                      <w:color w:val="000000"/>
                    </w:rPr>
                    <w:t>8.健康检测：具有精确的脉搏数据检测，依据心率变异性分析理论（HRV），可快速准确地评估身心健康状况并给出评价建议；检测报告包括如下数据：RRmean、SDNN、CV、DRR、RMSSD、SDSD、PNN50、NN50、LF/HF、LFNorm、HFNorm、RR间期直方图、RR间期散点图、自主神经平衡图、压力指数、疲劳指数、情绪指数、稳定指数、评价与建议。</w:t>
                  </w:r>
                  <w:r>
                    <w:br/>
                  </w:r>
                  <w:r>
                    <w:rPr>
                      <w:rFonts w:ascii="仿宋_GB2312" w:hAnsi="仿宋_GB2312" w:cs="仿宋_GB2312" w:eastAsia="仿宋_GB2312"/>
                      <w:sz w:val="21"/>
                      <w:color w:val="000000"/>
                    </w:rPr>
                    <w:t>9.呼吸训练：包含实物辅助训练与鼻腔呼吸训练，可切换男女引导语，学会科学的呼吸法，是健康检测及调养放松前的准备调整训练。</w:t>
                  </w:r>
                  <w:r>
                    <w:br/>
                  </w:r>
                  <w:r>
                    <w:rPr>
                      <w:rFonts w:ascii="仿宋_GB2312" w:hAnsi="仿宋_GB2312" w:cs="仿宋_GB2312" w:eastAsia="仿宋_GB2312"/>
                      <w:sz w:val="21"/>
                      <w:color w:val="000000"/>
                    </w:rPr>
                    <w:t>10.调养中心：包含深度调养、高效放松、冥想释压、音乐调适四大调养项目。</w:t>
                  </w:r>
                  <w:r>
                    <w:br/>
                  </w:r>
                  <w:r>
                    <w:rPr>
                      <w:rFonts w:ascii="仿宋_GB2312" w:hAnsi="仿宋_GB2312" w:cs="仿宋_GB2312" w:eastAsia="仿宋_GB2312"/>
                      <w:sz w:val="21"/>
                      <w:color w:val="000000"/>
                    </w:rPr>
                    <w:t>11.深度调养：肌肉放松、想象放松、精力恢复、消除焦虑、舒缓静修、改善睡眠、身心合一等≥7个子项目，可切换男女引导语，针对不同环境、不同场合下的放松需求，在引导语、脑波背景音乐的共同作用下，实现减压的效果。调养放松中同步检测分析脉搏数据。</w:t>
                  </w:r>
                  <w:r>
                    <w:br/>
                  </w:r>
                  <w:r>
                    <w:rPr>
                      <w:rFonts w:ascii="仿宋_GB2312" w:hAnsi="仿宋_GB2312" w:cs="仿宋_GB2312" w:eastAsia="仿宋_GB2312"/>
                      <w:sz w:val="21"/>
                      <w:color w:val="000000"/>
                    </w:rPr>
                    <w:t>12.高效放松：要求提供如荷花绽放、孔雀开屏、沙漠绿洲、菩提生长、鱼缸注水、硕果累累、海面日出等≥7个子项目，当身心稳定指数正常时，动画给予正向的积极反馈，当身心稳定指数过小时，动画给予反向的负性反馈，共有两级训练难度，实现科学的闭环训练。</w:t>
                  </w:r>
                  <w:r>
                    <w:br/>
                  </w:r>
                  <w:r>
                    <w:rPr>
                      <w:rFonts w:ascii="仿宋_GB2312" w:hAnsi="仿宋_GB2312" w:cs="仿宋_GB2312" w:eastAsia="仿宋_GB2312"/>
                      <w:sz w:val="21"/>
                      <w:color w:val="000000"/>
                    </w:rPr>
                    <w:t>13.冥想释压：要求提供≥20部冥想放松引导视频，可以满足您大多数情景下的放松体验。冥想放松中同步检测分析脉搏数据。</w:t>
                  </w:r>
                  <w:r>
                    <w:br/>
                  </w:r>
                  <w:r>
                    <w:rPr>
                      <w:rFonts w:ascii="仿宋_GB2312" w:hAnsi="仿宋_GB2312" w:cs="仿宋_GB2312" w:eastAsia="仿宋_GB2312"/>
                      <w:sz w:val="21"/>
                      <w:color w:val="000000"/>
                    </w:rPr>
                    <w:t>14.音乐调适：包含多首α脑波音乐、五行音乐、放松音乐、冥想音乐等，配合轮播放松图片进行自助地调适。调适放松中同步检测分析脉搏数据。</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正向情绪引导训练系统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1、要求系统提供生理指标监控、音乐调节、冥想放松等功能，通过采集用户脑波反馈数据，结合音乐、场景、指导语等形式，快速缓解用户身心疲劳、精神压力，引导正性情绪的良性发展。</w:t>
                  </w:r>
                  <w:r>
                    <w:br/>
                  </w:r>
                  <w:r>
                    <w:rPr>
                      <w:rFonts w:ascii="仿宋_GB2312" w:hAnsi="仿宋_GB2312" w:cs="仿宋_GB2312" w:eastAsia="仿宋_GB2312"/>
                      <w:sz w:val="21"/>
                      <w:color w:val="000000"/>
                    </w:rPr>
                    <w:t>2、要求系统提供脑波诱导技术、双耳拍频技术开展训练。其中脑波诱导技术可以通过外部刺激声波使脑电波从一种模式转变到另一种模式，从而干预人的情绪；双耳拍频技术可以将两种不同频率的基本音（正弦波）分别送入耳机的左右声道，利用耳机左右声道的频率差，使用户在大脑皮层中感知到第三个音，且频率差处在脑波不同频段的范围内，大脑也将产生相应频段的脑波。</w:t>
                  </w:r>
                  <w:r>
                    <w:br/>
                  </w:r>
                  <w:r>
                    <w:rPr>
                      <w:rFonts w:ascii="仿宋_GB2312" w:hAnsi="仿宋_GB2312" w:cs="仿宋_GB2312" w:eastAsia="仿宋_GB2312"/>
                      <w:sz w:val="21"/>
                      <w:color w:val="000000"/>
                    </w:rPr>
                    <w:t>3、要求系统提供训练用户和管理员两种权限管理功能。支持管理员具有档案管理、用户管理功能，可以查看所有用户的训练档案、管理用户信息，实现集中统一管理。</w:t>
                  </w:r>
                  <w:r>
                    <w:br/>
                  </w:r>
                  <w:r>
                    <w:rPr>
                      <w:rFonts w:ascii="仿宋_GB2312" w:hAnsi="仿宋_GB2312" w:cs="仿宋_GB2312" w:eastAsia="仿宋_GB2312"/>
                      <w:sz w:val="21"/>
                      <w:color w:val="000000"/>
                    </w:rPr>
                    <w:t>4、要求系统提供脑波音乐简介、脑波音乐效能、聆听脑波音乐适合的环境和心理准备、脑波音乐对于情绪智商的影响等≥4类文字内容。提供发带连接情况提示。</w:t>
                  </w:r>
                  <w:r>
                    <w:br/>
                  </w:r>
                  <w:r>
                    <w:rPr>
                      <w:rFonts w:ascii="仿宋_GB2312" w:hAnsi="仿宋_GB2312" w:cs="仿宋_GB2312" w:eastAsia="仿宋_GB2312"/>
                      <w:sz w:val="21"/>
                      <w:color w:val="000000"/>
                    </w:rPr>
                    <w:t>5、要求系统提供如“减轻抑郁”、“释放焦虑”、“快速助眠”等≥8种脑波音乐减压方案。要求方案提供如方案文字简介、训练次数、视频动画、训练时长、主题语音引导等内容。</w:t>
                  </w:r>
                  <w:r>
                    <w:br/>
                  </w:r>
                  <w:r>
                    <w:rPr>
                      <w:rFonts w:ascii="仿宋_GB2312" w:hAnsi="仿宋_GB2312" w:cs="仿宋_GB2312" w:eastAsia="仿宋_GB2312"/>
                      <w:sz w:val="21"/>
                      <w:color w:val="000000"/>
                    </w:rPr>
                    <w:t>6、要求脑波音乐训练结束后自动生成训练报告，提示如“训练少于4分钟不会出具训练报告”等信息。报告包含如训练模块、训练时长、报告生成时间、训练前后脑波数据变化情况、训练前后心理状态变化情况、训练小贴士等≥6类数据。报告支持导出功能。</w:t>
                  </w:r>
                  <w:r>
                    <w:br/>
                  </w:r>
                  <w:r>
                    <w:rPr>
                      <w:rFonts w:ascii="仿宋_GB2312" w:hAnsi="仿宋_GB2312" w:cs="仿宋_GB2312" w:eastAsia="仿宋_GB2312"/>
                      <w:sz w:val="21"/>
                      <w:color w:val="000000"/>
                    </w:rPr>
                    <w:t>★7、要求系统通过脑波发带对监测者的EEG参数进行实时监测，监测指标包括如专注度、放松度和Delta、Theta、Alpha等≥5个频段的EEG参数。提供倒计时功能，生理指标包含如折线图、柱状图、指针图等多种形式。</w:t>
                  </w:r>
                  <w:r>
                    <w:br/>
                  </w:r>
                  <w:r>
                    <w:rPr>
                      <w:rFonts w:ascii="仿宋_GB2312" w:hAnsi="仿宋_GB2312" w:cs="仿宋_GB2312" w:eastAsia="仿宋_GB2312"/>
                      <w:sz w:val="21"/>
                      <w:color w:val="000000"/>
                    </w:rPr>
                    <w:t>8、要求脑波监测结束后生成报告，报告中包括如用户基本信息、脑波数据、专注度放松度数据、综合分析、辅导建议等。专注度与放松度采用百分制评估，提供四种计分水平，如低水平、一般水平、较高水平、极高水平等。报告支持导出功能。</w:t>
                  </w:r>
                  <w:r>
                    <w:br/>
                  </w:r>
                  <w:r>
                    <w:rPr>
                      <w:rFonts w:ascii="仿宋_GB2312" w:hAnsi="仿宋_GB2312" w:cs="仿宋_GB2312" w:eastAsia="仿宋_GB2312"/>
                      <w:sz w:val="21"/>
                      <w:color w:val="000000"/>
                    </w:rPr>
                    <w:t>9、要求系统支持自由组合音乐调节内容，提供≥31首背景音乐、≥390张背景图片、如”大雨“等≥24种白噪音选择，支持选择1-60分钟的播放时长，内置如“静海美梦”、“川水宁响”、“星辰解压”等≥8类主题音乐调节方案。</w:t>
                  </w:r>
                  <w:r>
                    <w:br/>
                  </w:r>
                  <w:r>
                    <w:rPr>
                      <w:rFonts w:ascii="仿宋_GB2312" w:hAnsi="仿宋_GB2312" w:cs="仿宋_GB2312" w:eastAsia="仿宋_GB2312"/>
                      <w:sz w:val="21"/>
                      <w:color w:val="000000"/>
                    </w:rPr>
                    <w:t>★10、要求系统提供肌肉放松训练、冥想放松训练、自我疗愈、呼吸放松训练、躯体放松、身体扫描等≥6种冥想放松训练方式，训练至少包括如练习介绍、练习类型、适用人群、练习时长等内容，引导用户正确进行心理调适。</w:t>
                  </w:r>
                  <w:r>
                    <w:br/>
                  </w:r>
                  <w:r>
                    <w:rPr>
                      <w:rFonts w:ascii="仿宋_GB2312" w:hAnsi="仿宋_GB2312" w:cs="仿宋_GB2312" w:eastAsia="仿宋_GB2312"/>
                      <w:sz w:val="21"/>
                      <w:color w:val="000000"/>
                    </w:rPr>
                    <w:t>11、要求系统提供≥于6种动态助眠工具。</w:t>
                  </w:r>
                  <w:r>
                    <w:br/>
                  </w:r>
                  <w:r>
                    <w:rPr>
                      <w:rFonts w:ascii="仿宋_GB2312" w:hAnsi="仿宋_GB2312" w:cs="仿宋_GB2312" w:eastAsia="仿宋_GB2312"/>
                      <w:sz w:val="21"/>
                      <w:color w:val="000000"/>
                    </w:rPr>
                    <w:t>12、要求系统支持进行按摩形式选择，包含智能匹配按摩项目、手动调整按摩项目。</w:t>
                  </w:r>
                  <w:r>
                    <w:br/>
                  </w:r>
                  <w:r>
                    <w:rPr>
                      <w:rFonts w:ascii="仿宋_GB2312" w:hAnsi="仿宋_GB2312" w:cs="仿宋_GB2312" w:eastAsia="仿宋_GB2312"/>
                      <w:sz w:val="21"/>
                      <w:color w:val="000000"/>
                    </w:rPr>
                    <w:t>12.1、要求系统提供如悬浮位、固定、坐姿位三种座椅姿态选择，结合主题、自由、气囊三种按摩模式，支持选择头罩遮挡、打开、固定，具备温度、灯光等控制开关，有效缓解身体疲劳，减轻心理压力。</w:t>
                  </w:r>
                  <w:r>
                    <w:br/>
                  </w:r>
                  <w:r>
                    <w:rPr>
                      <w:rFonts w:ascii="仿宋_GB2312" w:hAnsi="仿宋_GB2312" w:cs="仿宋_GB2312" w:eastAsia="仿宋_GB2312"/>
                      <w:sz w:val="21"/>
                      <w:color w:val="000000"/>
                    </w:rPr>
                    <w:t>12.2、要求系统提供如“酸痛缓和”、“舒畅心情”、“筋骨舒展”等≥6个主题按摩；提供揉捏、叩击、拍打、揉捏叩击、指压等≥5种自由按摩形式，支持针对按摩位置、速度、幅度等进行自定义调节；提供全身、脚腿部、腰坐部、手肩部等≥4种气压按摩模式。</w:t>
                  </w:r>
                  <w:r>
                    <w:br/>
                  </w:r>
                  <w:r>
                    <w:rPr>
                      <w:rFonts w:ascii="仿宋_GB2312" w:hAnsi="仿宋_GB2312" w:cs="仿宋_GB2312" w:eastAsia="仿宋_GB2312"/>
                      <w:sz w:val="21"/>
                      <w:color w:val="000000"/>
                    </w:rPr>
                    <w:t>12.3、要求系统支持进行紧急操作，具备急停按钮，可在突发情况下紧急制动，保障用户的训练安全。</w:t>
                  </w:r>
                  <w:r>
                    <w:br/>
                  </w:r>
                  <w:r>
                    <w:rPr>
                      <w:rFonts w:ascii="仿宋_GB2312" w:hAnsi="仿宋_GB2312" w:cs="仿宋_GB2312" w:eastAsia="仿宋_GB2312"/>
                      <w:sz w:val="21"/>
                      <w:color w:val="000000"/>
                    </w:rPr>
                    <w:t>13、要求减压舱竖立长宽高尺寸≥1400mm*800mm*1300mm，全倒尺寸≥1700mm*800mm*900mm。训练端屏幕尺寸≥11.97英寸。</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音乐设备及辅材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包括但不限于以下内容：（</w:t>
                  </w:r>
                  <w:r>
                    <w:rPr>
                      <w:rFonts w:ascii="仿宋_GB2312" w:hAnsi="仿宋_GB2312" w:cs="仿宋_GB2312" w:eastAsia="仿宋_GB2312"/>
                      <w:sz w:val="21"/>
                      <w:color w:val="000000"/>
                    </w:rPr>
                    <w:t>1）8音铝板琴，松木清漆底座、材质为铝片、环保材质、安全系数高、清漆底座、音质更清脆、精准。铝片最短53mm，最长琴片72mm，可通过音棒的敲打就能够发出好听的声音，音高的不同加上节奏的变化就能够组合成一首旋律。这个有固定音高的打击乐器可以提高孩子的对于音乐的判断能力以及声音的辨别能力。</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2）三角铁由三角铁及击棒组成；三角铁用直径9mm的弹簧钢弯制而成，表面镀铬，镀层均匀、光亮；三边相等，边长为12CM击棒用Φ6~8mm的圆钢制成，表面镀铬，用击棒击打三角铁时，发音响亮。</w:t>
                  </w:r>
                  <w:r>
                    <w:br/>
                  </w:r>
                  <w:r>
                    <w:rPr>
                      <w:rFonts w:ascii="仿宋_GB2312" w:hAnsi="仿宋_GB2312" w:cs="仿宋_GB2312" w:eastAsia="仿宋_GB2312"/>
                      <w:sz w:val="21"/>
                      <w:color w:val="000000"/>
                    </w:rPr>
                    <w:t>(3)舞板二个一付，每个由贝壳形状的扁片构成，直径不小于55mm，两个扁片上都拴有细绳，可套在拇指上，材质为木质制成。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4）响板全长约200mm，由主板及两块副板连接组成。主板及副板均用实木制。响板表面无疖疤、裂缝，漆层均匀、光亮。发音清脆响亮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5）棒铃材质为杨木，木本色，环保清漆。棒全长为190mm，直径为23mm，4排铃，每排3个，顶部1个，共13铃，铃铛为金属材料制成，镀镍。</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6）木沙锤二个为一付，全长约22CM，直径6CM，材质木质，内装铁沙。</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双响筒材质木质，规格总长18Cm，结构：由筒体、手柄、击槌组成，先将支棍（粗点的那个）与主筒旋紧固定，然后一只手握住支棍，另只手拿敲棍（短点，握手的地方凹进去的那个），随音乐的节拍，敲击双响筒就能发出中空木筒的响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8）碰钟质为黄铜，系丝带，直径不小于35mm.高度不小于4mm.壁厚为2mm；两个一对，手持碰撞发声。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9）马啼铃二个一付，透明塑料把手，每个上面有10个铃铛，铃铛镀铬，声音清脆。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鱼蛙规格长约18CM，宽约5CM，材质木制，环保清漆手握鱼形，中间表面有螺纹，表面有两个圆孔，头部和尾部表面画有图案；头尾部为桦木，上粗下细，鱼形。中间掏空，手工画花点缀，头部开嘴。使用方法：一手拿蛙筒，一手拿刮棒，持刮棒刮鱼，蛙筒沟槽部位发声，似蛙鸣，音色响亮清脆。附刮棒一个，圆椎形。</w:t>
                  </w:r>
                  <w:r>
                    <w:br/>
                  </w:r>
                  <w:r>
                    <w:rPr>
                      <w:rFonts w:ascii="仿宋_GB2312" w:hAnsi="仿宋_GB2312" w:cs="仿宋_GB2312" w:eastAsia="仿宋_GB2312"/>
                      <w:sz w:val="21"/>
                      <w:color w:val="000000"/>
                    </w:rPr>
                    <w:t>(11)腕铃二个一付，8铃，铃直径不小于20mm，发清脆声。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12）单响筒实木材质，Φ40×200mm，带打棒。</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13）铃鼓圈，半圈型鼓圈直径为200mm，高46mm，壁厚8mm。10对铃片，钢合金材质。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14）铃鼓，桦木九层板鼓圈，环保清漆，木本色,鼓圈直径不小于200mm，高不小于46mm.一面带鼓皮。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15）木沙蛋材质原木，环保安全漆，规格长度5.8CM，直径4.1CM。结构由2个椭圆原木沙蛋组成，内装沙粒，两个为一付。</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16）配相应的打击乐器塑料袋一个。非洲鼓6个，空灵鼓4套，竖笛4套、口风琴4套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橡胶地面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地胶地面</w:t>
                  </w:r>
                  <w:r>
                    <w:rPr>
                      <w:rFonts w:ascii="仿宋_GB2312" w:hAnsi="仿宋_GB2312" w:cs="仿宋_GB2312" w:eastAsia="仿宋_GB2312"/>
                      <w:sz w:val="21"/>
                      <w:color w:val="000000"/>
                    </w:rPr>
                    <w:t>25平方米：</w:t>
                  </w:r>
                  <w:r>
                    <w:br/>
                  </w:r>
                  <w:r>
                    <w:rPr>
                      <w:rFonts w:ascii="仿宋_GB2312" w:hAnsi="仿宋_GB2312" w:cs="仿宋_GB2312" w:eastAsia="仿宋_GB2312"/>
                      <w:sz w:val="21"/>
                      <w:color w:val="000000"/>
                    </w:rPr>
                    <w:t>1、彩色地胶</w:t>
                  </w:r>
                  <w:r>
                    <w:br/>
                  </w:r>
                  <w:r>
                    <w:rPr>
                      <w:rFonts w:ascii="仿宋_GB2312" w:hAnsi="仿宋_GB2312" w:cs="仿宋_GB2312" w:eastAsia="仿宋_GB2312"/>
                      <w:sz w:val="21"/>
                      <w:color w:val="000000"/>
                    </w:rPr>
                    <w:t>2、厚度≧2mm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处理室内墙面不少于</w:t>
                  </w:r>
                  <w:r>
                    <w:rPr>
                      <w:rFonts w:ascii="仿宋_GB2312" w:hAnsi="仿宋_GB2312" w:cs="仿宋_GB2312" w:eastAsia="仿宋_GB2312"/>
                      <w:sz w:val="21"/>
                      <w:color w:val="000000"/>
                    </w:rPr>
                    <w:t>60平方米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2.0m*2.4m</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PVC板切角不少于4平方米，艺术造型定制</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置物架：</w:t>
                  </w:r>
                  <w:r>
                    <w:rPr>
                      <w:rFonts w:ascii="仿宋_GB2312" w:hAnsi="仿宋_GB2312" w:cs="仿宋_GB2312" w:eastAsia="仿宋_GB2312"/>
                      <w:sz w:val="21"/>
                      <w:color w:val="000000"/>
                    </w:rPr>
                    <w:t>1组；款式：钢木结合式尺寸：4层120*30*120；高标选材：E1级高标准环保板材；三面防护：侧挡板+背板+横杆层高可调节</w:t>
                  </w:r>
                  <w:r>
                    <w:br/>
                  </w:r>
                  <w:r>
                    <w:rPr>
                      <w:rFonts w:ascii="仿宋_GB2312" w:hAnsi="仿宋_GB2312" w:cs="仿宋_GB2312" w:eastAsia="仿宋_GB2312"/>
                      <w:sz w:val="21"/>
                      <w:color w:val="000000"/>
                    </w:rPr>
                    <w:t>中式坐垫：</w:t>
                  </w:r>
                  <w:r>
                    <w:rPr>
                      <w:rFonts w:ascii="仿宋_GB2312" w:hAnsi="仿宋_GB2312" w:cs="仿宋_GB2312" w:eastAsia="仿宋_GB2312"/>
                      <w:sz w:val="21"/>
                      <w:color w:val="000000"/>
                    </w:rPr>
                    <w:t>8个，图案：纯色材质：棉麻尺寸：直径40cm厚度10cm，填充：珍珠棉工艺：活性印染</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35</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幸福静心室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情绪识别训练提升系统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1、要求系统提供情绪识别、积极训练中心、趣味体验、个人小屋、档案信箱、心情日记等功能。</w:t>
                  </w:r>
                  <w:r>
                    <w:br/>
                  </w:r>
                  <w:r>
                    <w:rPr>
                      <w:rFonts w:ascii="仿宋_GB2312" w:hAnsi="仿宋_GB2312" w:cs="仿宋_GB2312" w:eastAsia="仿宋_GB2312"/>
                      <w:sz w:val="21"/>
                      <w:color w:val="000000"/>
                    </w:rPr>
                    <w:t>2、要求系统提供面部登录功能，用户注册并绑定人脸信息后，后续登录可通过面部识别进入。</w:t>
                  </w:r>
                  <w:r>
                    <w:br/>
                  </w:r>
                  <w:r>
                    <w:rPr>
                      <w:rFonts w:ascii="仿宋_GB2312" w:hAnsi="仿宋_GB2312" w:cs="仿宋_GB2312" w:eastAsia="仿宋_GB2312"/>
                      <w:sz w:val="21"/>
                      <w:color w:val="000000"/>
                    </w:rPr>
                    <w:t>★3、要求系统提供情绪识别功能，包含快速识别和多维情绪检测，能够识别用户当前情绪，并出具相应报告。</w:t>
                  </w:r>
                  <w:r>
                    <w:br/>
                  </w:r>
                  <w:r>
                    <w:rPr>
                      <w:rFonts w:ascii="仿宋_GB2312" w:hAnsi="仿宋_GB2312" w:cs="仿宋_GB2312" w:eastAsia="仿宋_GB2312"/>
                      <w:sz w:val="21"/>
                      <w:color w:val="000000"/>
                    </w:rPr>
                    <w:t>3.1要求系统提供快速识别功能，可通过30s情绪扫描快速了解用户当下状态，并出具详细报告；</w:t>
                  </w:r>
                  <w:r>
                    <w:br/>
                  </w:r>
                  <w:r>
                    <w:rPr>
                      <w:rFonts w:ascii="仿宋_GB2312" w:hAnsi="仿宋_GB2312" w:cs="仿宋_GB2312" w:eastAsia="仿宋_GB2312"/>
                      <w:sz w:val="21"/>
                      <w:color w:val="000000"/>
                    </w:rPr>
                    <w:t>3.2要求系统提供多维情绪检测功能，可从情绪积极性、情绪稳定性≥2个维度，详细检测用户心理状态，并出具详细报告。</w:t>
                  </w:r>
                  <w:r>
                    <w:br/>
                  </w:r>
                  <w:r>
                    <w:rPr>
                      <w:rFonts w:ascii="仿宋_GB2312" w:hAnsi="仿宋_GB2312" w:cs="仿宋_GB2312" w:eastAsia="仿宋_GB2312"/>
                      <w:sz w:val="21"/>
                      <w:color w:val="000000"/>
                    </w:rPr>
                    <w:t>4、要求系统提供积极训练中心功能，包含如心理体验、心理文章、心理课程等功能模块，采用多元化形式综合提升用户积极情绪状态。</w:t>
                  </w:r>
                  <w:r>
                    <w:br/>
                  </w:r>
                  <w:r>
                    <w:rPr>
                      <w:rFonts w:ascii="仿宋_GB2312" w:hAnsi="仿宋_GB2312" w:cs="仿宋_GB2312" w:eastAsia="仿宋_GB2312"/>
                      <w:sz w:val="21"/>
                      <w:color w:val="000000"/>
                    </w:rPr>
                    <w:t>4.1要求系统提供心理体验功能，包含如绘制生命树、感恩留声机等≥7款互动体验项目。</w:t>
                  </w:r>
                  <w:r>
                    <w:br/>
                  </w:r>
                  <w:r>
                    <w:rPr>
                      <w:rFonts w:ascii="仿宋_GB2312" w:hAnsi="仿宋_GB2312" w:cs="仿宋_GB2312" w:eastAsia="仿宋_GB2312"/>
                      <w:sz w:val="21"/>
                      <w:color w:val="000000"/>
                    </w:rPr>
                    <w:t>4.2要求系统提供心理文章功能，包括如“情绪是什么”“如何避免情绪化？”等≥30篇心理主题科普文章。</w:t>
                  </w:r>
                  <w:r>
                    <w:br/>
                  </w:r>
                  <w:r>
                    <w:rPr>
                      <w:rFonts w:ascii="仿宋_GB2312" w:hAnsi="仿宋_GB2312" w:cs="仿宋_GB2312" w:eastAsia="仿宋_GB2312"/>
                      <w:sz w:val="21"/>
                      <w:color w:val="000000"/>
                    </w:rPr>
                    <w:t>4.3要求系统提供心理课程功能，包括如“原来真的可以气出胃病”“拒绝情绪化进食”等≥30节心理主题课程。</w:t>
                  </w:r>
                  <w:r>
                    <w:br/>
                  </w:r>
                  <w:r>
                    <w:rPr>
                      <w:rFonts w:ascii="仿宋_GB2312" w:hAnsi="仿宋_GB2312" w:cs="仿宋_GB2312" w:eastAsia="仿宋_GB2312"/>
                      <w:sz w:val="21"/>
                      <w:color w:val="000000"/>
                    </w:rPr>
                    <w:t>5、要求系统提供趣味体验场功能，包含如奔跑的方块、印章糖、小羊回家、文字速辨别、能听的情绪等≥20款趣味互动项目。</w:t>
                  </w:r>
                  <w:r>
                    <w:br/>
                  </w:r>
                  <w:r>
                    <w:rPr>
                      <w:rFonts w:ascii="仿宋_GB2312" w:hAnsi="仿宋_GB2312" w:cs="仿宋_GB2312" w:eastAsia="仿宋_GB2312"/>
                      <w:sz w:val="21"/>
                      <w:color w:val="000000"/>
                    </w:rPr>
                    <w:t>6、要求系统提供档案信箱功能，详细记录快速情绪识别、多维情绪检测报告。</w:t>
                  </w:r>
                  <w:r>
                    <w:br/>
                  </w:r>
                  <w:r>
                    <w:rPr>
                      <w:rFonts w:ascii="仿宋_GB2312" w:hAnsi="仿宋_GB2312" w:cs="仿宋_GB2312" w:eastAsia="仿宋_GB2312"/>
                      <w:sz w:val="21"/>
                      <w:color w:val="000000"/>
                    </w:rPr>
                    <w:t>7、要求系统提供心情日记功能，用户可根据自己的情况选择情绪状态、产生原因，记录详细内容。</w:t>
                  </w:r>
                  <w:r>
                    <w:br/>
                  </w:r>
                  <w:r>
                    <w:rPr>
                      <w:rFonts w:ascii="仿宋_GB2312" w:hAnsi="仿宋_GB2312" w:cs="仿宋_GB2312" w:eastAsia="仿宋_GB2312"/>
                      <w:sz w:val="21"/>
                      <w:color w:val="000000"/>
                    </w:rPr>
                    <w:t>8、要求系统提供个人小屋功能，包含基本信息、面部信息、成长等级等内容。</w:t>
                  </w:r>
                  <w:r>
                    <w:br/>
                  </w:r>
                  <w:r>
                    <w:rPr>
                      <w:rFonts w:ascii="仿宋_GB2312" w:hAnsi="仿宋_GB2312" w:cs="仿宋_GB2312" w:eastAsia="仿宋_GB2312"/>
                      <w:sz w:val="21"/>
                      <w:color w:val="000000"/>
                    </w:rPr>
                    <w:t>8.1要求系统提供基础训练任务，用户可通过如登录岛屿、多维情绪识别等≥6项的任务操作，获取一定贝壳值及成长值。</w:t>
                  </w:r>
                  <w:r>
                    <w:br/>
                  </w:r>
                  <w:r>
                    <w:rPr>
                      <w:rFonts w:ascii="仿宋_GB2312" w:hAnsi="仿宋_GB2312" w:cs="仿宋_GB2312" w:eastAsia="仿宋_GB2312"/>
                      <w:sz w:val="21"/>
                      <w:color w:val="000000"/>
                    </w:rPr>
                    <w:t>8.2要求系统支持用户使用贝壳值，解锁积极训练中心的部分心理课程或心灵之舞的部分音乐。</w:t>
                  </w:r>
                  <w:r>
                    <w:br/>
                  </w:r>
                  <w:r>
                    <w:rPr>
                      <w:rFonts w:ascii="仿宋_GB2312" w:hAnsi="仿宋_GB2312" w:cs="仿宋_GB2312" w:eastAsia="仿宋_GB2312"/>
                      <w:sz w:val="21"/>
                      <w:color w:val="000000"/>
                    </w:rPr>
                    <w:t>9、要求系统提供心灵之舞功能，包括如和谐轻音、夜航临星、平静之韵等≥32款音频。</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要求系统提供智能物联功能，可通过智能物联技术与智能心理云平台连接，实现云端身份验证、云端数据保存、云端数据管理等功能，平台可实时监测设备的运行状态，终端可将训练报告推送至云平台，打破平台与设备间数据孤立的状态，实现数据互通。</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要求长宽高尺寸</w:t>
                  </w:r>
                  <w:r>
                    <w:rPr>
                      <w:rFonts w:ascii="仿宋_GB2312" w:hAnsi="仿宋_GB2312" w:cs="仿宋_GB2312" w:eastAsia="仿宋_GB2312"/>
                      <w:sz w:val="21"/>
                      <w:color w:val="000000"/>
                    </w:rPr>
                    <w:t>≥1700mm*700mm*220mm，底座尺寸≥550mm*700mm，显示屏≥32英寸。</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心理认知能力训练系统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1、要求系统提供逻辑力、计算力、反应力、专注力、想象力、记忆力等</w:t>
                  </w:r>
                  <w:r>
                    <w:rPr>
                      <w:rFonts w:ascii="仿宋_GB2312" w:hAnsi="仿宋_GB2312" w:cs="仿宋_GB2312" w:eastAsia="仿宋_GB2312"/>
                      <w:sz w:val="21"/>
                      <w:color w:val="000000"/>
                    </w:rPr>
                    <w:t>≥6类认知能力进行训练和提升，提供认知评估、自由训练、训练指导、数据中心等功能模块。</w:t>
                  </w:r>
                  <w:r>
                    <w:br/>
                  </w:r>
                  <w:r>
                    <w:rPr>
                      <w:rFonts w:ascii="仿宋_GB2312" w:hAnsi="仿宋_GB2312" w:cs="仿宋_GB2312" w:eastAsia="仿宋_GB2312"/>
                      <w:sz w:val="21"/>
                      <w:color w:val="000000"/>
                    </w:rPr>
                    <w:t>2、要求系统提供当前用户认知总值、累计训练时长等内容。支持管理员帐号查看记录、编辑、删除用户账号。</w:t>
                  </w:r>
                  <w:r>
                    <w:br/>
                  </w:r>
                  <w:r>
                    <w:rPr>
                      <w:rFonts w:ascii="仿宋_GB2312" w:hAnsi="仿宋_GB2312" w:cs="仿宋_GB2312" w:eastAsia="仿宋_GB2312"/>
                      <w:sz w:val="21"/>
                      <w:color w:val="000000"/>
                    </w:rPr>
                    <w:t>3、要求系统提供逻辑力、计算力、反应力、专注力、想象力、记忆力等6类认知能力进行评估，评估后生成报告。</w:t>
                  </w:r>
                  <w:r>
                    <w:br/>
                  </w:r>
                  <w:r>
                    <w:rPr>
                      <w:rFonts w:ascii="仿宋_GB2312" w:hAnsi="仿宋_GB2312" w:cs="仿宋_GB2312" w:eastAsia="仿宋_GB2312"/>
                      <w:sz w:val="21"/>
                      <w:color w:val="000000"/>
                    </w:rPr>
                    <w:t>4、要求系统支持根据用户认知评估得分生成训练任务，支持首页生成6类认知能力雷达图。</w:t>
                  </w:r>
                  <w:r>
                    <w:br/>
                  </w:r>
                  <w:r>
                    <w:rPr>
                      <w:rFonts w:ascii="仿宋_GB2312" w:hAnsi="仿宋_GB2312" w:cs="仿宋_GB2312" w:eastAsia="仿宋_GB2312"/>
                      <w:sz w:val="21"/>
                      <w:color w:val="000000"/>
                    </w:rPr>
                    <w:t>5、要求系统提供如逻辑力、计算力、反应力、专注力、想象力、记忆力等6类自由训练主题。</w:t>
                  </w:r>
                  <w:r>
                    <w:br/>
                  </w:r>
                  <w:r>
                    <w:rPr>
                      <w:rFonts w:ascii="仿宋_GB2312" w:hAnsi="仿宋_GB2312" w:cs="仿宋_GB2312" w:eastAsia="仿宋_GB2312"/>
                      <w:sz w:val="21"/>
                      <w:color w:val="000000"/>
                    </w:rPr>
                    <w:t>6、要求系统提供如“记忆矩阵”、“记忆连连看”、“过目不忘”等≥6个记忆力训练项目。</w:t>
                  </w:r>
                  <w:r>
                    <w:br/>
                  </w:r>
                  <w:r>
                    <w:rPr>
                      <w:rFonts w:ascii="仿宋_GB2312" w:hAnsi="仿宋_GB2312" w:cs="仿宋_GB2312" w:eastAsia="仿宋_GB2312"/>
                      <w:sz w:val="21"/>
                      <w:color w:val="000000"/>
                    </w:rPr>
                    <w:t>7、要求系统提供如“舒尔特方格”等≥6个专注力训练项目。</w:t>
                  </w:r>
                  <w:r>
                    <w:br/>
                  </w:r>
                  <w:r>
                    <w:rPr>
                      <w:rFonts w:ascii="仿宋_GB2312" w:hAnsi="仿宋_GB2312" w:cs="仿宋_GB2312" w:eastAsia="仿宋_GB2312"/>
                      <w:sz w:val="21"/>
                      <w:color w:val="000000"/>
                    </w:rPr>
                    <w:t>8、要求系统提供如“汉诺塔”、“图形推理”、“数独”等≥8个逻辑力训练项目。</w:t>
                  </w:r>
                  <w:r>
                    <w:br/>
                  </w:r>
                  <w:r>
                    <w:rPr>
                      <w:rFonts w:ascii="仿宋_GB2312" w:hAnsi="仿宋_GB2312" w:cs="仿宋_GB2312" w:eastAsia="仿宋_GB2312"/>
                      <w:sz w:val="21"/>
                      <w:color w:val="000000"/>
                    </w:rPr>
                    <w:t>9、要求系统提供如“图形拼贴”、“心理旋转”等≥6个想象力训练项目。</w:t>
                  </w:r>
                  <w:r>
                    <w:br/>
                  </w:r>
                  <w:r>
                    <w:rPr>
                      <w:rFonts w:ascii="仿宋_GB2312" w:hAnsi="仿宋_GB2312" w:cs="仿宋_GB2312" w:eastAsia="仿宋_GB2312"/>
                      <w:sz w:val="21"/>
                      <w:color w:val="000000"/>
                    </w:rPr>
                    <w:t>10、要求系统提供如“财务专家”、“算数挑战”、“速算挑战”等≥6个计算力训练项目。</w:t>
                  </w:r>
                  <w:r>
                    <w:br/>
                  </w:r>
                  <w:r>
                    <w:rPr>
                      <w:rFonts w:ascii="仿宋_GB2312" w:hAnsi="仿宋_GB2312" w:cs="仿宋_GB2312" w:eastAsia="仿宋_GB2312"/>
                      <w:sz w:val="21"/>
                      <w:color w:val="000000"/>
                    </w:rPr>
                    <w:t>11、要求系统提供如“切水果”、“苹果丰收”、“抓捕小羊”等≥8个反应力训练项目。</w:t>
                  </w:r>
                  <w:r>
                    <w:br/>
                  </w:r>
                  <w:r>
                    <w:rPr>
                      <w:rFonts w:ascii="仿宋_GB2312" w:hAnsi="仿宋_GB2312" w:cs="仿宋_GB2312" w:eastAsia="仿宋_GB2312"/>
                      <w:sz w:val="21"/>
                      <w:color w:val="000000"/>
                    </w:rPr>
                    <w:t>12、要求系统提供逻辑力、计算力、反应力、专注力、想象力、记忆力等6类认知能力训练指导文章。</w:t>
                  </w:r>
                  <w:r>
                    <w:br/>
                  </w:r>
                  <w:r>
                    <w:rPr>
                      <w:rFonts w:ascii="仿宋_GB2312" w:hAnsi="仿宋_GB2312" w:cs="仿宋_GB2312" w:eastAsia="仿宋_GB2312"/>
                      <w:sz w:val="21"/>
                      <w:color w:val="000000"/>
                    </w:rPr>
                    <w:t>13、要求系统提供数据中心，包含我的认知力、评估记录档案、训练任务档案、自由训练档案等内容。</w:t>
                  </w:r>
                  <w:r>
                    <w:br/>
                  </w:r>
                  <w:r>
                    <w:rPr>
                      <w:rFonts w:ascii="仿宋_GB2312" w:hAnsi="仿宋_GB2312" w:cs="仿宋_GB2312" w:eastAsia="仿宋_GB2312"/>
                      <w:sz w:val="21"/>
                      <w:color w:val="000000"/>
                    </w:rPr>
                    <w:t>14、要求系统支持查看我的认知力数据报告，包含如认知力值、雷达图、优势因子、潜能因子等内容。</w:t>
                  </w:r>
                </w:p>
                <w:p>
                  <w:pPr>
                    <w:pStyle w:val="null3"/>
                    <w:jc w:val="left"/>
                  </w:pPr>
                  <w:r>
                    <w:rPr>
                      <w:rFonts w:ascii="仿宋_GB2312" w:hAnsi="仿宋_GB2312" w:cs="仿宋_GB2312" w:eastAsia="仿宋_GB2312"/>
                      <w:sz w:val="21"/>
                      <w:color w:val="000000"/>
                    </w:rPr>
                    <w:t>15、要求系统提供智能物联功能，可通过智能物联技术与智能心理云平台连接，实现云端身份验证、云端数据保存、云端数据管理等功能，平台可实时监测设备的运行状态，终端可将训练报告推送至云平台，打破平台与设备间数据孤立的状态，实现数据互通。</w:t>
                  </w:r>
                  <w:r>
                    <w:br/>
                  </w:r>
                  <w:r>
                    <w:rPr>
                      <w:rFonts w:ascii="仿宋_GB2312" w:hAnsi="仿宋_GB2312" w:cs="仿宋_GB2312" w:eastAsia="仿宋_GB2312"/>
                      <w:sz w:val="21"/>
                      <w:color w:val="000000"/>
                    </w:rPr>
                    <w:t>16、要求训练端长宽高尺寸≥270mm×170mm×10mm，屏幕尺寸≥11英寸。</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心灵之花互动装置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1、要求设备通过一株机械花朵营造充满爱与善意的氛围，引导用户理解言语对心理健康的重要影响，增强用户的自我效能感。</w:t>
                  </w:r>
                  <w:r>
                    <w:br/>
                  </w:r>
                  <w:r>
                    <w:rPr>
                      <w:rFonts w:ascii="仿宋_GB2312" w:hAnsi="仿宋_GB2312" w:cs="仿宋_GB2312" w:eastAsia="仿宋_GB2312"/>
                      <w:sz w:val="21"/>
                      <w:color w:val="000000"/>
                    </w:rPr>
                    <w:t>2、要求设备提供语音识别功能，支持根据输入语音不同，花瓣形态展示不同效果。</w:t>
                  </w:r>
                  <w:r>
                    <w:br/>
                  </w:r>
                  <w:r>
                    <w:rPr>
                      <w:rFonts w:ascii="仿宋_GB2312" w:hAnsi="仿宋_GB2312" w:cs="仿宋_GB2312" w:eastAsia="仿宋_GB2312"/>
                      <w:sz w:val="21"/>
                      <w:color w:val="000000"/>
                    </w:rPr>
                    <w:t>2.1、要求设备提供正向词语音识别功能，支持识别如“沉鱼落雁”、“闭月羞花”、“美丽”、“好看”、“繁花似锦”等≥80个正向词，要求设备支持识别正向词后，打开花瓣并闪光，同时播放音效，如欢快的音乐和笑声。</w:t>
                  </w:r>
                  <w:r>
                    <w:br/>
                  </w:r>
                  <w:r>
                    <w:rPr>
                      <w:rFonts w:ascii="仿宋_GB2312" w:hAnsi="仿宋_GB2312" w:cs="仿宋_GB2312" w:eastAsia="仿宋_GB2312"/>
                      <w:sz w:val="21"/>
                      <w:color w:val="000000"/>
                    </w:rPr>
                    <w:t>2.2、要求设备提供负向词语音识别功能，支持识别如“枯枝败叶”、“丢三落四”、“难看”、“讨厌”、“自以为是”等≥70个负向词，要求设备支持识别负向词后，合拢花瓣并关闭灯光，同时播放音效，如低沉的音乐和叹息声。</w:t>
                  </w:r>
                  <w:r>
                    <w:br/>
                  </w:r>
                  <w:r>
                    <w:rPr>
                      <w:rFonts w:ascii="仿宋_GB2312" w:hAnsi="仿宋_GB2312" w:cs="仿宋_GB2312" w:eastAsia="仿宋_GB2312"/>
                      <w:sz w:val="21"/>
                      <w:color w:val="000000"/>
                    </w:rPr>
                    <w:t>3、要求设备提供识别特定词汇全开放花朵功能，支持识别特定词汇全闭合花朵功能。</w:t>
                  </w:r>
                  <w:r>
                    <w:br/>
                  </w:r>
                  <w:r>
                    <w:rPr>
                      <w:rFonts w:ascii="仿宋_GB2312" w:hAnsi="仿宋_GB2312" w:cs="仿宋_GB2312" w:eastAsia="仿宋_GB2312"/>
                      <w:sz w:val="21"/>
                      <w:color w:val="000000"/>
                    </w:rPr>
                    <w:t>4、要求设备提供香氛功能，支持花瓣完全开放后喷出香水。</w:t>
                  </w:r>
                  <w:r>
                    <w:br/>
                  </w:r>
                  <w:r>
                    <w:rPr>
                      <w:rFonts w:ascii="仿宋_GB2312" w:hAnsi="仿宋_GB2312" w:cs="仿宋_GB2312" w:eastAsia="仿宋_GB2312"/>
                      <w:sz w:val="21"/>
                      <w:color w:val="000000"/>
                    </w:rPr>
                    <w:t>5、要求设备提供节能模式，无语音互动后120秒进入休眠状态。</w:t>
                  </w:r>
                  <w:r>
                    <w:br/>
                  </w:r>
                  <w:r>
                    <w:rPr>
                      <w:rFonts w:ascii="仿宋_GB2312" w:hAnsi="仿宋_GB2312" w:cs="仿宋_GB2312" w:eastAsia="仿宋_GB2312"/>
                      <w:sz w:val="21"/>
                      <w:color w:val="000000"/>
                    </w:rPr>
                    <w:t>6、要求设备长宽高尺寸≥1600mm*300mm，支持花瓣打开或闭合。</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1、刮腻子60平方米</w:t>
                  </w:r>
                  <w:r>
                    <w:br/>
                  </w:r>
                  <w:r>
                    <w:rPr>
                      <w:rFonts w:ascii="仿宋_GB2312" w:hAnsi="仿宋_GB2312" w:cs="仿宋_GB2312" w:eastAsia="仿宋_GB2312"/>
                      <w:sz w:val="21"/>
                      <w:color w:val="000000"/>
                    </w:rPr>
                    <w:t>2、彩色乳胶漆60平方米</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橡胶地面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地胶地面约</w:t>
                  </w:r>
                  <w:r>
                    <w:rPr>
                      <w:rFonts w:ascii="仿宋_GB2312" w:hAnsi="仿宋_GB2312" w:cs="仿宋_GB2312" w:eastAsia="仿宋_GB2312"/>
                      <w:sz w:val="21"/>
                      <w:color w:val="000000"/>
                    </w:rPr>
                    <w:t>25平方米：</w:t>
                  </w:r>
                  <w:r>
                    <w:br/>
                  </w:r>
                  <w:r>
                    <w:rPr>
                      <w:rFonts w:ascii="仿宋_GB2312" w:hAnsi="仿宋_GB2312" w:cs="仿宋_GB2312" w:eastAsia="仿宋_GB2312"/>
                      <w:sz w:val="21"/>
                      <w:color w:val="000000"/>
                    </w:rPr>
                    <w:t>1、彩色地胶</w:t>
                  </w:r>
                  <w:r>
                    <w:br/>
                  </w:r>
                  <w:r>
                    <w:rPr>
                      <w:rFonts w:ascii="仿宋_GB2312" w:hAnsi="仿宋_GB2312" w:cs="仿宋_GB2312" w:eastAsia="仿宋_GB2312"/>
                      <w:sz w:val="21"/>
                      <w:color w:val="000000"/>
                    </w:rPr>
                    <w:t>2、厚度≧2mm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PVC板切角5平方米，软包区不少于7平方米艺术造型。</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中式坐垫：</w:t>
                  </w:r>
                  <w:r>
                    <w:rPr>
                      <w:rFonts w:ascii="仿宋_GB2312" w:hAnsi="仿宋_GB2312" w:cs="仿宋_GB2312" w:eastAsia="仿宋_GB2312"/>
                      <w:sz w:val="21"/>
                      <w:color w:val="000000"/>
                    </w:rPr>
                    <w:t>8个，尺寸:直径不小于30cm，填充材质：乳胶底部材质：防滑布功能设计：不变形/透气/可拆洗/不起球/亲肤/防滑/减压/减震尺寸可定制</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42</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幸福晴雨室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多维积极心理提升训练系统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1、要求系统提供心理扫描、训练方案、自助调节、自由训练、数据中心、个人中心等多个功能模块。</w:t>
                  </w:r>
                  <w:r>
                    <w:br/>
                  </w:r>
                  <w:r>
                    <w:rPr>
                      <w:rFonts w:ascii="仿宋_GB2312" w:hAnsi="仿宋_GB2312" w:cs="仿宋_GB2312" w:eastAsia="仿宋_GB2312"/>
                      <w:sz w:val="21"/>
                      <w:color w:val="000000"/>
                    </w:rPr>
                    <w:t>2、要求系统首次登录可点击“开始扫描”完成心理健康检测，之后将显示“重新扫描”，根据每次扫描结果不同，训练方案也不同。</w:t>
                  </w:r>
                  <w:r>
                    <w:br/>
                  </w:r>
                  <w:r>
                    <w:rPr>
                      <w:rFonts w:ascii="仿宋_GB2312" w:hAnsi="仿宋_GB2312" w:cs="仿宋_GB2312" w:eastAsia="仿宋_GB2312"/>
                      <w:sz w:val="21"/>
                      <w:color w:val="000000"/>
                    </w:rPr>
                    <w:t>3、要求心理健康检测提供≥60道单选测试题目，完成后自动生成详细的心理扫描报告。</w:t>
                  </w:r>
                  <w:r>
                    <w:br/>
                  </w:r>
                  <w:r>
                    <w:rPr>
                      <w:rFonts w:ascii="仿宋_GB2312" w:hAnsi="仿宋_GB2312" w:cs="仿宋_GB2312" w:eastAsia="仿宋_GB2312"/>
                      <w:sz w:val="21"/>
                      <w:color w:val="000000"/>
                    </w:rPr>
                    <w:t>4、要求心理扫描报告提供如情绪反应、人际关系、压力反应、积极心态、生活质量等5大方向得分情况分布，包含用户得分情况、人群平均数等指标，以及如深呼吸、冥想等辅导建议。</w:t>
                  </w:r>
                  <w:r>
                    <w:br/>
                  </w:r>
                  <w:r>
                    <w:rPr>
                      <w:rFonts w:ascii="仿宋_GB2312" w:hAnsi="仿宋_GB2312" w:cs="仿宋_GB2312" w:eastAsia="仿宋_GB2312"/>
                      <w:sz w:val="21"/>
                      <w:color w:val="000000"/>
                    </w:rPr>
                    <w:t>5、要求系统提供如抑郁情绪，焦虑情绪，愤怒情绪，团队协作，社交恐惧，人际交往，睡眠质量，精力水平，生理反应，自尊自信，积极乐观，生活质量等5大方向组成维度说明。提供12子维度得分情况说明，包含文字、柱状图等。</w:t>
                  </w:r>
                  <w:r>
                    <w:br/>
                  </w:r>
                  <w:r>
                    <w:rPr>
                      <w:rFonts w:ascii="仿宋_GB2312" w:hAnsi="仿宋_GB2312" w:cs="仿宋_GB2312" w:eastAsia="仿宋_GB2312"/>
                      <w:sz w:val="21"/>
                      <w:color w:val="000000"/>
                    </w:rPr>
                    <w:t>6、要求系统主页显示最新一次的心理扫描结果，包含五大方向文字解释及百分比展示。</w:t>
                  </w:r>
                  <w:r>
                    <w:br/>
                  </w:r>
                  <w:r>
                    <w:rPr>
                      <w:rFonts w:ascii="仿宋_GB2312" w:hAnsi="仿宋_GB2312" w:cs="仿宋_GB2312" w:eastAsia="仿宋_GB2312"/>
                      <w:sz w:val="21"/>
                      <w:color w:val="000000"/>
                    </w:rPr>
                    <w:t>7、要求系统支持根据心理扫描结果的12个子维度具体得分情况，自动生成定制化训练方案，如根据得分最低的四个维度生成四套训练方案，提示生成时间及完成进度。</w:t>
                  </w:r>
                  <w:r>
                    <w:br/>
                  </w:r>
                  <w:r>
                    <w:rPr>
                      <w:rFonts w:ascii="仿宋_GB2312" w:hAnsi="仿宋_GB2312" w:cs="仿宋_GB2312" w:eastAsia="仿宋_GB2312"/>
                      <w:sz w:val="21"/>
                      <w:color w:val="000000"/>
                    </w:rPr>
                    <w:t>8、要求系统支持查看历史方案，根据生成时间前后进行编号，提供心理扫描报告、训练报告。</w:t>
                  </w:r>
                  <w:r>
                    <w:br/>
                  </w:r>
                  <w:r>
                    <w:rPr>
                      <w:rFonts w:ascii="仿宋_GB2312" w:hAnsi="仿宋_GB2312" w:cs="仿宋_GB2312" w:eastAsia="仿宋_GB2312"/>
                      <w:sz w:val="21"/>
                      <w:color w:val="000000"/>
                    </w:rPr>
                    <w:t>★9、要求训练方案提供完整训练流程，包含自我评估、心理训练、情绪引导等≥3项训练模块。</w:t>
                  </w:r>
                  <w:r>
                    <w:br/>
                  </w:r>
                  <w:r>
                    <w:rPr>
                      <w:rFonts w:ascii="仿宋_GB2312" w:hAnsi="仿宋_GB2312" w:cs="仿宋_GB2312" w:eastAsia="仿宋_GB2312"/>
                      <w:sz w:val="21"/>
                      <w:color w:val="000000"/>
                    </w:rPr>
                    <w:t>10、要求训练报告提供用户信息、训练结果说明、训练数据、自我评估对比、辅导建议等≥5项内容。自我评估对比展示训练前、后得分情况（10分制），提供相关建议。</w:t>
                  </w:r>
                  <w:r>
                    <w:br/>
                  </w:r>
                  <w:r>
                    <w:rPr>
                      <w:rFonts w:ascii="仿宋_GB2312" w:hAnsi="仿宋_GB2312" w:cs="仿宋_GB2312" w:eastAsia="仿宋_GB2312"/>
                      <w:sz w:val="21"/>
                      <w:color w:val="000000"/>
                    </w:rPr>
                    <w:t>11、要求系统提供如“解压点击”、“叠叠高”、“击打小球”等≥11款自助调节心理游戏，包含≥4款击打类、≥2款呐喊类，包含≥5款触屏类游戏。</w:t>
                  </w:r>
                  <w:r>
                    <w:br/>
                  </w:r>
                  <w:r>
                    <w:rPr>
                      <w:rFonts w:ascii="仿宋_GB2312" w:hAnsi="仿宋_GB2312" w:cs="仿宋_GB2312" w:eastAsia="仿宋_GB2312"/>
                      <w:sz w:val="21"/>
                      <w:color w:val="000000"/>
                    </w:rPr>
                    <w:t>12、要求系统提供如“90项症状清单”等≥8个心理评估量表，显示答题进度和答题时长，自动记录测评结果，并生成测评报告，报告包含因子得分说明、辅导建议等。</w:t>
                  </w:r>
                  <w:r>
                    <w:br/>
                  </w:r>
                  <w:r>
                    <w:rPr>
                      <w:rFonts w:ascii="仿宋_GB2312" w:hAnsi="仿宋_GB2312" w:cs="仿宋_GB2312" w:eastAsia="仿宋_GB2312"/>
                      <w:sz w:val="21"/>
                      <w:color w:val="000000"/>
                    </w:rPr>
                    <w:t>13、要求系统提供如“白噪音”、“减压助眠”、“经典音乐”等≥8种音乐放松类型，包含≥100首音乐，支持随机播放、单曲循环、列表循环播放等操作。</w:t>
                  </w:r>
                  <w:r>
                    <w:br/>
                  </w:r>
                  <w:r>
                    <w:rPr>
                      <w:rFonts w:ascii="仿宋_GB2312" w:hAnsi="仿宋_GB2312" w:cs="仿宋_GB2312" w:eastAsia="仿宋_GB2312"/>
                      <w:sz w:val="21"/>
                      <w:color w:val="000000"/>
                    </w:rPr>
                    <w:t>14、要求系统提供改善焦虑、感谢自己、进化身心、躯体放松、森林遨游、身体扫描、拥抱潜意识、自我疗愈等≥8种放松指导方案。</w:t>
                  </w:r>
                  <w:r>
                    <w:br/>
                  </w:r>
                  <w:r>
                    <w:rPr>
                      <w:rFonts w:ascii="仿宋_GB2312" w:hAnsi="仿宋_GB2312" w:cs="仿宋_GB2312" w:eastAsia="仿宋_GB2312"/>
                      <w:sz w:val="21"/>
                      <w:color w:val="000000"/>
                    </w:rPr>
                    <w:t>15、要求系统提供如“人际交往”、“如何和领导沟通”、“如何消除焦虑”等≥16篇心理阅读文章。</w:t>
                  </w:r>
                  <w:r>
                    <w:br/>
                  </w:r>
                  <w:r>
                    <w:rPr>
                      <w:rFonts w:ascii="仿宋_GB2312" w:hAnsi="仿宋_GB2312" w:cs="仿宋_GB2312" w:eastAsia="仿宋_GB2312"/>
                      <w:sz w:val="21"/>
                      <w:color w:val="000000"/>
                    </w:rPr>
                    <w:t>16、要求系统提供如“抑郁情绪”、“焦虑情绪”、“团队协作”等≥12款自助调节主题方案。</w:t>
                  </w:r>
                  <w:r>
                    <w:br/>
                  </w:r>
                  <w:r>
                    <w:rPr>
                      <w:rFonts w:ascii="仿宋_GB2312" w:hAnsi="仿宋_GB2312" w:cs="仿宋_GB2312" w:eastAsia="仿宋_GB2312"/>
                      <w:sz w:val="21"/>
                      <w:color w:val="000000"/>
                    </w:rPr>
                    <w:t>17、要求系统提供如“朝气蓬勃”、“璀璨夜空”、“神秘海底”、“雨中荷叶”等≥4大主题的自由训练，提供主题介绍，支持自由选择击打、呐喊模式。</w:t>
                  </w:r>
                  <w:r>
                    <w:br/>
                  </w:r>
                  <w:r>
                    <w:rPr>
                      <w:rFonts w:ascii="仿宋_GB2312" w:hAnsi="仿宋_GB2312" w:cs="仿宋_GB2312" w:eastAsia="仿宋_GB2312"/>
                      <w:sz w:val="21"/>
                      <w:color w:val="000000"/>
                    </w:rPr>
                    <w:t>18、要求系统提供本月/本年训练内容排行榜、近三次心理扫描情况对比等综合报告。</w:t>
                  </w:r>
                  <w:r>
                    <w:br/>
                  </w:r>
                  <w:r>
                    <w:rPr>
                      <w:rFonts w:ascii="仿宋_GB2312" w:hAnsi="仿宋_GB2312" w:cs="仿宋_GB2312" w:eastAsia="仿宋_GB2312"/>
                      <w:sz w:val="21"/>
                      <w:color w:val="000000"/>
                    </w:rPr>
                    <w:t>19、要求系统提供心理扫描历史记录，根据心理扫描时间倒序排列，支持查看、删除操作。</w:t>
                  </w:r>
                  <w:r>
                    <w:br/>
                  </w:r>
                  <w:r>
                    <w:rPr>
                      <w:rFonts w:ascii="仿宋_GB2312" w:hAnsi="仿宋_GB2312" w:cs="仿宋_GB2312" w:eastAsia="仿宋_GB2312"/>
                      <w:sz w:val="21"/>
                      <w:color w:val="000000"/>
                    </w:rPr>
                    <w:t>20、要求系统提供如账号、密码、姓名、性别、出生日期、组织机构等≥6项个人中心内容，支持用户自主修改，管理账号可对所有用户账号的个人信息及密码进行修改。</w:t>
                  </w:r>
                  <w:r>
                    <w:br/>
                  </w:r>
                  <w:r>
                    <w:rPr>
                      <w:rFonts w:ascii="仿宋_GB2312" w:hAnsi="仿宋_GB2312" w:cs="仿宋_GB2312" w:eastAsia="仿宋_GB2312"/>
                      <w:sz w:val="21"/>
                      <w:color w:val="000000"/>
                    </w:rPr>
                    <w:t>21、要求系统支持进行击打传感器设置，支持调整击打阈值，提供传感器状态图。</w:t>
                  </w:r>
                  <w:r>
                    <w:br/>
                  </w:r>
                  <w:r>
                    <w:rPr>
                      <w:rFonts w:ascii="仿宋_GB2312" w:hAnsi="仿宋_GB2312" w:cs="仿宋_GB2312" w:eastAsia="仿宋_GB2312"/>
                      <w:sz w:val="21"/>
                      <w:color w:val="000000"/>
                    </w:rPr>
                    <w:t>22、要求系统支持进行呐喊传感器设置，支持调整呐喊阈值，提供传感器状态图。</w:t>
                  </w:r>
                  <w:r>
                    <w:br/>
                  </w:r>
                  <w:r>
                    <w:rPr>
                      <w:rFonts w:ascii="仿宋_GB2312" w:hAnsi="仿宋_GB2312" w:cs="仿宋_GB2312" w:eastAsia="仿宋_GB2312"/>
                      <w:sz w:val="21"/>
                      <w:color w:val="000000"/>
                    </w:rPr>
                    <w:t>★23、要求系统提供智能物联功能，可通过智能物联技术与智能心理云平台连接，实现云端身份验证、云端数据保存、云端数据管理等功能，平台可实时监测设备的运行状态，终端可将训练报告推送至云平台，打破平台与设备间数据孤立的状态，实现数据互通。</w:t>
                  </w:r>
                  <w:r>
                    <w:br/>
                  </w:r>
                  <w:r>
                    <w:rPr>
                      <w:rFonts w:ascii="仿宋_GB2312" w:hAnsi="仿宋_GB2312" w:cs="仿宋_GB2312" w:eastAsia="仿宋_GB2312"/>
                      <w:sz w:val="21"/>
                      <w:color w:val="000000"/>
                    </w:rPr>
                    <w:t>24、要求控制台长宽高尺寸≥1573mm*992mm,底座≥750mm*550mm，屏幕尺寸≥43寸。</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智能多维运动宣泄系统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要求该产品集合心理宣泄骑行运动软件、磁控变阻、心率采集、数据存储等功能于一体，要求包含以下功能：</w:t>
                  </w:r>
                  <w:r>
                    <w:br/>
                  </w:r>
                  <w:r>
                    <w:rPr>
                      <w:rFonts w:ascii="仿宋_GB2312" w:hAnsi="仿宋_GB2312" w:cs="仿宋_GB2312" w:eastAsia="仿宋_GB2312"/>
                      <w:sz w:val="21"/>
                      <w:color w:val="000000"/>
                    </w:rPr>
                    <w:t>1、通过正向引导，用单车骑行运动的方式，释放不满情绪、泄出怨气，有针对性地进行情绪疏导与鼓励。</w:t>
                  </w:r>
                  <w:r>
                    <w:br/>
                  </w:r>
                  <w:r>
                    <w:rPr>
                      <w:rFonts w:ascii="仿宋_GB2312" w:hAnsi="仿宋_GB2312" w:cs="仿宋_GB2312" w:eastAsia="仿宋_GB2312"/>
                      <w:sz w:val="21"/>
                      <w:color w:val="000000"/>
                    </w:rPr>
                    <w:t>2、快速宣泄入口能灵活、自由、快速的展开宣泄体验。</w:t>
                  </w:r>
                  <w:r>
                    <w:br/>
                  </w:r>
                  <w:r>
                    <w:rPr>
                      <w:rFonts w:ascii="仿宋_GB2312" w:hAnsi="仿宋_GB2312" w:cs="仿宋_GB2312" w:eastAsia="仿宋_GB2312"/>
                      <w:sz w:val="21"/>
                      <w:color w:val="000000"/>
                    </w:rPr>
                    <w:t>3、系统包含运动减压、档案管理两大功能。</w:t>
                  </w:r>
                  <w:r>
                    <w:br/>
                  </w:r>
                  <w:r>
                    <w:rPr>
                      <w:rFonts w:ascii="仿宋_GB2312" w:hAnsi="仿宋_GB2312" w:cs="仿宋_GB2312" w:eastAsia="仿宋_GB2312"/>
                      <w:sz w:val="21"/>
                      <w:color w:val="000000"/>
                    </w:rPr>
                    <w:t>4、运动减压功能提供骑行探险、障碍跑酷、太空漫步、城市漫游、砸金蛋、跑跑乐等≥6个骑行宣泄放松游戏，游戏过程中需实时检测运动里程与心率。</w:t>
                  </w:r>
                  <w:r>
                    <w:br/>
                  </w:r>
                  <w:r>
                    <w:rPr>
                      <w:rFonts w:ascii="仿宋_GB2312" w:hAnsi="仿宋_GB2312" w:cs="仿宋_GB2312" w:eastAsia="仿宋_GB2312"/>
                      <w:sz w:val="21"/>
                      <w:color w:val="000000"/>
                    </w:rPr>
                    <w:t>5、系统依据实时记录的宣泄流程及消耗结果，自动生成周报表、月报表、年报表等档案。</w:t>
                  </w:r>
                  <w:r>
                    <w:br/>
                  </w:r>
                  <w:r>
                    <w:rPr>
                      <w:rFonts w:ascii="仿宋_GB2312" w:hAnsi="仿宋_GB2312" w:cs="仿宋_GB2312" w:eastAsia="仿宋_GB2312"/>
                      <w:sz w:val="21"/>
                      <w:color w:val="000000"/>
                    </w:rPr>
                    <w:t>6、要求单车可通过蓝牙和2.4G无线连接多维运动宣泄系统，单车车把设置有四色按键，通过按键无需离开单车即可完全控制系统。运动过程中，游戏软件中根据场景坡度变化自由变化，体验真实户外骑</w:t>
                  </w:r>
                  <w:r>
                    <w:br/>
                  </w:r>
                  <w:r>
                    <w:rPr>
                      <w:rFonts w:ascii="仿宋_GB2312" w:hAnsi="仿宋_GB2312" w:cs="仿宋_GB2312" w:eastAsia="仿宋_GB2312"/>
                      <w:sz w:val="21"/>
                      <w:color w:val="000000"/>
                    </w:rPr>
                    <w:t>7、要求提供≥10英寸的操作台。</w:t>
                  </w:r>
                  <w:r>
                    <w:br/>
                  </w:r>
                  <w:r>
                    <w:rPr>
                      <w:rFonts w:ascii="仿宋_GB2312" w:hAnsi="仿宋_GB2312" w:cs="仿宋_GB2312" w:eastAsia="仿宋_GB2312"/>
                      <w:sz w:val="21"/>
                      <w:color w:val="000000"/>
                    </w:rPr>
                    <w:t>8、要求单车采用磁控轮结构，扎实不易变形，采用赛车级铸铁脚踏。质量稳固，持久耐用；脚踏锁定，防止脚掌踩空，脚踏安全系数更高，增加运动惯性；升降坐垫，舒适稳定，高度可调老少适用，要求采用≥12斤磁控大飞轮，人体工学设计，保护膝盖不受伤；磁控阻力调节，档位明显便于调节。</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情绪宣泄器材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要求提供：实体宣泄人</w:t>
                  </w:r>
                  <w:r>
                    <w:rPr>
                      <w:rFonts w:ascii="仿宋_GB2312" w:hAnsi="仿宋_GB2312" w:cs="仿宋_GB2312" w:eastAsia="仿宋_GB2312"/>
                      <w:sz w:val="21"/>
                      <w:color w:val="000000"/>
                    </w:rPr>
                    <w:t>1个、情绪指挥棒6支、情绪变色龙（不同性别、不同表情）3个、情绪护盾2幅、情绪球1个（包含底座）、宣泄挂图2幅</w:t>
                  </w:r>
                  <w:r>
                    <w:br/>
                  </w:r>
                  <w:r>
                    <w:rPr>
                      <w:rFonts w:ascii="仿宋_GB2312" w:hAnsi="仿宋_GB2312" w:cs="仿宋_GB2312" w:eastAsia="仿宋_GB2312"/>
                      <w:sz w:val="21"/>
                      <w:color w:val="000000"/>
                    </w:rPr>
                    <w:t>1、实体宣泄人高度可调，要求高度≥165cm、≤175cm，直径≥50cm。</w:t>
                  </w:r>
                  <w:r>
                    <w:br/>
                  </w:r>
                  <w:r>
                    <w:rPr>
                      <w:rFonts w:ascii="仿宋_GB2312" w:hAnsi="仿宋_GB2312" w:cs="仿宋_GB2312" w:eastAsia="仿宋_GB2312"/>
                      <w:sz w:val="21"/>
                      <w:color w:val="000000"/>
                    </w:rPr>
                    <w:t>2、情绪指挥棒：要求采用珍珠棉材质，长度≥66cm，直径≥5cm的。圆润无棱角；</w:t>
                  </w:r>
                  <w:r>
                    <w:br/>
                  </w:r>
                  <w:r>
                    <w:rPr>
                      <w:rFonts w:ascii="仿宋_GB2312" w:hAnsi="仿宋_GB2312" w:cs="仿宋_GB2312" w:eastAsia="仿宋_GB2312"/>
                      <w:sz w:val="21"/>
                      <w:color w:val="000000"/>
                    </w:rPr>
                    <w:t>3、情绪变色龙：要求采用硅胶材质，提供≥3种表情；</w:t>
                  </w:r>
                  <w:r>
                    <w:br/>
                  </w:r>
                  <w:r>
                    <w:rPr>
                      <w:rFonts w:ascii="仿宋_GB2312" w:hAnsi="仿宋_GB2312" w:cs="仿宋_GB2312" w:eastAsia="仿宋_GB2312"/>
                      <w:sz w:val="21"/>
                      <w:color w:val="000000"/>
                    </w:rPr>
                    <w:t>4、情绪球：要求采用PVC材质充气球，直径≥30cm、圆润表面；</w:t>
                  </w:r>
                  <w:r>
                    <w:br/>
                  </w:r>
                  <w:r>
                    <w:rPr>
                      <w:rFonts w:ascii="仿宋_GB2312" w:hAnsi="仿宋_GB2312" w:cs="仿宋_GB2312" w:eastAsia="仿宋_GB2312"/>
                      <w:sz w:val="21"/>
                      <w:color w:val="000000"/>
                    </w:rPr>
                    <w:t>5、情绪护盾：要求外层采用PU革材质，内胆采用高回弹材料+乳胶板+压缩海绵材质，防滑纹理：手掌部位加厚设计确保握持稳固，避免脱手。保护手部关节，减少击打时的反作用力。</w:t>
                  </w:r>
                  <w:r>
                    <w:br/>
                  </w:r>
                  <w:r>
                    <w:rPr>
                      <w:rFonts w:ascii="仿宋_GB2312" w:hAnsi="仿宋_GB2312" w:cs="仿宋_GB2312" w:eastAsia="仿宋_GB2312"/>
                      <w:sz w:val="21"/>
                      <w:color w:val="000000"/>
                    </w:rPr>
                    <w:t>6、挂图：要求采用PVC材质，厚度≥12mm，长宽≥40×40cm，卡通造型分男女款式。</w:t>
                  </w:r>
                  <w:r>
                    <w:br/>
                  </w:r>
                  <w:r>
                    <w:rPr>
                      <w:rFonts w:ascii="仿宋_GB2312" w:hAnsi="仿宋_GB2312" w:cs="仿宋_GB2312" w:eastAsia="仿宋_GB2312"/>
                      <w:sz w:val="21"/>
                      <w:color w:val="000000"/>
                    </w:rPr>
                    <w:t>专业印刷：表面图案由心理专家设计，引导使用者通过投掷或击打释放情绪。</w:t>
                  </w:r>
                  <w:r>
                    <w:br/>
                  </w:r>
                  <w:r>
                    <w:rPr>
                      <w:rFonts w:ascii="仿宋_GB2312" w:hAnsi="仿宋_GB2312" w:cs="仿宋_GB2312" w:eastAsia="仿宋_GB2312"/>
                      <w:sz w:val="21"/>
                      <w:color w:val="000000"/>
                    </w:rPr>
                    <w:t>卡通设计降低攻击性，适合儿童或情绪敏感人群。</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地面地毯</w:t>
                  </w:r>
                  <w:r>
                    <w:rPr>
                      <w:rFonts w:ascii="仿宋_GB2312" w:hAnsi="仿宋_GB2312" w:cs="仿宋_GB2312" w:eastAsia="仿宋_GB2312"/>
                      <w:sz w:val="21"/>
                      <w:color w:val="000000"/>
                    </w:rPr>
                    <w:t>22平方米</w:t>
                  </w:r>
                  <w:r>
                    <w:br/>
                  </w:r>
                  <w:r>
                    <w:rPr>
                      <w:rFonts w:ascii="仿宋_GB2312" w:hAnsi="仿宋_GB2312" w:cs="仿宋_GB2312" w:eastAsia="仿宋_GB2312"/>
                      <w:sz w:val="21"/>
                      <w:color w:val="000000"/>
                    </w:rPr>
                    <w:t>铺贴专业地垫规格：</w:t>
                  </w:r>
                  <w:r>
                    <w:rPr>
                      <w:rFonts w:ascii="仿宋_GB2312" w:hAnsi="仿宋_GB2312" w:cs="仿宋_GB2312" w:eastAsia="仿宋_GB2312"/>
                      <w:sz w:val="21"/>
                      <w:color w:val="000000"/>
                    </w:rPr>
                    <w:t>50cm×50cm</w:t>
                  </w:r>
                  <w:r>
                    <w:br/>
                  </w:r>
                  <w:r>
                    <w:rPr>
                      <w:rFonts w:ascii="仿宋_GB2312" w:hAnsi="仿宋_GB2312" w:cs="仿宋_GB2312" w:eastAsia="仿宋_GB2312"/>
                      <w:sz w:val="21"/>
                      <w:color w:val="000000"/>
                    </w:rPr>
                    <w:t>清除灰尘</w:t>
                  </w:r>
                  <w:r>
                    <w:br/>
                  </w:r>
                  <w:r>
                    <w:rPr>
                      <w:rFonts w:ascii="仿宋_GB2312" w:hAnsi="仿宋_GB2312" w:cs="仿宋_GB2312" w:eastAsia="仿宋_GB2312"/>
                      <w:sz w:val="21"/>
                      <w:color w:val="000000"/>
                    </w:rPr>
                    <w:t>材质：环保材质</w:t>
                  </w:r>
                  <w:r>
                    <w:br/>
                  </w:r>
                  <w:r>
                    <w:rPr>
                      <w:rFonts w:ascii="仿宋_GB2312" w:hAnsi="仿宋_GB2312" w:cs="仿宋_GB2312" w:eastAsia="仿宋_GB2312"/>
                      <w:sz w:val="21"/>
                      <w:color w:val="000000"/>
                    </w:rPr>
                    <w:t>无甲醛、抗菌＞</w:t>
                  </w:r>
                  <w:r>
                    <w:rPr>
                      <w:rFonts w:ascii="仿宋_GB2312" w:hAnsi="仿宋_GB2312" w:cs="仿宋_GB2312" w:eastAsia="仿宋_GB2312"/>
                      <w:sz w:val="21"/>
                      <w:color w:val="000000"/>
                    </w:rPr>
                    <w:t>99.9%、无异味</w:t>
                  </w:r>
                  <w:r>
                    <w:br/>
                  </w:r>
                  <w:r>
                    <w:rPr>
                      <w:rFonts w:ascii="仿宋_GB2312" w:hAnsi="仿宋_GB2312" w:cs="仿宋_GB2312" w:eastAsia="仿宋_GB2312"/>
                      <w:sz w:val="21"/>
                      <w:color w:val="000000"/>
                    </w:rPr>
                    <w:t>防滑等级</w:t>
                  </w:r>
                  <w:r>
                    <w:rPr>
                      <w:rFonts w:ascii="仿宋_GB2312" w:hAnsi="仿宋_GB2312" w:cs="仿宋_GB2312" w:eastAsia="仿宋_GB2312"/>
                      <w:sz w:val="21"/>
                      <w:color w:val="000000"/>
                    </w:rPr>
                    <w:t>:C级</w:t>
                  </w:r>
                  <w:r>
                    <w:br/>
                  </w:r>
                  <w:r>
                    <w:rPr>
                      <w:rFonts w:ascii="仿宋_GB2312" w:hAnsi="仿宋_GB2312" w:cs="仿宋_GB2312" w:eastAsia="仿宋_GB2312"/>
                      <w:sz w:val="21"/>
                      <w:color w:val="000000"/>
                    </w:rPr>
                    <w:t>形状</w:t>
                  </w:r>
                  <w:r>
                    <w:rPr>
                      <w:rFonts w:ascii="仿宋_GB2312" w:hAnsi="仿宋_GB2312" w:cs="仿宋_GB2312" w:eastAsia="仿宋_GB2312"/>
                      <w:sz w:val="21"/>
                      <w:color w:val="000000"/>
                    </w:rPr>
                    <w:t>:方形</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自粘软包</w:t>
                  </w:r>
                  <w:r>
                    <w:rPr>
                      <w:rFonts w:ascii="仿宋_GB2312" w:hAnsi="仿宋_GB2312" w:cs="仿宋_GB2312" w:eastAsia="仿宋_GB2312"/>
                      <w:sz w:val="21"/>
                      <w:color w:val="000000"/>
                    </w:rPr>
                    <w:t>60平方</w:t>
                  </w:r>
                  <w:r>
                    <w:br/>
                  </w:r>
                  <w:r>
                    <w:rPr>
                      <w:rFonts w:ascii="仿宋_GB2312" w:hAnsi="仿宋_GB2312" w:cs="仿宋_GB2312" w:eastAsia="仿宋_GB2312"/>
                      <w:sz w:val="21"/>
                      <w:color w:val="000000"/>
                    </w:rPr>
                    <w:t>1、人工皮革，环保海绵面层</w:t>
                  </w:r>
                  <w:r>
                    <w:br/>
                  </w:r>
                  <w:r>
                    <w:rPr>
                      <w:rFonts w:ascii="仿宋_GB2312" w:hAnsi="仿宋_GB2312" w:cs="仿宋_GB2312" w:eastAsia="仿宋_GB2312"/>
                      <w:sz w:val="21"/>
                      <w:color w:val="000000"/>
                    </w:rPr>
                    <w:t>2、密度板或国标多层阻燃板造型打底，环保海绵内部填充，皮革或布艺封面处理，安装固定于基础墙面。</w:t>
                  </w:r>
                  <w:r>
                    <w:br/>
                  </w:r>
                  <w:r>
                    <w:rPr>
                      <w:rFonts w:ascii="仿宋_GB2312" w:hAnsi="仿宋_GB2312" w:cs="仿宋_GB2312" w:eastAsia="仿宋_GB2312"/>
                      <w:sz w:val="21"/>
                      <w:color w:val="000000"/>
                    </w:rPr>
                    <w:t>3、美化装饰/防撞/环保隔音防水等级:普通</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上墙鞋架：</w:t>
                  </w:r>
                  <w:r>
                    <w:rPr>
                      <w:rFonts w:ascii="仿宋_GB2312" w:hAnsi="仿宋_GB2312" w:cs="仿宋_GB2312" w:eastAsia="仿宋_GB2312"/>
                      <w:sz w:val="21"/>
                      <w:color w:val="000000"/>
                    </w:rPr>
                    <w:t>1个，免安装材质：碳钢，颜色：黑、白，尺寸：根据现场实际尺寸配置</w:t>
                  </w:r>
                  <w:r>
                    <w:br/>
                  </w:r>
                  <w:r>
                    <w:rPr>
                      <w:rFonts w:ascii="仿宋_GB2312" w:hAnsi="仿宋_GB2312" w:cs="仿宋_GB2312" w:eastAsia="仿宋_GB2312"/>
                      <w:sz w:val="21"/>
                      <w:color w:val="000000"/>
                    </w:rPr>
                    <w:t>现代墙饰挂件：</w:t>
                  </w:r>
                  <w:r>
                    <w:rPr>
                      <w:rFonts w:ascii="仿宋_GB2312" w:hAnsi="仿宋_GB2312" w:cs="仿宋_GB2312" w:eastAsia="仿宋_GB2312"/>
                      <w:sz w:val="21"/>
                      <w:color w:val="000000"/>
                    </w:rPr>
                    <w:t>1套，规格：5钩/6钩/7钩材质：实木最大承重：15kg尺寸：50/60/70cm*3.5cm吸附方式：粘胶,钉子表面处理:喷漆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49</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阳光心语室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智能心理拥抱系统抱抱熊</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要求设备功能如下：</w:t>
                  </w:r>
                  <w:r>
                    <w:br/>
                  </w:r>
                  <w:r>
                    <w:rPr>
                      <w:rFonts w:ascii="仿宋_GB2312" w:hAnsi="仿宋_GB2312" w:cs="仿宋_GB2312" w:eastAsia="仿宋_GB2312"/>
                      <w:sz w:val="21"/>
                      <w:color w:val="000000"/>
                    </w:rPr>
                    <w:t>1、主题模式：为用户提供精准化、渐进式的心理支持。该模式覆盖青少年及成人高频心理议题，结合游戏化学习与临床心理技术，实现从“问题识别”到“能力成长”的全流程干预。</w:t>
                  </w:r>
                  <w:r>
                    <w:br/>
                  </w:r>
                  <w:r>
                    <w:rPr>
                      <w:rFonts w:ascii="仿宋_GB2312" w:hAnsi="仿宋_GB2312" w:cs="仿宋_GB2312" w:eastAsia="仿宋_GB2312"/>
                      <w:sz w:val="21"/>
                      <w:color w:val="000000"/>
                    </w:rPr>
                    <w:t>1.1：适应性主题：考试压力、生活适应、网络沉迷、未来规划</w:t>
                  </w:r>
                  <w:r>
                    <w:br/>
                  </w:r>
                  <w:r>
                    <w:rPr>
                      <w:rFonts w:ascii="仿宋_GB2312" w:hAnsi="仿宋_GB2312" w:cs="仿宋_GB2312" w:eastAsia="仿宋_GB2312"/>
                      <w:sz w:val="21"/>
                      <w:color w:val="000000"/>
                    </w:rPr>
                    <w:t>1.2：人际主题：社交焦虑、同伴矛盾、校园欺凌、家庭情感</w:t>
                  </w:r>
                  <w:r>
                    <w:br/>
                  </w:r>
                  <w:r>
                    <w:rPr>
                      <w:rFonts w:ascii="仿宋_GB2312" w:hAnsi="仿宋_GB2312" w:cs="仿宋_GB2312" w:eastAsia="仿宋_GB2312"/>
                      <w:sz w:val="21"/>
                      <w:color w:val="000000"/>
                    </w:rPr>
                    <w:t>1.3：自我发展主题：自我认同、完美主义、特长发展、学习压力</w:t>
                  </w:r>
                  <w:r>
                    <w:br/>
                  </w:r>
                  <w:r>
                    <w:rPr>
                      <w:rFonts w:ascii="仿宋_GB2312" w:hAnsi="仿宋_GB2312" w:cs="仿宋_GB2312" w:eastAsia="仿宋_GB2312"/>
                      <w:sz w:val="21"/>
                      <w:color w:val="000000"/>
                    </w:rPr>
                    <w:t>1.4：情感与危机主题：情感挫折、家庭变故、情绪调节、个人情感</w:t>
                  </w:r>
                  <w:r>
                    <w:br/>
                  </w:r>
                  <w:r>
                    <w:rPr>
                      <w:rFonts w:ascii="仿宋_GB2312" w:hAnsi="仿宋_GB2312" w:cs="仿宋_GB2312" w:eastAsia="仿宋_GB2312"/>
                      <w:sz w:val="21"/>
                      <w:color w:val="000000"/>
                    </w:rPr>
                    <w:t>2、AI智能关爱模式、多模态情绪干预引擎：通过实时情绪评估与多模态反馈，提供即时心理支持。本系统整合2D数字人、TTS情感语音与AI大模型技术，打造多模态心理对话引擎。通过超现实数字人形象、情感语音交互及大模型驱动的心理评估，实现从情绪识别到精准干预的全流程自动化支持。技术融合构建“交互-学习-优化”闭环，显著提升心理服务的智能化与个性化水平，为心理健康数字化服务提供创新解决方案。</w:t>
                  </w:r>
                  <w:r>
                    <w:br/>
                  </w:r>
                  <w:r>
                    <w:rPr>
                      <w:rFonts w:ascii="仿宋_GB2312" w:hAnsi="仿宋_GB2312" w:cs="仿宋_GB2312" w:eastAsia="仿宋_GB2312"/>
                      <w:sz w:val="21"/>
                      <w:color w:val="000000"/>
                    </w:rPr>
                    <w:t>3、智能对话，数字人心理关怀模式：智能对话采用数字人心理关怀模式，通过拟人化形象与用户建立情感联结。基于深度学习模型（如BERT-Emo架构）精准分析用户语义，实现情绪细粒度识别，结合上下文语境动态调整共情策略。对话系统内置动机访谈（MI）脚本库，以自然语言引导用户正向思考，通过多轮对话记忆构建个性化心理画像，通过识别、引导政策显著提升用户心理支持效能。</w:t>
                  </w:r>
                  <w:r>
                    <w:br/>
                  </w:r>
                  <w:r>
                    <w:rPr>
                      <w:rFonts w:ascii="仿宋_GB2312" w:hAnsi="仿宋_GB2312" w:cs="仿宋_GB2312" w:eastAsia="仿宋_GB2312"/>
                      <w:sz w:val="21"/>
                      <w:color w:val="000000"/>
                    </w:rPr>
                    <w:t>【产品配置】：</w:t>
                  </w:r>
                  <w:r>
                    <w:br/>
                  </w:r>
                  <w:r>
                    <w:rPr>
                      <w:rFonts w:ascii="仿宋_GB2312" w:hAnsi="仿宋_GB2312" w:cs="仿宋_GB2312" w:eastAsia="仿宋_GB2312"/>
                      <w:sz w:val="21"/>
                      <w:color w:val="000000"/>
                    </w:rPr>
                    <w:t>1、心灵EmotionCare系统1套</w:t>
                  </w:r>
                  <w:r>
                    <w:br/>
                  </w:r>
                  <w:r>
                    <w:rPr>
                      <w:rFonts w:ascii="仿宋_GB2312" w:hAnsi="仿宋_GB2312" w:cs="仿宋_GB2312" w:eastAsia="仿宋_GB2312"/>
                      <w:sz w:val="21"/>
                      <w:color w:val="000000"/>
                    </w:rPr>
                    <w:t>2、10.1英寸控制平台1台</w:t>
                  </w:r>
                  <w:r>
                    <w:br/>
                  </w:r>
                  <w:r>
                    <w:rPr>
                      <w:rFonts w:ascii="仿宋_GB2312" w:hAnsi="仿宋_GB2312" w:cs="仿宋_GB2312" w:eastAsia="仿宋_GB2312"/>
                      <w:sz w:val="21"/>
                      <w:color w:val="000000"/>
                    </w:rPr>
                    <w:t>3、控制平台支架1个</w:t>
                  </w:r>
                  <w:r>
                    <w:br/>
                  </w:r>
                  <w:r>
                    <w:rPr>
                      <w:rFonts w:ascii="仿宋_GB2312" w:hAnsi="仿宋_GB2312" w:cs="仿宋_GB2312" w:eastAsia="仿宋_GB2312"/>
                      <w:sz w:val="21"/>
                      <w:color w:val="000000"/>
                    </w:rPr>
                    <w:t>4、拥抱熊1个</w:t>
                  </w:r>
                  <w:r>
                    <w:br/>
                  </w:r>
                  <w:r>
                    <w:rPr>
                      <w:rFonts w:ascii="仿宋_GB2312" w:hAnsi="仿宋_GB2312" w:cs="仿宋_GB2312" w:eastAsia="仿宋_GB2312"/>
                      <w:sz w:val="21"/>
                      <w:color w:val="000000"/>
                    </w:rPr>
                    <w:t>【产品参数】：</w:t>
                  </w:r>
                  <w:r>
                    <w:br/>
                  </w:r>
                  <w:r>
                    <w:rPr>
                      <w:rFonts w:ascii="仿宋_GB2312" w:hAnsi="仿宋_GB2312" w:cs="仿宋_GB2312" w:eastAsia="仿宋_GB2312"/>
                      <w:sz w:val="21"/>
                      <w:color w:val="000000"/>
                    </w:rPr>
                    <w:t>1、要求拥抱人尺寸≥1700mm*1000mm*650mm，底座直径≥600mm。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w:t>
                  </w:r>
                  <w:r>
                    <w:rPr>
                      <w:rFonts w:ascii="仿宋_GB2312" w:hAnsi="仿宋_GB2312" w:cs="仿宋_GB2312" w:eastAsia="仿宋_GB2312"/>
                      <w:sz w:val="21"/>
                      <w:color w:val="000000"/>
                    </w:rPr>
                    <w:t>40平方米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PVC板切角6平方米、毛毡板1.2*2.4。艺术造型设计。</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现代钟表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墙贴：材质毛毡板，颜色浅驼，尺寸：定制安装方式：免打孔不伤墙，可移除背胶</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外观：立式；水温</w:t>
                  </w:r>
                  <w:r>
                    <w:br/>
                  </w:r>
                  <w:r>
                    <w:rPr>
                      <w:rFonts w:ascii="仿宋_GB2312" w:hAnsi="仿宋_GB2312" w:cs="仿宋_GB2312" w:eastAsia="仿宋_GB2312"/>
                      <w:sz w:val="21"/>
                      <w:color w:val="000000"/>
                    </w:rPr>
                    <w:t>要求：冷、热出水；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54</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亲子同心室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亲子活动材料包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包含但不限于以下内容：</w:t>
                  </w:r>
                  <w:r>
                    <w:br/>
                  </w:r>
                  <w:r>
                    <w:rPr>
                      <w:rFonts w:ascii="仿宋_GB2312" w:hAnsi="仿宋_GB2312" w:cs="仿宋_GB2312" w:eastAsia="仿宋_GB2312"/>
                      <w:sz w:val="21"/>
                      <w:color w:val="000000"/>
                    </w:rPr>
                    <w:t>磁力片七巧板智力拼图，内盒尺寸：</w:t>
                  </w:r>
                  <w:r>
                    <w:rPr>
                      <w:rFonts w:ascii="仿宋_GB2312" w:hAnsi="仿宋_GB2312" w:cs="仿宋_GB2312" w:eastAsia="仿宋_GB2312"/>
                      <w:sz w:val="21"/>
                      <w:color w:val="000000"/>
                    </w:rPr>
                    <w:t>37*26.5*8.3cm，材质：欧洲山毛榉</w:t>
                  </w:r>
                  <w:r>
                    <w:br/>
                  </w:r>
                  <w:r>
                    <w:rPr>
                      <w:rFonts w:ascii="仿宋_GB2312" w:hAnsi="仿宋_GB2312" w:cs="仿宋_GB2312" w:eastAsia="仿宋_GB2312"/>
                      <w:sz w:val="21"/>
                      <w:color w:val="000000"/>
                    </w:rPr>
                    <w:t>内含：磁力贴、流沙计时器、白板笔、白板、徽章贴纸、奖状</w:t>
                  </w:r>
                  <w:r>
                    <w:br/>
                  </w:r>
                  <w:r>
                    <w:rPr>
                      <w:rFonts w:ascii="仿宋_GB2312" w:hAnsi="仿宋_GB2312" w:cs="仿宋_GB2312" w:eastAsia="仿宋_GB2312"/>
                      <w:sz w:val="21"/>
                      <w:color w:val="000000"/>
                    </w:rPr>
                    <w:t>规格：套装</w:t>
                  </w:r>
                  <w:r>
                    <w:rPr>
                      <w:rFonts w:ascii="仿宋_GB2312" w:hAnsi="仿宋_GB2312" w:cs="仿宋_GB2312" w:eastAsia="仿宋_GB2312"/>
                      <w:sz w:val="21"/>
                      <w:color w:val="000000"/>
                    </w:rPr>
                    <w:t>≥200块，含菱形、正方形、三角形等单块边角全圆角打磨。</w:t>
                  </w:r>
                  <w:r>
                    <w:br/>
                  </w:r>
                  <w:r>
                    <w:rPr>
                      <w:rFonts w:ascii="仿宋_GB2312" w:hAnsi="仿宋_GB2312" w:cs="仿宋_GB2312" w:eastAsia="仿宋_GB2312"/>
                      <w:sz w:val="21"/>
                      <w:color w:val="000000"/>
                    </w:rPr>
                    <w:t>情绪觉察卡片：尺寸：</w:t>
                  </w:r>
                  <w:r>
                    <w:rPr>
                      <w:rFonts w:ascii="仿宋_GB2312" w:hAnsi="仿宋_GB2312" w:cs="仿宋_GB2312" w:eastAsia="仿宋_GB2312"/>
                      <w:sz w:val="21"/>
                      <w:color w:val="000000"/>
                    </w:rPr>
                    <w:t>15*10cm，材质：经典白卡，双面彩色印刷，数量：59张（全面覆盖9大情绪类别）</w:t>
                  </w:r>
                  <w:r>
                    <w:br/>
                  </w:r>
                  <w:r>
                    <w:rPr>
                      <w:rFonts w:ascii="仿宋_GB2312" w:hAnsi="仿宋_GB2312" w:cs="仿宋_GB2312" w:eastAsia="仿宋_GB2312"/>
                      <w:sz w:val="21"/>
                      <w:color w:val="000000"/>
                    </w:rPr>
                    <w:t>亲子深度沟通卡牌：全套</w:t>
                  </w:r>
                  <w:r>
                    <w:rPr>
                      <w:rFonts w:ascii="仿宋_GB2312" w:hAnsi="仿宋_GB2312" w:cs="仿宋_GB2312" w:eastAsia="仿宋_GB2312"/>
                      <w:sz w:val="21"/>
                      <w:color w:val="000000"/>
                    </w:rPr>
                    <w:t>162张卡牌（融合亲子关系、人际沟通、自我成长等元素</w:t>
                  </w:r>
                  <w:r>
                    <w:br/>
                  </w:r>
                  <w:r>
                    <w:rPr>
                      <w:rFonts w:ascii="仿宋_GB2312" w:hAnsi="仿宋_GB2312" w:cs="仿宋_GB2312" w:eastAsia="仿宋_GB2312"/>
                      <w:sz w:val="21"/>
                      <w:color w:val="000000"/>
                    </w:rPr>
                    <w:t>卡片尺寸：</w:t>
                  </w:r>
                  <w:r>
                    <w:rPr>
                      <w:rFonts w:ascii="仿宋_GB2312" w:hAnsi="仿宋_GB2312" w:cs="仿宋_GB2312" w:eastAsia="仿宋_GB2312"/>
                      <w:sz w:val="21"/>
                      <w:color w:val="000000"/>
                    </w:rPr>
                    <w:t>217*70mm</w:t>
                  </w:r>
                  <w:r>
                    <w:br/>
                  </w:r>
                  <w:r>
                    <w:rPr>
                      <w:rFonts w:ascii="仿宋_GB2312" w:hAnsi="仿宋_GB2312" w:cs="仿宋_GB2312" w:eastAsia="仿宋_GB2312"/>
                      <w:sz w:val="21"/>
                      <w:color w:val="000000"/>
                    </w:rPr>
                    <w:t>欧卡牌</w:t>
                  </w:r>
                  <w:r>
                    <w:rPr>
                      <w:rFonts w:ascii="仿宋_GB2312" w:hAnsi="仿宋_GB2312" w:cs="仿宋_GB2312" w:eastAsia="仿宋_GB2312"/>
                      <w:sz w:val="21"/>
                      <w:color w:val="000000"/>
                    </w:rPr>
                    <w:t>OH cards卡2套</w:t>
                  </w:r>
                  <w:r>
                    <w:br/>
                  </w:r>
                  <w:r>
                    <w:rPr>
                      <w:rFonts w:ascii="仿宋_GB2312" w:hAnsi="仿宋_GB2312" w:cs="仿宋_GB2312" w:eastAsia="仿宋_GB2312"/>
                      <w:sz w:val="21"/>
                      <w:color w:val="000000"/>
                    </w:rPr>
                    <w:t>OH欧卡孩童卡2套组成：77张人像卡+44张情况卡</w:t>
                  </w:r>
                  <w:r>
                    <w:br/>
                  </w:r>
                  <w:r>
                    <w:rPr>
                      <w:rFonts w:ascii="仿宋_GB2312" w:hAnsi="仿宋_GB2312" w:cs="仿宋_GB2312" w:eastAsia="仿宋_GB2312"/>
                      <w:sz w:val="21"/>
                      <w:color w:val="000000"/>
                    </w:rPr>
                    <w:t>OH欧卡人像卡2套组成：77张人像卡+33张互动卡</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w:t>
                  </w:r>
                  <w:r>
                    <w:rPr>
                      <w:rFonts w:ascii="仿宋_GB2312" w:hAnsi="仿宋_GB2312" w:cs="仿宋_GB2312" w:eastAsia="仿宋_GB2312"/>
                      <w:sz w:val="21"/>
                      <w:color w:val="000000"/>
                    </w:rPr>
                    <w:t>40平方米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r>
                    <w:br/>
                  </w:r>
                  <w:r>
                    <w:rPr>
                      <w:rFonts w:ascii="仿宋_GB2312" w:hAnsi="仿宋_GB2312" w:cs="仿宋_GB2312" w:eastAsia="仿宋_GB2312"/>
                      <w:sz w:val="21"/>
                      <w:color w:val="000000"/>
                    </w:rPr>
                    <w:t>3、墙面层板书架：材质:环保，实木层架，形状:平直，款式:壁挂式，尺寸：1.8*2m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PVC板切角3平方米艺术造型。</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挂画</w:t>
                  </w:r>
                  <w:r>
                    <w:rPr>
                      <w:rFonts w:ascii="仿宋_GB2312" w:hAnsi="仿宋_GB2312" w:cs="仿宋_GB2312" w:eastAsia="仿宋_GB2312"/>
                      <w:sz w:val="21"/>
                      <w:color w:val="000000"/>
                    </w:rPr>
                    <w:t>3幅：喷绘装饰画，画框材质：铝合金，尺寸：40x60(CM)。</w:t>
                  </w:r>
                  <w:r>
                    <w:br/>
                  </w:r>
                  <w:r>
                    <w:rPr>
                      <w:rFonts w:ascii="仿宋_GB2312" w:hAnsi="仿宋_GB2312" w:cs="仿宋_GB2312" w:eastAsia="仿宋_GB2312"/>
                      <w:sz w:val="21"/>
                      <w:color w:val="000000"/>
                    </w:rPr>
                    <w:t>现代钟表：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墙饰挂物件：</w:t>
                  </w:r>
                  <w:r>
                    <w:rPr>
                      <w:rFonts w:ascii="仿宋_GB2312" w:hAnsi="仿宋_GB2312" w:cs="仿宋_GB2312" w:eastAsia="仿宋_GB2312"/>
                      <w:sz w:val="21"/>
                      <w:color w:val="000000"/>
                    </w:rPr>
                    <w:t>6钩，材质：实木，最大承重：15kg，尺寸50cm*3.5cm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外观：立式；水温要求：冷、热出水</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59</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w:t>
                  </w:r>
                  <w:r>
                    <w:rPr>
                      <w:rFonts w:ascii="仿宋_GB2312" w:hAnsi="仿宋_GB2312" w:cs="仿宋_GB2312" w:eastAsia="仿宋_GB2312"/>
                      <w:sz w:val="21"/>
                      <w:color w:val="000000"/>
                    </w:rPr>
                    <w:t>35平方米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PVC板切角、亚克力面板。</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墙贴材质：毛毡板颜色深驼、浅驼、浅天蓝、奶咖等十几种颜色尺寸：定制安装方式：免打孔不伤墙，可移除背胶</w:t>
                  </w:r>
                  <w:r>
                    <w:br/>
                  </w:r>
                  <w:r>
                    <w:rPr>
                      <w:rFonts w:ascii="仿宋_GB2312" w:hAnsi="仿宋_GB2312" w:cs="仿宋_GB2312" w:eastAsia="仿宋_GB2312"/>
                      <w:sz w:val="21"/>
                      <w:color w:val="000000"/>
                    </w:rPr>
                    <w:t>现代钟表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其他：根据功能室需求配置</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62</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积极体验中心</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智能心理云平台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平台基于心理专业理论研发，支持PC、移动端两种方式登录，具备使用端及管理端两个端口，须具有智能物联技术，可将智能心理设备接入系统，与平台数据实时通讯，实现云端身份验证、云端数据保存、云端数据管理等功能，可实时监测接入设备的运行状态，查看使用者训练记录。</w:t>
                  </w:r>
                  <w:r>
                    <w:br/>
                  </w:r>
                  <w:r>
                    <w:rPr>
                      <w:rFonts w:ascii="仿宋_GB2312" w:hAnsi="仿宋_GB2312" w:cs="仿宋_GB2312" w:eastAsia="仿宋_GB2312"/>
                      <w:sz w:val="21"/>
                      <w:color w:val="000000"/>
                    </w:rPr>
                    <w:t>2、要求平台须内置专业本土化青少年心理健康筛查量表，通过如症状、休闲满意度、消极行为、特质、健康素养、学业、人际关系、幸福力PERMA等维度综合评估，得出特殊关注、重点关注、一般关注、正常四个预警等级。</w:t>
                  </w:r>
                  <w:r>
                    <w:br/>
                  </w:r>
                  <w:r>
                    <w:rPr>
                      <w:rFonts w:ascii="仿宋_GB2312" w:hAnsi="仿宋_GB2312" w:cs="仿宋_GB2312" w:eastAsia="仿宋_GB2312"/>
                      <w:sz w:val="21"/>
                      <w:color w:val="000000"/>
                    </w:rPr>
                    <w:t>3、要求平台须支持自定义添加角色，如咨询师、班主任等角色，要求不同角色首页面呈现内容不同，支持角色自由切换可添加多个角色。</w:t>
                  </w:r>
                  <w:r>
                    <w:br/>
                  </w:r>
                  <w:r>
                    <w:rPr>
                      <w:rFonts w:ascii="仿宋_GB2312" w:hAnsi="仿宋_GB2312" w:cs="仿宋_GB2312" w:eastAsia="仿宋_GB2312"/>
                      <w:sz w:val="21"/>
                      <w:color w:val="000000"/>
                    </w:rPr>
                    <w:t>4、要求使用端采用H5页面自适应技术设计，须具有心理测评、在线预约、心理自助、新闻中心、活动信息、投票调查等6类功能，其中心理自助不少于文章、音乐、课程3种形式。</w:t>
                  </w:r>
                  <w:r>
                    <w:br/>
                  </w:r>
                  <w:r>
                    <w:rPr>
                      <w:rFonts w:ascii="仿宋_GB2312" w:hAnsi="仿宋_GB2312" w:cs="仿宋_GB2312" w:eastAsia="仿宋_GB2312"/>
                      <w:sz w:val="21"/>
                      <w:color w:val="000000"/>
                    </w:rPr>
                    <w:t>4.1要求使用者可在线参与心理测评，了解已完成的测评信息。除本土化青少年心理健康筛查量表外，还包含心理健康、情绪、学习、人格、智力、社交、生活、职业测评等多类型的≥40个专业测评量表。</w:t>
                  </w:r>
                  <w:r>
                    <w:br/>
                  </w:r>
                  <w:r>
                    <w:rPr>
                      <w:rFonts w:ascii="仿宋_GB2312" w:hAnsi="仿宋_GB2312" w:cs="仿宋_GB2312" w:eastAsia="仿宋_GB2312"/>
                      <w:sz w:val="21"/>
                      <w:color w:val="000000"/>
                    </w:rPr>
                    <w:t>4.2要求使用者可在线预约心理咨询，系统提供日历预约、咨询师预约2种方式，系统支持预约签名及取消预约操作。</w:t>
                  </w:r>
                  <w:r>
                    <w:br/>
                  </w:r>
                  <w:r>
                    <w:rPr>
                      <w:rFonts w:ascii="仿宋_GB2312" w:hAnsi="仿宋_GB2312" w:cs="仿宋_GB2312" w:eastAsia="仿宋_GB2312"/>
                      <w:sz w:val="21"/>
                      <w:color w:val="000000"/>
                    </w:rPr>
                    <w:t>4.3要求使用者可自助参与心理活动招募的报名，可查看活动详细介绍信息，支持查看未开始、进行中、已报名、已结束等信息。</w:t>
                  </w:r>
                  <w:r>
                    <w:br/>
                  </w:r>
                  <w:r>
                    <w:rPr>
                      <w:rFonts w:ascii="仿宋_GB2312" w:hAnsi="仿宋_GB2312" w:cs="仿宋_GB2312" w:eastAsia="仿宋_GB2312"/>
                      <w:sz w:val="21"/>
                      <w:color w:val="000000"/>
                    </w:rPr>
                    <w:t>5、要求管理端须具有测评功能，可自定义设置测评计划、查询测评参评率、查看测评档案等，支持自定义添加量表，测评结束后根据测评档案可进行心理评估，支持附件上传、类型选择判断，快速评估使用者心理健康现状。</w:t>
                  </w:r>
                  <w:r>
                    <w:br/>
                  </w:r>
                  <w:r>
                    <w:rPr>
                      <w:rFonts w:ascii="仿宋_GB2312" w:hAnsi="仿宋_GB2312" w:cs="仿宋_GB2312" w:eastAsia="仿宋_GB2312"/>
                      <w:sz w:val="21"/>
                      <w:color w:val="000000"/>
                    </w:rPr>
                    <w:t>5.1要求可自定义发布测评计划，设置计划名称、起止时间、知情同意书等内容，针对敏感名称量表支持别名设置以及是否允许查看报告，支持账号、性别、年份等条件定义测试范围，支持启用和禁用测评计划，日常咨询测评可采用输入学号方式发布测评任务。</w:t>
                  </w:r>
                  <w:r>
                    <w:br/>
                  </w:r>
                  <w:r>
                    <w:rPr>
                      <w:rFonts w:ascii="仿宋_GB2312" w:hAnsi="仿宋_GB2312" w:cs="仿宋_GB2312" w:eastAsia="仿宋_GB2312"/>
                      <w:sz w:val="21"/>
                      <w:color w:val="000000"/>
                    </w:rPr>
                    <w:t>5.2要求可管理测评档案，支持测评结果查询、重新计算，可导出测评报告、因子得分、题目选项等原始测评数据。</w:t>
                  </w:r>
                  <w:r>
                    <w:br/>
                  </w:r>
                  <w:r>
                    <w:rPr>
                      <w:rFonts w:ascii="仿宋_GB2312" w:hAnsi="仿宋_GB2312" w:cs="仿宋_GB2312" w:eastAsia="仿宋_GB2312"/>
                      <w:sz w:val="21"/>
                      <w:color w:val="000000"/>
                    </w:rPr>
                    <w:t>5.3要求能够统计测评计划下各组织参评率、查询参与进度、导出参测情况，可按照已完成、未完成两种状态统计测评计划内参与人员的测评进度，导出测试人员名单。</w:t>
                  </w:r>
                  <w:r>
                    <w:br/>
                  </w:r>
                  <w:r>
                    <w:rPr>
                      <w:rFonts w:ascii="仿宋_GB2312" w:hAnsi="仿宋_GB2312" w:cs="仿宋_GB2312" w:eastAsia="仿宋_GB2312"/>
                      <w:sz w:val="21"/>
                      <w:color w:val="000000"/>
                    </w:rPr>
                    <w:t>5.4要求可针对特定的测评计划及量表出具团体报告，至少包含应测人数、实测人数、参评率、不同预警因子百分比及详细说明等内容，可直接跳转至测评预警筛查功能，查询、重新计算、导出测评结果，支持原始结果导出如答题记录、因子得分、个体测评报告等。</w:t>
                  </w:r>
                  <w:r>
                    <w:br/>
                  </w:r>
                  <w:r>
                    <w:rPr>
                      <w:rFonts w:ascii="仿宋_GB2312" w:hAnsi="仿宋_GB2312" w:cs="仿宋_GB2312" w:eastAsia="仿宋_GB2312"/>
                      <w:sz w:val="21"/>
                      <w:color w:val="000000"/>
                    </w:rPr>
                    <w:t>★5.5要求支持自主添加测评量表，可自主管理量表名称、题目、选项、计分、因子公式、维度解释、预警范围等。5.6要求支持心理评估管理，具备测评评估、缓考评估、其他评估等分类，可从心理咨询相关问题、心理障碍、危机干预相关问题3方面记录并给出评估建议，且记录支持导出。</w:t>
                  </w:r>
                  <w:r>
                    <w:br/>
                  </w:r>
                  <w:r>
                    <w:rPr>
                      <w:rFonts w:ascii="仿宋_GB2312" w:hAnsi="仿宋_GB2312" w:cs="仿宋_GB2312" w:eastAsia="仿宋_GB2312"/>
                      <w:sz w:val="21"/>
                      <w:color w:val="000000"/>
                    </w:rPr>
                    <w:t>6、要求管理端须具备预警功能，至少包含测评预警筛查、量表综合筛查2种形式，可查询、导出预警人员名单，查看详细测评报告。</w:t>
                  </w:r>
                  <w:r>
                    <w:br/>
                  </w:r>
                  <w:r>
                    <w:rPr>
                      <w:rFonts w:ascii="仿宋_GB2312" w:hAnsi="仿宋_GB2312" w:cs="仿宋_GB2312" w:eastAsia="仿宋_GB2312"/>
                      <w:sz w:val="21"/>
                      <w:color w:val="000000"/>
                    </w:rPr>
                    <w:t>7、要求管理端须具备等级异动功能，可对预警级别进行单个/批量异动处理，支持等级异动过程记录，包含变动来源、变动时间、变更前等级、变更后等级、变动原因等信息。</w:t>
                  </w:r>
                  <w:r>
                    <w:br/>
                  </w:r>
                  <w:r>
                    <w:rPr>
                      <w:rFonts w:ascii="仿宋_GB2312" w:hAnsi="仿宋_GB2312" w:cs="仿宋_GB2312" w:eastAsia="仿宋_GB2312"/>
                      <w:sz w:val="21"/>
                      <w:color w:val="000000"/>
                    </w:rPr>
                    <w:t>8、要求管理端须具备预约管理功能，可自主管理预约排班规则模板、预约协议等内容，查看正常/取消预约记录，设置单次预约时间也可利用固定模板批量生成，支持自定义添加咨询师、咨询地点、咨询时段、预约表单等信息。</w:t>
                  </w:r>
                  <w:r>
                    <w:br/>
                  </w:r>
                  <w:r>
                    <w:rPr>
                      <w:rFonts w:ascii="仿宋_GB2312" w:hAnsi="仿宋_GB2312" w:cs="仿宋_GB2312" w:eastAsia="仿宋_GB2312"/>
                      <w:sz w:val="21"/>
                      <w:color w:val="000000"/>
                    </w:rPr>
                    <w:t>9、要求管理端须具备咨询管理功能，可查看、添加咨询记录及使用者基本情况，逐条导出咨询记录，支持7天内咨询记录修改，记录模板符合规范化流程、专业化设置、伦理性保障，依据《中国心理学会临床与咨询心理学工作伦理守则》、《中华人民共和国精神卫生法》等伦理、法律规定，结合心理工作情境创建，符合咨询工作情景。</w:t>
                  </w:r>
                  <w:r>
                    <w:br/>
                  </w:r>
                  <w:r>
                    <w:rPr>
                      <w:rFonts w:ascii="仿宋_GB2312" w:hAnsi="仿宋_GB2312" w:cs="仿宋_GB2312" w:eastAsia="仿宋_GB2312"/>
                      <w:sz w:val="21"/>
                      <w:color w:val="000000"/>
                    </w:rPr>
                    <w:t>10、要求具备谈心谈话功能，须内置专业记录模板，支持自定义添加，辅导员可根据日常访谈、定期访谈等2个维度进行相关记录，批量导出相关内容。</w:t>
                  </w:r>
                  <w:r>
                    <w:br/>
                  </w:r>
                  <w:r>
                    <w:rPr>
                      <w:rFonts w:ascii="仿宋_GB2312" w:hAnsi="仿宋_GB2312" w:cs="仿宋_GB2312" w:eastAsia="仿宋_GB2312"/>
                      <w:sz w:val="21"/>
                      <w:color w:val="000000"/>
                    </w:rPr>
                    <w:t>11、要求管理端须具有危机干预管理功能，可进行流程化、专业化的危机干预分级管理及重点学生危机库管理，支持危机干预记录、灵活管理出/入库的重点使用者。</w:t>
                  </w:r>
                  <w:r>
                    <w:br/>
                  </w:r>
                  <w:r>
                    <w:rPr>
                      <w:rFonts w:ascii="仿宋_GB2312" w:hAnsi="仿宋_GB2312" w:cs="仿宋_GB2312" w:eastAsia="仿宋_GB2312"/>
                      <w:sz w:val="21"/>
                      <w:color w:val="000000"/>
                    </w:rPr>
                    <w:t>11.1要求咨询师可进行危机干预管理，根据自杀、自伤、攻击危险性3维度评估使用者风险等级并出具危险性评估结论及后续处理建议。</w:t>
                  </w:r>
                  <w:r>
                    <w:br/>
                  </w:r>
                  <w:r>
                    <w:rPr>
                      <w:rFonts w:ascii="仿宋_GB2312" w:hAnsi="仿宋_GB2312" w:cs="仿宋_GB2312" w:eastAsia="仿宋_GB2312"/>
                      <w:sz w:val="21"/>
                      <w:color w:val="000000"/>
                    </w:rPr>
                    <w:t>11.2要求平台须具备重点使用者危机库管理，可联动谈心谈话、心理评估、咨询管理、危机干预等模块，可批量导入高危使用者名单，支持跟踪记录模板自定义添加设置，入库表单自定义。</w:t>
                  </w:r>
                  <w:r>
                    <w:br/>
                  </w:r>
                  <w:r>
                    <w:rPr>
                      <w:rFonts w:ascii="仿宋_GB2312" w:hAnsi="仿宋_GB2312" w:cs="仿宋_GB2312" w:eastAsia="仿宋_GB2312"/>
                      <w:sz w:val="21"/>
                      <w:color w:val="000000"/>
                    </w:rPr>
                    <w:t>12、要求管理端须具备一生一策功能，至少包含基本信息、扩展信息、评估记录、预约申请记录、咨询记录、危机干预记录等6项信息。</w:t>
                  </w:r>
                  <w:r>
                    <w:br/>
                  </w:r>
                  <w:r>
                    <w:rPr>
                      <w:rFonts w:ascii="仿宋_GB2312" w:hAnsi="仿宋_GB2312" w:cs="仿宋_GB2312" w:eastAsia="仿宋_GB2312"/>
                      <w:sz w:val="21"/>
                      <w:color w:val="000000"/>
                    </w:rPr>
                    <w:t>13、要求管理端须具备统计功能，要求至少包括综合统计、预约情况统计、心理评估统计、咨询统计、危机干预统计等5项数据。</w:t>
                  </w:r>
                  <w:r>
                    <w:br/>
                  </w:r>
                  <w:r>
                    <w:rPr>
                      <w:rFonts w:ascii="仿宋_GB2312" w:hAnsi="仿宋_GB2312" w:cs="仿宋_GB2312" w:eastAsia="仿宋_GB2312"/>
                      <w:sz w:val="21"/>
                      <w:color w:val="000000"/>
                    </w:rPr>
                    <w:t>14、要求管理端须具备使用者信息灵活管理功能，对于已离开使用者档案可批量/单独归档，归档后使用者数据将不纳入功能模块数据统计，若需恢复，可通过恢复操作一键还原所有内容。</w:t>
                  </w:r>
                  <w:r>
                    <w:br/>
                  </w:r>
                  <w:r>
                    <w:rPr>
                      <w:rFonts w:ascii="仿宋_GB2312" w:hAnsi="仿宋_GB2312" w:cs="仿宋_GB2312" w:eastAsia="仿宋_GB2312"/>
                      <w:sz w:val="21"/>
                      <w:color w:val="000000"/>
                    </w:rPr>
                    <w:t>15、要求平台须具有内容管理功能，管理员可发布使用单位新闻动态、添加心理文章、音乐类别、心理课程等相关内容，在线发布活动信息、设置投票问卷，能够指定活动参与范围，支持报名名单导出。</w:t>
                  </w:r>
                  <w:r>
                    <w:br/>
                  </w:r>
                  <w:r>
                    <w:rPr>
                      <w:rFonts w:ascii="仿宋_GB2312" w:hAnsi="仿宋_GB2312" w:cs="仿宋_GB2312" w:eastAsia="仿宋_GB2312"/>
                      <w:sz w:val="21"/>
                      <w:color w:val="000000"/>
                    </w:rPr>
                    <w:t>16、要求平台须具有单个添加、批量导入/删除/更新/导出用户资料功能，支持对应模版下载，具备预览功能，可随时取消导入操作。对于未导入成功的数据，可下载错误数据文件便于及时修正后重新导入，导入成功后即时生成登录帐号、密码。</w:t>
                  </w:r>
                  <w:r>
                    <w:br/>
                  </w:r>
                  <w:r>
                    <w:rPr>
                      <w:rFonts w:ascii="仿宋_GB2312" w:hAnsi="仿宋_GB2312" w:cs="仿宋_GB2312" w:eastAsia="仿宋_GB2312"/>
                      <w:sz w:val="21"/>
                      <w:color w:val="000000"/>
                    </w:rPr>
                    <w:t>17、要求平台须支持机构管理功能，人员数据批量导入后能自动生成完整的组织机构信息，可添加新的组织机构、定义/修改机构名称。</w:t>
                  </w:r>
                  <w:r>
                    <w:br/>
                  </w:r>
                  <w:r>
                    <w:rPr>
                      <w:rFonts w:ascii="仿宋_GB2312" w:hAnsi="仿宋_GB2312" w:cs="仿宋_GB2312" w:eastAsia="仿宋_GB2312"/>
                      <w:sz w:val="21"/>
                      <w:color w:val="000000"/>
                    </w:rPr>
                    <w:t>18、要求平台须支持自定义添加年份、类型、状态，支持自定义多个人口扩展字段信息（如家庭经济状况，家庭排行、紧急联系人等等）。</w:t>
                  </w:r>
                  <w:r>
                    <w:br/>
                  </w:r>
                  <w:r>
                    <w:rPr>
                      <w:rFonts w:ascii="仿宋_GB2312" w:hAnsi="仿宋_GB2312" w:cs="仿宋_GB2312" w:eastAsia="仿宋_GB2312"/>
                      <w:sz w:val="21"/>
                      <w:color w:val="000000"/>
                    </w:rPr>
                    <w:t>19、平台须具有智能设备管理功能，可将智能终端设备接入心理云平台系统、绑定新的心理智能设备，也可以解除绑定。</w:t>
                  </w:r>
                  <w:r>
                    <w:br/>
                  </w:r>
                  <w:r>
                    <w:rPr>
                      <w:rFonts w:ascii="仿宋_GB2312" w:hAnsi="仿宋_GB2312" w:cs="仿宋_GB2312" w:eastAsia="仿宋_GB2312"/>
                      <w:sz w:val="21"/>
                      <w:color w:val="000000"/>
                    </w:rPr>
                    <w:t>20、平台须具有智能心理设备报告管理功能，可将使用者在心理设备上的训练报告推送到平台系统中，查看使用者的心理设备训练报告。</w:t>
                  </w:r>
                  <w:r>
                    <w:br/>
                  </w:r>
                  <w:r>
                    <w:rPr>
                      <w:rFonts w:ascii="仿宋_GB2312" w:hAnsi="仿宋_GB2312" w:cs="仿宋_GB2312" w:eastAsia="仿宋_GB2312"/>
                      <w:sz w:val="21"/>
                      <w:color w:val="000000"/>
                    </w:rPr>
                    <w:t>21、要求平台具有系统管理功能，具有个性化设计功能，使用者端支持首页banner自定义设计，可根据不同时期随时更改，更新过后使用端同步更新。</w:t>
                  </w:r>
                  <w:r>
                    <w:br/>
                  </w:r>
                  <w:r>
                    <w:rPr>
                      <w:rFonts w:ascii="仿宋_GB2312" w:hAnsi="仿宋_GB2312" w:cs="仿宋_GB2312" w:eastAsia="仿宋_GB2312"/>
                      <w:sz w:val="21"/>
                      <w:color w:val="000000"/>
                    </w:rPr>
                    <w:t>22、要求平台具有安全保障机制，支持管理端角色水印信息显示，且管理端账号须具备使用时效限制，批量导出须加密处理，利用技术手段保障信息安全和信息追踪。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100寸智慧大屏</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要求：屏幕尺寸：</w:t>
                  </w:r>
                  <w:r>
                    <w:rPr>
                      <w:rFonts w:ascii="仿宋_GB2312" w:hAnsi="仿宋_GB2312" w:cs="仿宋_GB2312" w:eastAsia="仿宋_GB2312"/>
                      <w:sz w:val="21"/>
                      <w:color w:val="000000"/>
                    </w:rPr>
                    <w:t>100英寸（对角线长度约254cm）</w:t>
                  </w:r>
                  <w:r>
                    <w:br/>
                  </w:r>
                  <w:r>
                    <w:rPr>
                      <w:rFonts w:ascii="仿宋_GB2312" w:hAnsi="仿宋_GB2312" w:cs="仿宋_GB2312" w:eastAsia="仿宋_GB2312"/>
                      <w:sz w:val="21"/>
                      <w:color w:val="000000"/>
                    </w:rPr>
                    <w:t>显示技术：</w:t>
                  </w:r>
                  <w:r>
                    <w:rPr>
                      <w:rFonts w:ascii="仿宋_GB2312" w:hAnsi="仿宋_GB2312" w:cs="仿宋_GB2312" w:eastAsia="仿宋_GB2312"/>
                      <w:sz w:val="21"/>
                      <w:color w:val="000000"/>
                    </w:rPr>
                    <w:t>4K UHD（3840×2160分辨率）或以上，支持HDR10/HLG/Dolby Vision等HDR标准</w:t>
                  </w:r>
                  <w:r>
                    <w:br/>
                  </w:r>
                  <w:r>
                    <w:rPr>
                      <w:rFonts w:ascii="仿宋_GB2312" w:hAnsi="仿宋_GB2312" w:cs="仿宋_GB2312" w:eastAsia="仿宋_GB2312"/>
                      <w:sz w:val="21"/>
                      <w:color w:val="000000"/>
                    </w:rPr>
                    <w:t>背光类型：直下式（</w:t>
                  </w:r>
                  <w:r>
                    <w:rPr>
                      <w:rFonts w:ascii="仿宋_GB2312" w:hAnsi="仿宋_GB2312" w:cs="仿宋_GB2312" w:eastAsia="仿宋_GB2312"/>
                      <w:sz w:val="21"/>
                      <w:color w:val="000000"/>
                    </w:rPr>
                    <w:t>DLED）或侧入式（ELED），支持分区控光（优先选局部调光技术）</w:t>
                  </w:r>
                  <w:r>
                    <w:br/>
                  </w:r>
                  <w:r>
                    <w:rPr>
                      <w:rFonts w:ascii="仿宋_GB2312" w:hAnsi="仿宋_GB2312" w:cs="仿宋_GB2312" w:eastAsia="仿宋_GB2312"/>
                      <w:sz w:val="21"/>
                      <w:color w:val="000000"/>
                    </w:rPr>
                    <w:t>刷新率：</w:t>
                  </w:r>
                  <w:r>
                    <w:rPr>
                      <w:rFonts w:ascii="仿宋_GB2312" w:hAnsi="仿宋_GB2312" w:cs="仿宋_GB2312" w:eastAsia="仿宋_GB2312"/>
                      <w:sz w:val="21"/>
                      <w:color w:val="000000"/>
                    </w:rPr>
                    <w:t>≥120Hz（支持VRR可变刷新率及ALLM自动低延迟模式）</w:t>
                  </w:r>
                  <w:r>
                    <w:br/>
                  </w:r>
                  <w:r>
                    <w:rPr>
                      <w:rFonts w:ascii="仿宋_GB2312" w:hAnsi="仿宋_GB2312" w:cs="仿宋_GB2312" w:eastAsia="仿宋_GB2312"/>
                      <w:sz w:val="21"/>
                      <w:color w:val="000000"/>
                    </w:rPr>
                    <w:t>色域覆盖：</w:t>
                  </w:r>
                  <w:r>
                    <w:rPr>
                      <w:rFonts w:ascii="仿宋_GB2312" w:hAnsi="仿宋_GB2312" w:cs="仿宋_GB2312" w:eastAsia="仿宋_GB2312"/>
                      <w:sz w:val="21"/>
                      <w:color w:val="000000"/>
                    </w:rPr>
                    <w:t>≥90%DCI-P3或≥120%BT.709广色域</w:t>
                  </w:r>
                  <w:r>
                    <w:br/>
                  </w:r>
                  <w:r>
                    <w:rPr>
                      <w:rFonts w:ascii="仿宋_GB2312" w:hAnsi="仿宋_GB2312" w:cs="仿宋_GB2312" w:eastAsia="仿宋_GB2312"/>
                      <w:sz w:val="21"/>
                      <w:color w:val="000000"/>
                    </w:rPr>
                    <w:t>亮度：峰值亮度</w:t>
                  </w:r>
                  <w:r>
                    <w:rPr>
                      <w:rFonts w:ascii="仿宋_GB2312" w:hAnsi="仿宋_GB2312" w:cs="仿宋_GB2312" w:eastAsia="仿宋_GB2312"/>
                      <w:sz w:val="21"/>
                      <w:color w:val="000000"/>
                    </w:rPr>
                    <w:t>≥800nits（HDR模式下），典型亮度≥350nits</w:t>
                  </w:r>
                  <w:r>
                    <w:br/>
                  </w:r>
                  <w:r>
                    <w:rPr>
                      <w:rFonts w:ascii="仿宋_GB2312" w:hAnsi="仿宋_GB2312" w:cs="仿宋_GB2312" w:eastAsia="仿宋_GB2312"/>
                      <w:sz w:val="21"/>
                      <w:color w:val="000000"/>
                    </w:rPr>
                    <w:t>对比度：静态对比度</w:t>
                  </w:r>
                  <w:r>
                    <w:rPr>
                      <w:rFonts w:ascii="仿宋_GB2312" w:hAnsi="仿宋_GB2312" w:cs="仿宋_GB2312" w:eastAsia="仿宋_GB2312"/>
                      <w:sz w:val="21"/>
                      <w:color w:val="000000"/>
                    </w:rPr>
                    <w:t>≥5000:1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团体活动桌椅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采用环形组合桌，八个扇形组成，钢琴烤漆</w:t>
                  </w:r>
                  <w:r>
                    <w:rPr>
                      <w:rFonts w:ascii="仿宋_GB2312" w:hAnsi="仿宋_GB2312" w:cs="仿宋_GB2312" w:eastAsia="仿宋_GB2312"/>
                      <w:sz w:val="21"/>
                      <w:color w:val="000000"/>
                    </w:rPr>
                    <w:t>8种颜色。能够根据团体活动需要，组合成圆形、扇形、方形、S形、C形、X形等十几项排列方式。</w:t>
                  </w:r>
                  <w:r>
                    <w:br/>
                  </w:r>
                  <w:r>
                    <w:rPr>
                      <w:rFonts w:ascii="仿宋_GB2312" w:hAnsi="仿宋_GB2312" w:cs="仿宋_GB2312" w:eastAsia="仿宋_GB2312"/>
                      <w:sz w:val="21"/>
                      <w:color w:val="000000"/>
                    </w:rPr>
                    <w:t>技术规格：组合方式：圆形、半圆形、</w:t>
                  </w:r>
                  <w:r>
                    <w:rPr>
                      <w:rFonts w:ascii="仿宋_GB2312" w:hAnsi="仿宋_GB2312" w:cs="仿宋_GB2312" w:eastAsia="仿宋_GB2312"/>
                      <w:sz w:val="21"/>
                      <w:color w:val="000000"/>
                    </w:rPr>
                    <w:t>S形、X形、平行等</w:t>
                  </w:r>
                  <w:r>
                    <w:br/>
                  </w:r>
                  <w:r>
                    <w:rPr>
                      <w:rFonts w:ascii="仿宋_GB2312" w:hAnsi="仿宋_GB2312" w:cs="仿宋_GB2312" w:eastAsia="仿宋_GB2312"/>
                      <w:sz w:val="21"/>
                      <w:color w:val="000000"/>
                    </w:rPr>
                    <w:t>几十种组合方式。</w:t>
                  </w:r>
                  <w:r>
                    <w:br/>
                  </w:r>
                  <w:r>
                    <w:rPr>
                      <w:rFonts w:ascii="仿宋_GB2312" w:hAnsi="仿宋_GB2312" w:cs="仿宋_GB2312" w:eastAsia="仿宋_GB2312"/>
                      <w:sz w:val="21"/>
                      <w:color w:val="000000"/>
                    </w:rPr>
                    <w:t>颜色：红、蓝、绿、黄、粉、橙、棕、白；</w:t>
                  </w:r>
                  <w:r>
                    <w:br/>
                  </w:r>
                  <w:r>
                    <w:rPr>
                      <w:rFonts w:ascii="仿宋_GB2312" w:hAnsi="仿宋_GB2312" w:cs="仿宋_GB2312" w:eastAsia="仿宋_GB2312"/>
                      <w:sz w:val="21"/>
                      <w:color w:val="000000"/>
                    </w:rPr>
                    <w:t>材质：钢木材质，防划桌面。</w:t>
                  </w:r>
                  <w:r>
                    <w:br/>
                  </w:r>
                  <w:r>
                    <w:rPr>
                      <w:rFonts w:ascii="仿宋_GB2312" w:hAnsi="仿宋_GB2312" w:cs="仿宋_GB2312" w:eastAsia="仿宋_GB2312"/>
                      <w:sz w:val="21"/>
                      <w:color w:val="000000"/>
                    </w:rPr>
                    <w:t>组成：</w:t>
                  </w:r>
                  <w:r>
                    <w:rPr>
                      <w:rFonts w:ascii="仿宋_GB2312" w:hAnsi="仿宋_GB2312" w:cs="仿宋_GB2312" w:eastAsia="仿宋_GB2312"/>
                      <w:sz w:val="21"/>
                      <w:color w:val="000000"/>
                    </w:rPr>
                    <w:t>8个扇形组合，扇形桌尺寸：60cm</w:t>
                  </w:r>
                  <w:r>
                    <w:br/>
                  </w:r>
                  <w:r>
                    <w:rPr>
                      <w:rFonts w:ascii="仿宋_GB2312" w:hAnsi="仿宋_GB2312" w:cs="仿宋_GB2312" w:eastAsia="仿宋_GB2312"/>
                      <w:sz w:val="21"/>
                      <w:color w:val="000000"/>
                    </w:rPr>
                    <w:t>（内环和外环的宽度），桌子高</w:t>
                  </w:r>
                  <w:r>
                    <w:rPr>
                      <w:rFonts w:ascii="仿宋_GB2312" w:hAnsi="仿宋_GB2312" w:cs="仿宋_GB2312" w:eastAsia="仿宋_GB2312"/>
                      <w:sz w:val="21"/>
                      <w:color w:val="000000"/>
                    </w:rPr>
                    <w:t>75cm，组合后，外圆直径180cm。配套8把彩色折叠椅。</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悦心唱游唱吧机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1.整机组成：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1）设备主体：读唱吧1个(含空调通风系统，灯光、射灯，玻璃、钣金框体)；</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2）功能主件：触摸点播系统（屏）1个；影像字幕显示屏1个；主控机1个（含安卓主板、音频主板等）；</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3）设备附件：专业麦克风2个；专业耳机2个；复古座椅2个；小吧台2个。</w:t>
                  </w:r>
                  <w:r>
                    <w:br/>
                  </w:r>
                  <w:r>
                    <w:rPr>
                      <w:rFonts w:ascii="仿宋_GB2312" w:hAnsi="仿宋_GB2312" w:cs="仿宋_GB2312" w:eastAsia="仿宋_GB2312"/>
                      <w:sz w:val="21"/>
                      <w:color w:val="000000"/>
                    </w:rPr>
                    <w:t>2.规格尺寸</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1）产品尺寸:占地面积为2.25㎡,亭身长（L）1.47X宽（W）1.47X高（H）2.52[m]；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2）额定电源：AC220V 50HZ；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3）额定功率：整机为1200W，包含通风系统；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4）主机系统:采用全志A40i方案，Cortex-A7四核CPU，搭载Android7.1系统，主频最高达1.2GHz，性能比A20高1.5倍，GPU采用Mali400 MP2，配置1GB内存,配置8GB存储,支持绝大部分当前流行的视频及图片格式解码。主板特点功能齐全，支持音视频输出、网络、内容存储、接口扩展等多功能于一体。RJ45百兆网口×1、USB2.0接口×1、HDMI2.0输出×1、VGA输出X1、触摸屏串口×1、CVBS输出×1、LINE_OUT×1、LINE_IN×1、光纤数字音频输出×1、SATA硬盘接口×1、中控串口×1、预留RS232串口×2</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5）网络：支持无线和有线；</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6）话筒：专业定制话筒6.5标准接口*2，话筒输出音质保真；耳机：ISK定制款</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7）效果器：高端定制款MINIKTV。</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8）智能空调专用一体，在面板上可调节温度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9）为保证整个朗读亭的稳定性和使用安全，整机重量≥400KG；标准配置钢化高强度钢化玻璃</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10）座椅：实木复古座面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11）使用人数：2人。</w:t>
                  </w:r>
                  <w:r>
                    <w:br/>
                  </w:r>
                  <w:r>
                    <w:rPr>
                      <w:rFonts w:ascii="仿宋_GB2312" w:hAnsi="仿宋_GB2312" w:cs="仿宋_GB2312" w:eastAsia="仿宋_GB2312"/>
                      <w:sz w:val="21"/>
                      <w:color w:val="000000"/>
                    </w:rPr>
                    <w:t>一、读唱吧</w:t>
                  </w:r>
                  <w:r>
                    <w:rPr>
                      <w:rFonts w:ascii="仿宋_GB2312" w:hAnsi="仿宋_GB2312" w:cs="仿宋_GB2312" w:eastAsia="仿宋_GB2312"/>
                      <w:sz w:val="21"/>
                      <w:color w:val="000000"/>
                    </w:rPr>
                    <w:t>6大功能介绍</w:t>
                  </w:r>
                  <w:r>
                    <w:br/>
                  </w:r>
                  <w:r>
                    <w:rPr>
                      <w:rFonts w:ascii="仿宋_GB2312" w:hAnsi="仿宋_GB2312" w:cs="仿宋_GB2312" w:eastAsia="仿宋_GB2312"/>
                      <w:sz w:val="21"/>
                      <w:color w:val="000000"/>
                    </w:rPr>
                    <w:t>点歌、健心房、朗读、学习室、影视配音、展示秀</w:t>
                  </w:r>
                  <w:r>
                    <w:rPr>
                      <w:rFonts w:ascii="仿宋_GB2312" w:hAnsi="仿宋_GB2312" w:cs="仿宋_GB2312" w:eastAsia="仿宋_GB2312"/>
                      <w:sz w:val="21"/>
                      <w:color w:val="000000"/>
                    </w:rPr>
                    <w:t>6大功能模块，各能模块集控一体化操作控制;交互界面，操控逻辑简洁清晰。</w:t>
                  </w:r>
                  <w:r>
                    <w:br/>
                  </w:r>
                  <w:r>
                    <w:rPr>
                      <w:rFonts w:ascii="仿宋_GB2312" w:hAnsi="仿宋_GB2312" w:cs="仿宋_GB2312" w:eastAsia="仿宋_GB2312"/>
                      <w:sz w:val="21"/>
                      <w:color w:val="000000"/>
                    </w:rPr>
                    <w:t>1、点歌</w:t>
                  </w:r>
                  <w:r>
                    <w:br/>
                  </w:r>
                  <w:r>
                    <w:rPr>
                      <w:rFonts w:ascii="仿宋_GB2312" w:hAnsi="仿宋_GB2312" w:cs="仿宋_GB2312" w:eastAsia="仿宋_GB2312"/>
                      <w:sz w:val="21"/>
                      <w:color w:val="000000"/>
                    </w:rPr>
                    <w:t>歌曲具有版权，曲库具有</w:t>
                  </w:r>
                  <w:r>
                    <w:rPr>
                      <w:rFonts w:ascii="仿宋_GB2312" w:hAnsi="仿宋_GB2312" w:cs="仿宋_GB2312" w:eastAsia="仿宋_GB2312"/>
                      <w:sz w:val="21"/>
                      <w:color w:val="000000"/>
                    </w:rPr>
                    <w:t>:云端歌库容量≥70万首歌曲、本地歌库容量≥8万首歌曲：</w:t>
                  </w:r>
                  <w:r>
                    <w:br/>
                  </w:r>
                  <w:r>
                    <w:rPr>
                      <w:rFonts w:ascii="仿宋_GB2312" w:hAnsi="仿宋_GB2312" w:cs="仿宋_GB2312" w:eastAsia="仿宋_GB2312"/>
                      <w:sz w:val="21"/>
                      <w:color w:val="000000"/>
                    </w:rPr>
                    <w:t>通过本功能可实现歌名、歌星、分类、排行榜等多种方式点唱歌曲。</w:t>
                  </w:r>
                  <w:r>
                    <w:br/>
                  </w:r>
                  <w:r>
                    <w:rPr>
                      <w:rFonts w:ascii="仿宋_GB2312" w:hAnsi="仿宋_GB2312" w:cs="仿宋_GB2312" w:eastAsia="仿宋_GB2312"/>
                      <w:sz w:val="21"/>
                      <w:color w:val="000000"/>
                    </w:rPr>
                    <w:t>1）歌名点歌方式介绍：</w:t>
                  </w:r>
                  <w:r>
                    <w:br/>
                  </w:r>
                  <w:r>
                    <w:rPr>
                      <w:rFonts w:ascii="仿宋_GB2312" w:hAnsi="仿宋_GB2312" w:cs="仿宋_GB2312" w:eastAsia="仿宋_GB2312"/>
                      <w:sz w:val="21"/>
                      <w:color w:val="000000"/>
                    </w:rPr>
                    <w:t>进入歌名点歌可以通过手机扫码、拼音、手写、编号等方式进行点歌。常用的为以下</w:t>
                  </w:r>
                  <w:r>
                    <w:rPr>
                      <w:rFonts w:ascii="仿宋_GB2312" w:hAnsi="仿宋_GB2312" w:cs="仿宋_GB2312" w:eastAsia="仿宋_GB2312"/>
                      <w:sz w:val="21"/>
                      <w:color w:val="000000"/>
                    </w:rPr>
                    <w:t>2种：手机扫码点歌、拼音首字母点歌</w:t>
                  </w:r>
                  <w:r>
                    <w:br/>
                  </w:r>
                  <w:r>
                    <w:rPr>
                      <w:rFonts w:ascii="仿宋_GB2312" w:hAnsi="仿宋_GB2312" w:cs="仿宋_GB2312" w:eastAsia="仿宋_GB2312"/>
                      <w:sz w:val="21"/>
                      <w:color w:val="000000"/>
                    </w:rPr>
                    <w:t>2）歌名点歌页常用功能介绍：</w:t>
                  </w:r>
                  <w:r>
                    <w:br/>
                  </w:r>
                  <w:r>
                    <w:rPr>
                      <w:rFonts w:ascii="仿宋_GB2312" w:hAnsi="仿宋_GB2312" w:cs="仿宋_GB2312" w:eastAsia="仿宋_GB2312"/>
                      <w:sz w:val="21"/>
                      <w:color w:val="000000"/>
                    </w:rPr>
                    <w:t>点击歌名右方的菜单选项，可以完成对本首歌曲的置顶、收藏、轮播、删除的操作。带有</w:t>
                  </w:r>
                  <w:r>
                    <w:rPr>
                      <w:rFonts w:ascii="仿宋_GB2312" w:hAnsi="仿宋_GB2312" w:cs="仿宋_GB2312" w:eastAsia="仿宋_GB2312"/>
                      <w:sz w:val="21"/>
                      <w:color w:val="000000"/>
                    </w:rPr>
                    <w:t>“评”字的歌曲可以进行歌曲打分。</w:t>
                  </w:r>
                  <w:r>
                    <w:br/>
                  </w:r>
                  <w:r>
                    <w:rPr>
                      <w:rFonts w:ascii="仿宋_GB2312" w:hAnsi="仿宋_GB2312" w:cs="仿宋_GB2312" w:eastAsia="仿宋_GB2312"/>
                      <w:sz w:val="21"/>
                      <w:color w:val="000000"/>
                    </w:rPr>
                    <w:t>在歌名后面带有云朵标志的歌曲，可以直接点击进行云端下载。</w:t>
                  </w:r>
                  <w:r>
                    <w:br/>
                  </w:r>
                  <w:r>
                    <w:rPr>
                      <w:rFonts w:ascii="仿宋_GB2312" w:hAnsi="仿宋_GB2312" w:cs="仿宋_GB2312" w:eastAsia="仿宋_GB2312"/>
                      <w:sz w:val="21"/>
                      <w:color w:val="000000"/>
                    </w:rPr>
                    <w:t>3）歌星点歌功能介绍</w:t>
                  </w:r>
                  <w:r>
                    <w:br/>
                  </w:r>
                  <w:r>
                    <w:rPr>
                      <w:rFonts w:ascii="仿宋_GB2312" w:hAnsi="仿宋_GB2312" w:cs="仿宋_GB2312" w:eastAsia="仿宋_GB2312"/>
                      <w:sz w:val="21"/>
                      <w:color w:val="000000"/>
                    </w:rPr>
                    <w:t>进入歌星点歌可以通过手机扫码、拼音、手写、编号等方式进行歌星检索。进入歌星页进行歌曲检索（方法同歌名点歌）</w:t>
                  </w:r>
                  <w:r>
                    <w:br/>
                  </w:r>
                  <w:r>
                    <w:rPr>
                      <w:rFonts w:ascii="仿宋_GB2312" w:hAnsi="仿宋_GB2312" w:cs="仿宋_GB2312" w:eastAsia="仿宋_GB2312"/>
                      <w:sz w:val="21"/>
                      <w:color w:val="000000"/>
                    </w:rPr>
                    <w:t>4）分类点歌功能能介绍</w:t>
                  </w:r>
                  <w:r>
                    <w:br/>
                  </w:r>
                  <w:r>
                    <w:rPr>
                      <w:rFonts w:ascii="仿宋_GB2312" w:hAnsi="仿宋_GB2312" w:cs="仿宋_GB2312" w:eastAsia="仿宋_GB2312"/>
                      <w:sz w:val="21"/>
                      <w:color w:val="000000"/>
                    </w:rPr>
                    <w:t>直接进入分类点歌页面，可以进行不同类别的分类点歌</w:t>
                  </w:r>
                  <w:r>
                    <w:br/>
                  </w:r>
                  <w:r>
                    <w:rPr>
                      <w:rFonts w:ascii="仿宋_GB2312" w:hAnsi="仿宋_GB2312" w:cs="仿宋_GB2312" w:eastAsia="仿宋_GB2312"/>
                      <w:sz w:val="21"/>
                      <w:color w:val="000000"/>
                    </w:rPr>
                    <w:t>5）排行榜点歌</w:t>
                  </w:r>
                  <w:r>
                    <w:br/>
                  </w:r>
                  <w:r>
                    <w:rPr>
                      <w:rFonts w:ascii="仿宋_GB2312" w:hAnsi="仿宋_GB2312" w:cs="仿宋_GB2312" w:eastAsia="仿宋_GB2312"/>
                      <w:sz w:val="21"/>
                      <w:color w:val="000000"/>
                    </w:rPr>
                    <w:t>通过点歌主页直接进入排行榜点歌，点歌方式同歌名点歌</w:t>
                  </w:r>
                  <w:r>
                    <w:br/>
                  </w:r>
                  <w:r>
                    <w:rPr>
                      <w:rFonts w:ascii="仿宋_GB2312" w:hAnsi="仿宋_GB2312" w:cs="仿宋_GB2312" w:eastAsia="仿宋_GB2312"/>
                      <w:sz w:val="21"/>
                      <w:color w:val="000000"/>
                    </w:rPr>
                    <w:t>6）歌曲播控介绍</w:t>
                  </w:r>
                  <w:r>
                    <w:br/>
                  </w:r>
                  <w:r>
                    <w:rPr>
                      <w:rFonts w:ascii="仿宋_GB2312" w:hAnsi="仿宋_GB2312" w:cs="仿宋_GB2312" w:eastAsia="仿宋_GB2312"/>
                      <w:sz w:val="21"/>
                      <w:color w:val="000000"/>
                    </w:rPr>
                    <w:t>在点歌页面可以进行切歌、重唱、暂停、原伴唱、调音、气氛、音量控制、教唱等操作</w:t>
                  </w:r>
                  <w:r>
                    <w:br/>
                  </w:r>
                  <w:r>
                    <w:rPr>
                      <w:rFonts w:ascii="仿宋_GB2312" w:hAnsi="仿宋_GB2312" w:cs="仿宋_GB2312" w:eastAsia="仿宋_GB2312"/>
                      <w:sz w:val="21"/>
                      <w:color w:val="000000"/>
                    </w:rPr>
                    <w:t>7）录音分享介绍</w:t>
                  </w:r>
                  <w:r>
                    <w:br/>
                  </w:r>
                  <w:r>
                    <w:rPr>
                      <w:rFonts w:ascii="仿宋_GB2312" w:hAnsi="仿宋_GB2312" w:cs="仿宋_GB2312" w:eastAsia="仿宋_GB2312"/>
                      <w:sz w:val="21"/>
                      <w:color w:val="000000"/>
                    </w:rPr>
                    <w:t>点击屏幕右上方的录音图标，开始录音。</w:t>
                  </w:r>
                  <w:r>
                    <w:br/>
                  </w:r>
                  <w:r>
                    <w:rPr>
                      <w:rFonts w:ascii="仿宋_GB2312" w:hAnsi="仿宋_GB2312" w:cs="仿宋_GB2312" w:eastAsia="仿宋_GB2312"/>
                      <w:sz w:val="21"/>
                      <w:color w:val="000000"/>
                    </w:rPr>
                    <w:t>完毕会自动保存，在点歌主页录音板块查看录音文件。</w:t>
                  </w:r>
                  <w:r>
                    <w:br/>
                  </w:r>
                  <w:r>
                    <w:rPr>
                      <w:rFonts w:ascii="仿宋_GB2312" w:hAnsi="仿宋_GB2312" w:cs="仿宋_GB2312" w:eastAsia="仿宋_GB2312"/>
                      <w:sz w:val="21"/>
                      <w:color w:val="000000"/>
                    </w:rPr>
                    <w:t>点击上传按钮，可将录音文件上传至展示秀。</w:t>
                  </w:r>
                  <w:r>
                    <w:br/>
                  </w:r>
                  <w:r>
                    <w:rPr>
                      <w:rFonts w:ascii="仿宋_GB2312" w:hAnsi="仿宋_GB2312" w:cs="仿宋_GB2312" w:eastAsia="仿宋_GB2312"/>
                      <w:sz w:val="21"/>
                      <w:color w:val="000000"/>
                    </w:rPr>
                    <w:t>★2、健心房</w:t>
                  </w:r>
                  <w:r>
                    <w:br/>
                  </w:r>
                  <w:r>
                    <w:rPr>
                      <w:rFonts w:ascii="仿宋_GB2312" w:hAnsi="仿宋_GB2312" w:cs="仿宋_GB2312" w:eastAsia="仿宋_GB2312"/>
                      <w:sz w:val="21"/>
                      <w:color w:val="000000"/>
                    </w:rPr>
                    <w:t>此功能包括心理辅导、健心娱乐等两大板块功能，内置符合人心理特点的心理健康测评系统。测量结果符合中国人心理特点，支持心理普查和日常测试，分级筛查智能预警、动态心理自测、统计分析等功能；</w:t>
                  </w:r>
                  <w:r>
                    <w:br/>
                  </w:r>
                  <w:r>
                    <w:rPr>
                      <w:rFonts w:ascii="仿宋_GB2312" w:hAnsi="仿宋_GB2312" w:cs="仿宋_GB2312" w:eastAsia="仿宋_GB2312"/>
                      <w:sz w:val="21"/>
                      <w:color w:val="000000"/>
                    </w:rPr>
                    <w:t>1）心理辅导</w:t>
                  </w:r>
                  <w:r>
                    <w:br/>
                  </w:r>
                  <w:r>
                    <w:rPr>
                      <w:rFonts w:ascii="仿宋_GB2312" w:hAnsi="仿宋_GB2312" w:cs="仿宋_GB2312" w:eastAsia="仿宋_GB2312"/>
                      <w:sz w:val="21"/>
                      <w:color w:val="000000"/>
                    </w:rPr>
                    <w:t>2）心理轻音乐</w:t>
                  </w:r>
                  <w:r>
                    <w:br/>
                  </w:r>
                  <w:r>
                    <w:rPr>
                      <w:rFonts w:ascii="仿宋_GB2312" w:hAnsi="仿宋_GB2312" w:cs="仿宋_GB2312" w:eastAsia="仿宋_GB2312"/>
                      <w:sz w:val="21"/>
                      <w:color w:val="000000"/>
                    </w:rPr>
                    <w:t>3）健心娱乐</w:t>
                  </w:r>
                  <w:r>
                    <w:br/>
                  </w:r>
                  <w:r>
                    <w:rPr>
                      <w:rFonts w:ascii="仿宋_GB2312" w:hAnsi="仿宋_GB2312" w:cs="仿宋_GB2312" w:eastAsia="仿宋_GB2312"/>
                      <w:sz w:val="21"/>
                      <w:color w:val="000000"/>
                    </w:rPr>
                    <w:t>3、朗读内容资源</w:t>
                  </w:r>
                  <w:r>
                    <w:br/>
                  </w:r>
                  <w:r>
                    <w:rPr>
                      <w:rFonts w:ascii="仿宋_GB2312" w:hAnsi="仿宋_GB2312" w:cs="仿宋_GB2312" w:eastAsia="仿宋_GB2312"/>
                      <w:sz w:val="21"/>
                      <w:color w:val="000000"/>
                    </w:rPr>
                    <w:t>唐诗、宋词、经典古文、名著、诗歌、散文片段、小说精选等海量的优质电子资源。</w:t>
                  </w:r>
                  <w:r>
                    <w:br/>
                  </w:r>
                  <w:r>
                    <w:rPr>
                      <w:rFonts w:ascii="仿宋_GB2312" w:hAnsi="仿宋_GB2312" w:cs="仿宋_GB2312" w:eastAsia="仿宋_GB2312"/>
                      <w:sz w:val="21"/>
                      <w:color w:val="000000"/>
                    </w:rPr>
                    <w:t>自由朗读：支持自有读物朗读录音功能，点击</w:t>
                  </w:r>
                  <w:r>
                    <w:rPr>
                      <w:rFonts w:ascii="仿宋_GB2312" w:hAnsi="仿宋_GB2312" w:cs="仿宋_GB2312" w:eastAsia="仿宋_GB2312"/>
                      <w:sz w:val="21"/>
                      <w:color w:val="000000"/>
                    </w:rPr>
                    <w:t>+即可进入</w:t>
                  </w:r>
                  <w:r>
                    <w:br/>
                  </w:r>
                  <w:r>
                    <w:rPr>
                      <w:rFonts w:ascii="仿宋_GB2312" w:hAnsi="仿宋_GB2312" w:cs="仿宋_GB2312" w:eastAsia="仿宋_GB2312"/>
                      <w:sz w:val="21"/>
                      <w:color w:val="000000"/>
                    </w:rPr>
                    <w:t>可将已录作品展示秀展示</w:t>
                  </w:r>
                  <w:r>
                    <w:br/>
                  </w:r>
                  <w:r>
                    <w:rPr>
                      <w:rFonts w:ascii="仿宋_GB2312" w:hAnsi="仿宋_GB2312" w:cs="仿宋_GB2312" w:eastAsia="仿宋_GB2312"/>
                      <w:sz w:val="21"/>
                      <w:color w:val="000000"/>
                    </w:rPr>
                    <w:t>4、学习室</w:t>
                  </w:r>
                  <w:r>
                    <w:br/>
                  </w:r>
                  <w:r>
                    <w:rPr>
                      <w:rFonts w:ascii="仿宋_GB2312" w:hAnsi="仿宋_GB2312" w:cs="仿宋_GB2312" w:eastAsia="仿宋_GB2312"/>
                      <w:sz w:val="21"/>
                      <w:color w:val="000000"/>
                    </w:rPr>
                    <w:t>学习室：包括理论学习、文学作品、古典名著、工具书四大板块内容。集成多看阅读软件功能，海量资源应有尽有，可将任意所需资源加入书架，使阅读随心所欲。</w:t>
                  </w:r>
                  <w:r>
                    <w:br/>
                  </w:r>
                  <w:r>
                    <w:rPr>
                      <w:rFonts w:ascii="仿宋_GB2312" w:hAnsi="仿宋_GB2312" w:cs="仿宋_GB2312" w:eastAsia="仿宋_GB2312"/>
                      <w:sz w:val="21"/>
                      <w:color w:val="000000"/>
                    </w:rPr>
                    <w:t>5、影视配音</w:t>
                  </w:r>
                  <w:r>
                    <w:br/>
                  </w:r>
                  <w:r>
                    <w:rPr>
                      <w:rFonts w:ascii="仿宋_GB2312" w:hAnsi="仿宋_GB2312" w:cs="仿宋_GB2312" w:eastAsia="仿宋_GB2312"/>
                      <w:sz w:val="21"/>
                      <w:color w:val="000000"/>
                    </w:rPr>
                    <w:t>设有多种不同难度不同场景的配音练习；玩家可以根据自己的喜好和情况进行选择；进入场景即可开始录制电影配音。</w:t>
                  </w:r>
                  <w:r>
                    <w:br/>
                  </w:r>
                  <w:r>
                    <w:rPr>
                      <w:rFonts w:ascii="仿宋_GB2312" w:hAnsi="仿宋_GB2312" w:cs="仿宋_GB2312" w:eastAsia="仿宋_GB2312"/>
                      <w:sz w:val="21"/>
                      <w:color w:val="000000"/>
                    </w:rPr>
                    <w:t>6、软件六大功能之展示秀</w:t>
                  </w:r>
                  <w:r>
                    <w:br/>
                  </w:r>
                  <w:r>
                    <w:rPr>
                      <w:rFonts w:ascii="仿宋_GB2312" w:hAnsi="仿宋_GB2312" w:cs="仿宋_GB2312" w:eastAsia="仿宋_GB2312"/>
                      <w:sz w:val="21"/>
                      <w:color w:val="000000"/>
                    </w:rPr>
                    <w:t>展示秀的作品可以进行长按分享、删除等操作。</w:t>
                  </w:r>
                  <w:r>
                    <w:br/>
                  </w:r>
                  <w:r>
                    <w:rPr>
                      <w:rFonts w:ascii="仿宋_GB2312" w:hAnsi="仿宋_GB2312" w:cs="仿宋_GB2312" w:eastAsia="仿宋_GB2312"/>
                      <w:sz w:val="21"/>
                      <w:color w:val="000000"/>
                    </w:rPr>
                    <w:t>可将已录作品上传至，朗读作品或者歌曲展示秀。</w:t>
                  </w:r>
                  <w:r>
                    <w:br/>
                  </w:r>
                  <w:r>
                    <w:rPr>
                      <w:rFonts w:ascii="仿宋_GB2312" w:hAnsi="仿宋_GB2312" w:cs="仿宋_GB2312" w:eastAsia="仿宋_GB2312"/>
                      <w:sz w:val="21"/>
                      <w:color w:val="000000"/>
                    </w:rPr>
                    <w:t>二、其他操作功能</w:t>
                  </w:r>
                  <w:r>
                    <w:br/>
                  </w:r>
                  <w:r>
                    <w:rPr>
                      <w:rFonts w:ascii="仿宋_GB2312" w:hAnsi="仿宋_GB2312" w:cs="仿宋_GB2312" w:eastAsia="仿宋_GB2312"/>
                      <w:sz w:val="21"/>
                      <w:color w:val="000000"/>
                    </w:rPr>
                    <w:t>1.手写功能：手写汉字、拼音操作</w:t>
                  </w:r>
                  <w:r>
                    <w:br/>
                  </w:r>
                  <w:r>
                    <w:rPr>
                      <w:rFonts w:ascii="仿宋_GB2312" w:hAnsi="仿宋_GB2312" w:cs="仿宋_GB2312" w:eastAsia="仿宋_GB2312"/>
                      <w:sz w:val="21"/>
                      <w:color w:val="000000"/>
                    </w:rPr>
                    <w:t>2.U盘添加：支持将自己的资源通过U盘全自动添加到机内</w:t>
                  </w:r>
                  <w:r>
                    <w:br/>
                  </w:r>
                  <w:r>
                    <w:rPr>
                      <w:rFonts w:ascii="仿宋_GB2312" w:hAnsi="仿宋_GB2312" w:cs="仿宋_GB2312" w:eastAsia="仿宋_GB2312"/>
                      <w:sz w:val="21"/>
                      <w:color w:val="000000"/>
                    </w:rPr>
                    <w:t>3.双屏输出：支持触摸屏VGA接口，电视HDMI接口同时输出</w:t>
                  </w:r>
                  <w:r>
                    <w:br/>
                  </w:r>
                  <w:r>
                    <w:rPr>
                      <w:rFonts w:ascii="仿宋_GB2312" w:hAnsi="仿宋_GB2312" w:cs="仿宋_GB2312" w:eastAsia="仿宋_GB2312"/>
                      <w:sz w:val="21"/>
                      <w:color w:val="000000"/>
                    </w:rPr>
                    <w:t>4.滚动字幕：可以自定义广告语，滚动在电视机显示内容</w:t>
                  </w:r>
                  <w:r>
                    <w:br/>
                  </w:r>
                  <w:r>
                    <w:rPr>
                      <w:rFonts w:ascii="仿宋_GB2312" w:hAnsi="仿宋_GB2312" w:cs="仿宋_GB2312" w:eastAsia="仿宋_GB2312"/>
                      <w:sz w:val="21"/>
                      <w:color w:val="000000"/>
                    </w:rPr>
                    <w:t>5.KTV功能：具有KTV系统一切功能</w:t>
                  </w:r>
                  <w:r>
                    <w:br/>
                  </w:r>
                  <w:r>
                    <w:rPr>
                      <w:rFonts w:ascii="仿宋_GB2312" w:hAnsi="仿宋_GB2312" w:cs="仿宋_GB2312" w:eastAsia="仿宋_GB2312"/>
                      <w:sz w:val="21"/>
                      <w:color w:val="000000"/>
                    </w:rPr>
                    <w:t>6.唱歌模式：可以切换为,KTV,原声,唱将,演唱会,环境、户外等模式效果,不仅仅是一台点歌机,更是一台直播声卡支持链接手机,支持接耳机模式,(场景播放,稳住,爆笑,掌声,批评,打耳光,等20种声卡效果模式)</w:t>
                  </w:r>
                  <w:r>
                    <w:br/>
                  </w:r>
                  <w:r>
                    <w:rPr>
                      <w:rFonts w:ascii="仿宋_GB2312" w:hAnsi="仿宋_GB2312" w:cs="仿宋_GB2312" w:eastAsia="仿宋_GB2312"/>
                      <w:sz w:val="21"/>
                      <w:color w:val="000000"/>
                    </w:rPr>
                    <w:t>7.自动评分：唱歌结束系统随机打分增加娱乐气氛</w:t>
                  </w:r>
                  <w:r>
                    <w:br/>
                  </w:r>
                  <w:r>
                    <w:rPr>
                      <w:rFonts w:ascii="仿宋_GB2312" w:hAnsi="仿宋_GB2312" w:cs="仿宋_GB2312" w:eastAsia="仿宋_GB2312"/>
                      <w:sz w:val="21"/>
                      <w:color w:val="000000"/>
                    </w:rPr>
                    <w:t>8.动态界面：炫动背景仿佛放您亲临舞台现场</w:t>
                  </w:r>
                  <w:r>
                    <w:br/>
                  </w:r>
                  <w:r>
                    <w:rPr>
                      <w:rFonts w:ascii="仿宋_GB2312" w:hAnsi="仿宋_GB2312" w:cs="仿宋_GB2312" w:eastAsia="仿宋_GB2312"/>
                      <w:sz w:val="21"/>
                      <w:color w:val="000000"/>
                    </w:rPr>
                    <w:t>9.收藏功能：可以把自己喜欢的歌曲作品收藏到私人文件夹中</w:t>
                  </w:r>
                  <w:r>
                    <w:br/>
                  </w:r>
                  <w:r>
                    <w:rPr>
                      <w:rFonts w:ascii="仿宋_GB2312" w:hAnsi="仿宋_GB2312" w:cs="仿宋_GB2312" w:eastAsia="仿宋_GB2312"/>
                      <w:sz w:val="21"/>
                      <w:color w:val="000000"/>
                    </w:rPr>
                    <w:t>10.智能删除：存储满了会自动删除不常用排名最后的歌曲</w:t>
                  </w:r>
                  <w:r>
                    <w:br/>
                  </w:r>
                  <w:r>
                    <w:rPr>
                      <w:rFonts w:ascii="仿宋_GB2312" w:hAnsi="仿宋_GB2312" w:cs="仿宋_GB2312" w:eastAsia="仿宋_GB2312"/>
                      <w:sz w:val="21"/>
                      <w:color w:val="000000"/>
                    </w:rPr>
                    <w:t>11.升降调：让您想唱高就唱高,想唱低就唱低(专业14级升降调)。</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团体辅导教具箱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团体辅导器材：包括环境适应篇、沟通交往篇、竞争合作篇、创新实践篇、自我意识篇、学习管理篇、意志责任篇、心灵成长篇等共</w:t>
                  </w:r>
                  <w:r>
                    <w:rPr>
                      <w:rFonts w:ascii="仿宋_GB2312" w:hAnsi="仿宋_GB2312" w:cs="仿宋_GB2312" w:eastAsia="仿宋_GB2312"/>
                      <w:sz w:val="21"/>
                      <w:color w:val="000000"/>
                    </w:rPr>
                    <w:t>8大主题38种游戏，有效帮助开展各种形式的心理训练活动。</w:t>
                  </w:r>
                  <w:r>
                    <w:br/>
                  </w:r>
                  <w:r>
                    <w:rPr>
                      <w:rFonts w:ascii="仿宋_GB2312" w:hAnsi="仿宋_GB2312" w:cs="仿宋_GB2312" w:eastAsia="仿宋_GB2312"/>
                      <w:sz w:val="21"/>
                      <w:color w:val="000000"/>
                    </w:rPr>
                    <w:t>团体活动训练系统中包括各种与活动内容相匹配的活动辅助器材，主要包括：</w:t>
                  </w:r>
                  <w:r>
                    <w:br/>
                  </w:r>
                  <w:r>
                    <w:rPr>
                      <w:rFonts w:ascii="仿宋_GB2312" w:hAnsi="仿宋_GB2312" w:cs="仿宋_GB2312" w:eastAsia="仿宋_GB2312"/>
                      <w:sz w:val="21"/>
                      <w:color w:val="000000"/>
                    </w:rPr>
                    <w:t>1、活动指导书籍：介绍了工具包中的各个活动,包括每个活动的名称、目的、时间、道具、场地、程序以及注意事项的详细介绍。本书籍通俗易懂、简洁明了、便于携带，同时还附有更为详细和完整的教材利于参考。</w:t>
                  </w:r>
                </w:p>
                <w:p>
                  <w:pPr>
                    <w:pStyle w:val="null3"/>
                    <w:jc w:val="left"/>
                  </w:pPr>
                  <w:r>
                    <w:rPr>
                      <w:rFonts w:ascii="仿宋_GB2312" w:hAnsi="仿宋_GB2312" w:cs="仿宋_GB2312" w:eastAsia="仿宋_GB2312"/>
                      <w:sz w:val="21"/>
                      <w:color w:val="000000"/>
                    </w:rPr>
                    <w:t>2、教学录像：以光盘形式发放，以便老师能迅速掌握开展中队员团体训练；</w:t>
                  </w:r>
                  <w:r>
                    <w:br/>
                  </w:r>
                  <w:r>
                    <w:rPr>
                      <w:rFonts w:ascii="仿宋_GB2312" w:hAnsi="仿宋_GB2312" w:cs="仿宋_GB2312" w:eastAsia="仿宋_GB2312"/>
                      <w:sz w:val="21"/>
                      <w:color w:val="000000"/>
                    </w:rPr>
                    <w:t>3、活动器材：便于携带的精致工具箱四个;各种活动必备器材内置于活动包中。</w:t>
                  </w:r>
                  <w:r>
                    <w:br/>
                  </w:r>
                  <w:r>
                    <w:rPr>
                      <w:rFonts w:ascii="仿宋_GB2312" w:hAnsi="仿宋_GB2312" w:cs="仿宋_GB2312" w:eastAsia="仿宋_GB2312"/>
                      <w:sz w:val="21"/>
                      <w:color w:val="000000"/>
                    </w:rPr>
                    <w:t>4、活动游戏配置细节：每个游戏所需道具器材均独立包装，贴标明示，方便了心理老师与学生更好更迅速进入活动状态。</w:t>
                  </w:r>
                  <w:r>
                    <w:br/>
                  </w:r>
                  <w:r>
                    <w:rPr>
                      <w:rFonts w:ascii="仿宋_GB2312" w:hAnsi="仿宋_GB2312" w:cs="仿宋_GB2312" w:eastAsia="仿宋_GB2312"/>
                      <w:sz w:val="21"/>
                      <w:color w:val="000000"/>
                    </w:rPr>
                    <w:t>团体活动包</w:t>
                  </w:r>
                  <w:r>
                    <w:rPr>
                      <w:rFonts w:ascii="仿宋_GB2312" w:hAnsi="仿宋_GB2312" w:cs="仿宋_GB2312" w:eastAsia="仿宋_GB2312"/>
                      <w:sz w:val="21"/>
                      <w:color w:val="000000"/>
                    </w:rPr>
                    <w:t>A包：可做活动游戏有变形虫；最佳配图；画“自画像”；寻找归属；目标搜索；规则的意义；感恩父母；时间分割；祝福花篮；比比谁高。</w:t>
                  </w:r>
                  <w:r>
                    <w:br/>
                  </w:r>
                  <w:r>
                    <w:rPr>
                      <w:rFonts w:ascii="仿宋_GB2312" w:hAnsi="仿宋_GB2312" w:cs="仿宋_GB2312" w:eastAsia="仿宋_GB2312"/>
                      <w:sz w:val="21"/>
                      <w:color w:val="000000"/>
                    </w:rPr>
                    <w:t>团体活动包</w:t>
                  </w:r>
                  <w:r>
                    <w:rPr>
                      <w:rFonts w:ascii="仿宋_GB2312" w:hAnsi="仿宋_GB2312" w:cs="仿宋_GB2312" w:eastAsia="仿宋_GB2312"/>
                      <w:sz w:val="21"/>
                      <w:color w:val="000000"/>
                    </w:rPr>
                    <w:t>B包：可做活动游戏有传球夺秒，有缘相识，我说你画，盲人旅行，我说你剪，风雨同行，啄木鸟行动，寻人行动，背后留言，个性名片。</w:t>
                  </w:r>
                  <w:r>
                    <w:br/>
                  </w:r>
                  <w:r>
                    <w:rPr>
                      <w:rFonts w:ascii="仿宋_GB2312" w:hAnsi="仿宋_GB2312" w:cs="仿宋_GB2312" w:eastAsia="仿宋_GB2312"/>
                      <w:sz w:val="21"/>
                      <w:color w:val="000000"/>
                    </w:rPr>
                    <w:t>团体活动包</w:t>
                  </w:r>
                  <w:r>
                    <w:rPr>
                      <w:rFonts w:ascii="仿宋_GB2312" w:hAnsi="仿宋_GB2312" w:cs="仿宋_GB2312" w:eastAsia="仿宋_GB2312"/>
                      <w:sz w:val="21"/>
                      <w:color w:val="000000"/>
                    </w:rPr>
                    <w:t>C包：可做活动游戏有用途无限，举手仪式，一分钟价值，资源共享，广告设计，命运纸牌，我要心中的塔，收获糖弹。</w:t>
                  </w:r>
                  <w:r>
                    <w:br/>
                  </w:r>
                  <w:r>
                    <w:rPr>
                      <w:rFonts w:ascii="仿宋_GB2312" w:hAnsi="仿宋_GB2312" w:cs="仿宋_GB2312" w:eastAsia="仿宋_GB2312"/>
                      <w:sz w:val="21"/>
                      <w:color w:val="000000"/>
                    </w:rPr>
                    <w:t>团体活动室外</w:t>
                  </w:r>
                  <w:r>
                    <w:rPr>
                      <w:rFonts w:ascii="仿宋_GB2312" w:hAnsi="仿宋_GB2312" w:cs="仿宋_GB2312" w:eastAsia="仿宋_GB2312"/>
                      <w:sz w:val="21"/>
                      <w:color w:val="000000"/>
                    </w:rPr>
                    <w:t>D包：可做活动游戏有造房子，集思广益，寻宝记，时装秀，遵从指导，留舍最爱，价值拍卖，平面魔方，畅想拼图。</w:t>
                  </w:r>
                  <w:r>
                    <w:br/>
                  </w:r>
                  <w:r>
                    <w:rPr>
                      <w:rFonts w:ascii="仿宋_GB2312" w:hAnsi="仿宋_GB2312" w:cs="仿宋_GB2312" w:eastAsia="仿宋_GB2312"/>
                      <w:sz w:val="21"/>
                      <w:color w:val="000000"/>
                    </w:rPr>
                    <w:t>另配有：团体活动视频剪辑光盘</w:t>
                  </w:r>
                  <w:r>
                    <w:rPr>
                      <w:rFonts w:ascii="仿宋_GB2312" w:hAnsi="仿宋_GB2312" w:cs="仿宋_GB2312" w:eastAsia="仿宋_GB2312"/>
                      <w:sz w:val="21"/>
                      <w:color w:val="000000"/>
                    </w:rPr>
                    <w:t>1张、团体配套音乐，光盘1张，团体指导书籍1本.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墙面基层处理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室内墙面</w:t>
                  </w:r>
                  <w:r>
                    <w:rPr>
                      <w:rFonts w:ascii="仿宋_GB2312" w:hAnsi="仿宋_GB2312" w:cs="仿宋_GB2312" w:eastAsia="仿宋_GB2312"/>
                      <w:sz w:val="21"/>
                      <w:color w:val="000000"/>
                    </w:rPr>
                    <w:t>75平方米</w:t>
                  </w:r>
                  <w:r>
                    <w:br/>
                  </w:r>
                  <w:r>
                    <w:rPr>
                      <w:rFonts w:ascii="仿宋_GB2312" w:hAnsi="仿宋_GB2312" w:cs="仿宋_GB2312" w:eastAsia="仿宋_GB2312"/>
                      <w:sz w:val="21"/>
                      <w:color w:val="000000"/>
                    </w:rPr>
                    <w:t>1、刮腻子</w:t>
                  </w:r>
                  <w:r>
                    <w:br/>
                  </w:r>
                  <w:r>
                    <w:rPr>
                      <w:rFonts w:ascii="仿宋_GB2312" w:hAnsi="仿宋_GB2312" w:cs="仿宋_GB2312" w:eastAsia="仿宋_GB2312"/>
                      <w:sz w:val="21"/>
                      <w:color w:val="000000"/>
                    </w:rPr>
                    <w:t>2、彩色乳胶漆</w:t>
                  </w:r>
                  <w:r>
                    <w:br/>
                  </w:r>
                  <w:r>
                    <w:rPr>
                      <w:rFonts w:ascii="仿宋_GB2312" w:hAnsi="仿宋_GB2312" w:cs="仿宋_GB2312" w:eastAsia="仿宋_GB2312"/>
                      <w:sz w:val="21"/>
                      <w:color w:val="000000"/>
                    </w:rPr>
                    <w:t>墙面层板柜：材质</w:t>
                  </w:r>
                  <w:r>
                    <w:rPr>
                      <w:rFonts w:ascii="仿宋_GB2312" w:hAnsi="仿宋_GB2312" w:cs="仿宋_GB2312" w:eastAsia="仿宋_GB2312"/>
                      <w:sz w:val="21"/>
                      <w:color w:val="000000"/>
                    </w:rPr>
                    <w:t>:环保，实木层架，形状:平直，款式:壁挂式，尺寸：4m*2m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橡胶地面</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地胶地面</w:t>
                  </w:r>
                  <w:r>
                    <w:rPr>
                      <w:rFonts w:ascii="仿宋_GB2312" w:hAnsi="仿宋_GB2312" w:cs="仿宋_GB2312" w:eastAsia="仿宋_GB2312"/>
                      <w:sz w:val="21"/>
                      <w:color w:val="000000"/>
                    </w:rPr>
                    <w:t>65平方米：</w:t>
                  </w:r>
                  <w:r>
                    <w:br/>
                  </w:r>
                  <w:r>
                    <w:rPr>
                      <w:rFonts w:ascii="仿宋_GB2312" w:hAnsi="仿宋_GB2312" w:cs="仿宋_GB2312" w:eastAsia="仿宋_GB2312"/>
                      <w:sz w:val="21"/>
                      <w:color w:val="000000"/>
                    </w:rPr>
                    <w:t>1、彩色地胶</w:t>
                  </w:r>
                  <w:r>
                    <w:br/>
                  </w:r>
                  <w:r>
                    <w:rPr>
                      <w:rFonts w:ascii="仿宋_GB2312" w:hAnsi="仿宋_GB2312" w:cs="仿宋_GB2312" w:eastAsia="仿宋_GB2312"/>
                      <w:sz w:val="21"/>
                      <w:color w:val="000000"/>
                    </w:rPr>
                    <w:t>2、厚度≧2mm</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材质：麻</w:t>
                  </w:r>
                  <w:r>
                    <w:rPr>
                      <w:rFonts w:ascii="仿宋_GB2312" w:hAnsi="仿宋_GB2312" w:cs="仿宋_GB2312" w:eastAsia="仿宋_GB2312"/>
                      <w:sz w:val="21"/>
                      <w:color w:val="000000"/>
                    </w:rPr>
                    <w:t>/混纺全遮光</w:t>
                  </w:r>
                  <w:r>
                    <w:br/>
                  </w:r>
                  <w:r>
                    <w:rPr>
                      <w:rFonts w:ascii="仿宋_GB2312" w:hAnsi="仿宋_GB2312" w:cs="仿宋_GB2312" w:eastAsia="仿宋_GB2312"/>
                      <w:sz w:val="21"/>
                      <w:color w:val="000000"/>
                    </w:rPr>
                    <w:t>风格：现代简约，包括窗帘相关辅料</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2.0米*2.4米</w:t>
                  </w:r>
                  <w:r>
                    <w:br/>
                  </w:r>
                  <w:r>
                    <w:rPr>
                      <w:rFonts w:ascii="仿宋_GB2312" w:hAnsi="仿宋_GB2312" w:cs="仿宋_GB2312" w:eastAsia="仿宋_GB2312"/>
                      <w:sz w:val="21"/>
                      <w:color w:val="000000"/>
                    </w:rPr>
                    <w:t>工艺：打孔穿杆窗帘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环创设计及建设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墙面环创：</w:t>
                  </w:r>
                  <w:r>
                    <w:rPr>
                      <w:rFonts w:ascii="仿宋_GB2312" w:hAnsi="仿宋_GB2312" w:cs="仿宋_GB2312" w:eastAsia="仿宋_GB2312"/>
                      <w:sz w:val="21"/>
                      <w:color w:val="000000"/>
                    </w:rPr>
                    <w:t>PVC板切角6平方米、毛毡板1.5平方米。</w:t>
                  </w:r>
                  <w:r>
                    <w:br/>
                  </w:r>
                  <w:r>
                    <w:rPr>
                      <w:rFonts w:ascii="仿宋_GB2312" w:hAnsi="仿宋_GB2312" w:cs="仿宋_GB2312" w:eastAsia="仿宋_GB2312"/>
                      <w:sz w:val="21"/>
                      <w:color w:val="000000"/>
                    </w:rPr>
                    <w:t>材质环保：所有板材须为</w:t>
                  </w:r>
                  <w:r>
                    <w:rPr>
                      <w:rFonts w:ascii="仿宋_GB2312" w:hAnsi="仿宋_GB2312" w:cs="仿宋_GB2312" w:eastAsia="仿宋_GB2312"/>
                      <w:sz w:val="21"/>
                      <w:color w:val="000000"/>
                    </w:rPr>
                    <w:t>E0级或ENF级环保标准，无异味。</w:t>
                  </w:r>
                  <w:r>
                    <w:br/>
                  </w:r>
                  <w:r>
                    <w:rPr>
                      <w:rFonts w:ascii="仿宋_GB2312" w:hAnsi="仿宋_GB2312" w:cs="仿宋_GB2312" w:eastAsia="仿宋_GB2312"/>
                      <w:sz w:val="21"/>
                      <w:color w:val="000000"/>
                    </w:rPr>
                    <w:t>工艺标准：</w:t>
                  </w:r>
                  <w:r>
                    <w:rPr>
                      <w:rFonts w:ascii="仿宋_GB2312" w:hAnsi="仿宋_GB2312" w:cs="仿宋_GB2312" w:eastAsia="仿宋_GB2312"/>
                      <w:sz w:val="21"/>
                      <w:color w:val="000000"/>
                    </w:rPr>
                    <w:t>UV打印色彩持久，边角圆润无毛刺，安装牢固不伤原墙面。</w:t>
                  </w:r>
                  <w:r>
                    <w:br/>
                  </w:r>
                  <w:r>
                    <w:rPr>
                      <w:rFonts w:ascii="仿宋_GB2312" w:hAnsi="仿宋_GB2312" w:cs="仿宋_GB2312" w:eastAsia="仿宋_GB2312"/>
                      <w:sz w:val="21"/>
                      <w:color w:val="000000"/>
                    </w:rPr>
                    <w:t>现代钟表：</w:t>
                  </w:r>
                  <w:r>
                    <w:rPr>
                      <w:rFonts w:ascii="仿宋_GB2312" w:hAnsi="仿宋_GB2312" w:cs="仿宋_GB2312" w:eastAsia="仿宋_GB2312"/>
                      <w:sz w:val="21"/>
                      <w:color w:val="000000"/>
                    </w:rPr>
                    <w:t>1个。</w:t>
                  </w:r>
                  <w:r>
                    <w:br/>
                  </w:r>
                  <w:r>
                    <w:rPr>
                      <w:rFonts w:ascii="仿宋_GB2312" w:hAnsi="仿宋_GB2312" w:cs="仿宋_GB2312" w:eastAsia="仿宋_GB2312"/>
                      <w:sz w:val="21"/>
                      <w:color w:val="000000"/>
                    </w:rPr>
                    <w:t>黑板软木：定制，实木边框，白板</w:t>
                  </w:r>
                  <w:r>
                    <w:rPr>
                      <w:rFonts w:ascii="仿宋_GB2312" w:hAnsi="仿宋_GB2312" w:cs="仿宋_GB2312" w:eastAsia="仿宋_GB2312"/>
                      <w:sz w:val="21"/>
                      <w:color w:val="000000"/>
                    </w:rPr>
                    <w:t>+黑板组合尺寸：总长4.3,高度2.2(白板220*100+黑板220*230+白板220*100)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5楼未成年人保护科6楼心理咨询辅导</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CPU）</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8核12线程CPU处理器</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2.1GHz，低功耗高性能，多开文档、浏览器、办公软件无压力，兼顾影音解码。</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RAM）：不小于16GB DDR4 3200MHz（双通道），板载+插槽组合，支持后期升级，满足多任务办公、后台常驻软件。</w:t>
                  </w:r>
                </w:p>
                <w:p>
                  <w:pPr>
                    <w:pStyle w:val="null3"/>
                    <w:jc w:val="left"/>
                  </w:pPr>
                  <w:r>
                    <w:rPr>
                      <w:rFonts w:ascii="仿宋_GB2312" w:hAnsi="仿宋_GB2312" w:cs="仿宋_GB2312" w:eastAsia="仿宋_GB2312"/>
                      <w:sz w:val="21"/>
                      <w:color w:val="000000"/>
                    </w:rPr>
                    <w:t>硬盘：高速硬盘，支持</w:t>
                  </w:r>
                  <w:r>
                    <w:rPr>
                      <w:rFonts w:ascii="仿宋_GB2312" w:hAnsi="仿宋_GB2312" w:cs="仿宋_GB2312" w:eastAsia="仿宋_GB2312"/>
                      <w:sz w:val="21"/>
                      <w:color w:val="000000"/>
                    </w:rPr>
                    <w:t>PCIe 3.0协议，读写速度快，系统、软件、常用文件秒开；预留SATA硬盘位，可额外加装机械硬盘扩容。</w:t>
                  </w:r>
                </w:p>
                <w:p>
                  <w:pPr>
                    <w:pStyle w:val="null3"/>
                    <w:jc w:val="left"/>
                  </w:pPr>
                  <w:r>
                    <w:rPr>
                      <w:rFonts w:ascii="仿宋_GB2312" w:hAnsi="仿宋_GB2312" w:cs="仿宋_GB2312" w:eastAsia="仿宋_GB2312"/>
                      <w:sz w:val="21"/>
                      <w:color w:val="000000"/>
                    </w:rPr>
                    <w:t>二、显示屏幕（视觉核心）</w:t>
                  </w:r>
                </w:p>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23.8英寸及以上尺寸直面屏</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1920×1080及以上分辨率。</w:t>
                  </w:r>
                </w:p>
                <w:p>
                  <w:pPr>
                    <w:pStyle w:val="null3"/>
                    <w:jc w:val="left"/>
                  </w:pPr>
                  <w:r>
                    <w:rPr>
                      <w:rFonts w:ascii="仿宋_GB2312" w:hAnsi="仿宋_GB2312" w:cs="仿宋_GB2312" w:eastAsia="仿宋_GB2312"/>
                      <w:sz w:val="21"/>
                      <w:color w:val="000000"/>
                    </w:rPr>
                    <w:t>面板：</w:t>
                  </w:r>
                  <w:r>
                    <w:rPr>
                      <w:rFonts w:ascii="仿宋_GB2312" w:hAnsi="仿宋_GB2312" w:cs="仿宋_GB2312" w:eastAsia="仿宋_GB2312"/>
                      <w:sz w:val="21"/>
                      <w:color w:val="000000"/>
                    </w:rPr>
                    <w:t>IPS广视角，178°可视角度，侧看画面不变色</w:t>
                  </w:r>
                </w:p>
                <w:p>
                  <w:pPr>
                    <w:pStyle w:val="null3"/>
                    <w:jc w:val="left"/>
                  </w:pPr>
                  <w:r>
                    <w:rPr>
                      <w:rFonts w:ascii="仿宋_GB2312" w:hAnsi="仿宋_GB2312" w:cs="仿宋_GB2312" w:eastAsia="仿宋_GB2312"/>
                      <w:sz w:val="21"/>
                      <w:color w:val="000000"/>
                    </w:rPr>
                    <w:t>色域：</w:t>
                  </w:r>
                  <w:r>
                    <w:rPr>
                      <w:rFonts w:ascii="仿宋_GB2312" w:hAnsi="仿宋_GB2312" w:cs="仿宋_GB2312" w:eastAsia="仿宋_GB2312"/>
                      <w:sz w:val="21"/>
                      <w:color w:val="000000"/>
                    </w:rPr>
                    <w:t>100%sRGB高色域，色彩饱满，适合图片、表格、视频观看</w:t>
                  </w:r>
                </w:p>
                <w:p>
                  <w:pPr>
                    <w:pStyle w:val="null3"/>
                    <w:jc w:val="left"/>
                  </w:pPr>
                  <w:r>
                    <w:rPr>
                      <w:rFonts w:ascii="仿宋_GB2312" w:hAnsi="仿宋_GB2312" w:cs="仿宋_GB2312" w:eastAsia="仿宋_GB2312"/>
                      <w:sz w:val="21"/>
                      <w:color w:val="000000"/>
                    </w:rPr>
                    <w:t>刷新率：不低于</w:t>
                  </w:r>
                  <w:r>
                    <w:rPr>
                      <w:rFonts w:ascii="仿宋_GB2312" w:hAnsi="仿宋_GB2312" w:cs="仿宋_GB2312" w:eastAsia="仿宋_GB2312"/>
                      <w:sz w:val="21"/>
                      <w:color w:val="000000"/>
                    </w:rPr>
                    <w:t>60Hz，低蓝光、DC无频闪</w:t>
                  </w:r>
                </w:p>
                <w:p>
                  <w:pPr>
                    <w:pStyle w:val="null3"/>
                    <w:jc w:val="left"/>
                  </w:pPr>
                  <w:r>
                    <w:rPr>
                      <w:rFonts w:ascii="仿宋_GB2312" w:hAnsi="仿宋_GB2312" w:cs="仿宋_GB2312" w:eastAsia="仿宋_GB2312"/>
                      <w:sz w:val="21"/>
                      <w:color w:val="000000"/>
                    </w:rPr>
                    <w:t>三、机身、散热与音效</w:t>
                  </w:r>
                </w:p>
                <w:p>
                  <w:pPr>
                    <w:pStyle w:val="null3"/>
                    <w:jc w:val="left"/>
                  </w:pPr>
                  <w:r>
                    <w:rPr>
                      <w:rFonts w:ascii="仿宋_GB2312" w:hAnsi="仿宋_GB2312" w:cs="仿宋_GB2312" w:eastAsia="仿宋_GB2312"/>
                      <w:sz w:val="21"/>
                      <w:color w:val="000000"/>
                    </w:rPr>
                    <w:t>机身：简约商务外观，窄边框设计，机身轻薄，节省桌面空间</w:t>
                  </w:r>
                </w:p>
                <w:p>
                  <w:pPr>
                    <w:pStyle w:val="null3"/>
                    <w:jc w:val="left"/>
                  </w:pPr>
                  <w:r>
                    <w:rPr>
                      <w:rFonts w:ascii="仿宋_GB2312" w:hAnsi="仿宋_GB2312" w:cs="仿宋_GB2312" w:eastAsia="仿宋_GB2312"/>
                      <w:sz w:val="21"/>
                      <w:color w:val="000000"/>
                    </w:rPr>
                    <w:t>散热：热管</w:t>
                  </w:r>
                  <w:r>
                    <w:rPr>
                      <w:rFonts w:ascii="仿宋_GB2312" w:hAnsi="仿宋_GB2312" w:cs="仿宋_GB2312" w:eastAsia="仿宋_GB2312"/>
                      <w:sz w:val="21"/>
                      <w:color w:val="000000"/>
                    </w:rPr>
                    <w:t>+静音涡轮风扇，温控合理，长时间办公低噪音、不降频</w:t>
                  </w:r>
                </w:p>
                <w:p>
                  <w:pPr>
                    <w:pStyle w:val="null3"/>
                    <w:jc w:val="left"/>
                  </w:pPr>
                  <w:r>
                    <w:rPr>
                      <w:rFonts w:ascii="仿宋_GB2312" w:hAnsi="仿宋_GB2312" w:cs="仿宋_GB2312" w:eastAsia="仿宋_GB2312"/>
                      <w:sz w:val="21"/>
                      <w:color w:val="000000"/>
                    </w:rPr>
                    <w:t>音响：内置双立体扬声器，支持视频会议、观影音质清晰</w:t>
                  </w:r>
                </w:p>
                <w:p>
                  <w:pPr>
                    <w:pStyle w:val="null3"/>
                    <w:jc w:val="left"/>
                  </w:pPr>
                  <w:r>
                    <w:rPr>
                      <w:rFonts w:ascii="仿宋_GB2312" w:hAnsi="仿宋_GB2312" w:cs="仿宋_GB2312" w:eastAsia="仿宋_GB2312"/>
                      <w:sz w:val="21"/>
                      <w:color w:val="000000"/>
                    </w:rPr>
                    <w:t>摄像头</w:t>
                  </w:r>
                  <w:r>
                    <w:rPr>
                      <w:rFonts w:ascii="仿宋_GB2312" w:hAnsi="仿宋_GB2312" w:cs="仿宋_GB2312" w:eastAsia="仿宋_GB2312"/>
                      <w:sz w:val="21"/>
                      <w:color w:val="000000"/>
                    </w:rPr>
                    <w:t>/麦克风：内置1080P高清摄像头+阵列降噪麦克风，网课、视频会议、远程办公标配</w:t>
                  </w:r>
                </w:p>
                <w:p>
                  <w:pPr>
                    <w:pStyle w:val="null3"/>
                    <w:jc w:val="left"/>
                  </w:pPr>
                  <w:r>
                    <w:rPr>
                      <w:rFonts w:ascii="仿宋_GB2312" w:hAnsi="仿宋_GB2312" w:cs="仿宋_GB2312" w:eastAsia="仿宋_GB2312"/>
                      <w:sz w:val="21"/>
                      <w:color w:val="000000"/>
                    </w:rPr>
                    <w:t>四、接口与网络</w:t>
                  </w:r>
                </w:p>
                <w:p>
                  <w:pPr>
                    <w:pStyle w:val="null3"/>
                    <w:jc w:val="left"/>
                  </w:pPr>
                  <w:r>
                    <w:rPr>
                      <w:rFonts w:ascii="仿宋_GB2312" w:hAnsi="仿宋_GB2312" w:cs="仿宋_GB2312" w:eastAsia="仿宋_GB2312"/>
                      <w:sz w:val="21"/>
                      <w:color w:val="000000"/>
                    </w:rPr>
                    <w:t>前置：</w:t>
                  </w:r>
                  <w:r>
                    <w:rPr>
                      <w:rFonts w:ascii="仿宋_GB2312" w:hAnsi="仿宋_GB2312" w:cs="仿宋_GB2312" w:eastAsia="仿宋_GB2312"/>
                      <w:sz w:val="21"/>
                      <w:color w:val="000000"/>
                    </w:rPr>
                    <w:t>USB-A 3.2×1、3.5mm音频二合一接口，后置：USB-A 3.2×3、HDMI视频输出、RJ45千兆网口、电源接口</w:t>
                  </w:r>
                </w:p>
                <w:p>
                  <w:pPr>
                    <w:pStyle w:val="null3"/>
                    <w:jc w:val="left"/>
                  </w:pPr>
                  <w:r>
                    <w:rPr>
                      <w:rFonts w:ascii="仿宋_GB2312" w:hAnsi="仿宋_GB2312" w:cs="仿宋_GB2312" w:eastAsia="仿宋_GB2312"/>
                      <w:sz w:val="21"/>
                      <w:color w:val="000000"/>
                    </w:rPr>
                    <w:t>网络：千兆有线网</w:t>
                  </w:r>
                  <w:r>
                    <w:rPr>
                      <w:rFonts w:ascii="仿宋_GB2312" w:hAnsi="仿宋_GB2312" w:cs="仿宋_GB2312" w:eastAsia="仿宋_GB2312"/>
                      <w:sz w:val="21"/>
                      <w:color w:val="000000"/>
                    </w:rPr>
                    <w:t>+WiFi 6+蓝牙5.2，无线连接稳定，投屏、传文件快捷</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5楼会议室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固定式投影仪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1、分辨率:800*600或优于此分辨率；</w:t>
                  </w:r>
                </w:p>
                <w:p>
                  <w:pPr>
                    <w:pStyle w:val="null3"/>
                    <w:jc w:val="left"/>
                  </w:pPr>
                  <w:r>
                    <w:rPr>
                      <w:rFonts w:ascii="仿宋_GB2312" w:hAnsi="仿宋_GB2312" w:cs="仿宋_GB2312" w:eastAsia="仿宋_GB2312"/>
                      <w:sz w:val="21"/>
                      <w:color w:val="000000"/>
                    </w:rPr>
                    <w:t>2、色彩亮度:3000流明或优于此色彩亮度；（基于ISO21118标准）</w:t>
                  </w:r>
                </w:p>
                <w:p>
                  <w:pPr>
                    <w:pStyle w:val="null3"/>
                    <w:jc w:val="left"/>
                  </w:pPr>
                  <w:r>
                    <w:rPr>
                      <w:rFonts w:ascii="仿宋_GB2312" w:hAnsi="仿宋_GB2312" w:cs="仿宋_GB2312" w:eastAsia="仿宋_GB2312"/>
                      <w:sz w:val="21"/>
                      <w:color w:val="000000"/>
                    </w:rPr>
                    <w:t>3、液晶板尺寸≥0.55英寸；</w:t>
                  </w:r>
                </w:p>
                <w:p>
                  <w:pPr>
                    <w:pStyle w:val="null3"/>
                    <w:jc w:val="left"/>
                  </w:pPr>
                  <w:r>
                    <w:rPr>
                      <w:rFonts w:ascii="仿宋_GB2312" w:hAnsi="仿宋_GB2312" w:cs="仿宋_GB2312" w:eastAsia="仿宋_GB2312"/>
                      <w:sz w:val="21"/>
                      <w:color w:val="000000"/>
                    </w:rPr>
                    <w:t>4、投影系统：RGB光阀式液晶投影系统；</w:t>
                  </w:r>
                </w:p>
                <w:p>
                  <w:pPr>
                    <w:pStyle w:val="null3"/>
                    <w:jc w:val="left"/>
                  </w:pPr>
                  <w:r>
                    <w:rPr>
                      <w:rFonts w:ascii="仿宋_GB2312" w:hAnsi="仿宋_GB2312" w:cs="仿宋_GB2312" w:eastAsia="仿宋_GB2312"/>
                      <w:sz w:val="21"/>
                      <w:color w:val="000000"/>
                    </w:rPr>
                    <w:t>5、标准对比度:15000:1；</w:t>
                  </w:r>
                </w:p>
                <w:p>
                  <w:pPr>
                    <w:pStyle w:val="null3"/>
                    <w:jc w:val="left"/>
                  </w:pPr>
                  <w:r>
                    <w:rPr>
                      <w:rFonts w:ascii="仿宋_GB2312" w:hAnsi="仿宋_GB2312" w:cs="仿宋_GB2312" w:eastAsia="仿宋_GB2312"/>
                      <w:sz w:val="21"/>
                      <w:color w:val="000000"/>
                    </w:rPr>
                    <w:t>6、灯泡功率≤200W，灯泡寿命:大于10000小时（标准亮度模式下）；</w:t>
                  </w:r>
                </w:p>
                <w:p>
                  <w:pPr>
                    <w:pStyle w:val="null3"/>
                    <w:jc w:val="left"/>
                  </w:pPr>
                  <w:r>
                    <w:rPr>
                      <w:rFonts w:ascii="仿宋_GB2312" w:hAnsi="仿宋_GB2312" w:cs="仿宋_GB2312" w:eastAsia="仿宋_GB2312"/>
                      <w:sz w:val="21"/>
                      <w:color w:val="000000"/>
                    </w:rPr>
                    <w:t>7、变焦倍数:1.0-1.35倍；</w:t>
                  </w:r>
                </w:p>
                <w:p>
                  <w:pPr>
                    <w:pStyle w:val="null3"/>
                    <w:jc w:val="left"/>
                  </w:pPr>
                  <w:r>
                    <w:rPr>
                      <w:rFonts w:ascii="仿宋_GB2312" w:hAnsi="仿宋_GB2312" w:cs="仿宋_GB2312" w:eastAsia="仿宋_GB2312"/>
                      <w:sz w:val="21"/>
                      <w:color w:val="000000"/>
                    </w:rPr>
                    <w:t>8、水平梯形校正滑钮，快速四角调节功能，一键校正投影画面；</w:t>
                  </w:r>
                </w:p>
                <w:p>
                  <w:pPr>
                    <w:pStyle w:val="null3"/>
                    <w:jc w:val="left"/>
                  </w:pPr>
                  <w:r>
                    <w:rPr>
                      <w:rFonts w:ascii="仿宋_GB2312" w:hAnsi="仿宋_GB2312" w:cs="仿宋_GB2312" w:eastAsia="仿宋_GB2312"/>
                      <w:sz w:val="21"/>
                      <w:color w:val="000000"/>
                    </w:rPr>
                    <w:t>9、高效静电褶皱型空气过滤网防尘设计；</w:t>
                  </w:r>
                </w:p>
                <w:p>
                  <w:pPr>
                    <w:pStyle w:val="null3"/>
                    <w:jc w:val="left"/>
                  </w:pPr>
                  <w:r>
                    <w:rPr>
                      <w:rFonts w:ascii="仿宋_GB2312" w:hAnsi="仿宋_GB2312" w:cs="仿宋_GB2312" w:eastAsia="仿宋_GB2312"/>
                      <w:sz w:val="21"/>
                      <w:color w:val="000000"/>
                    </w:rPr>
                    <w:t>10、多PC投影功能：可以任选其中的1-4个信号源进行同屏显示；</w:t>
                  </w:r>
                </w:p>
                <w:p>
                  <w:pPr>
                    <w:pStyle w:val="null3"/>
                    <w:jc w:val="left"/>
                  </w:pPr>
                  <w:r>
                    <w:rPr>
                      <w:rFonts w:ascii="仿宋_GB2312" w:hAnsi="仿宋_GB2312" w:cs="仿宋_GB2312" w:eastAsia="仿宋_GB2312"/>
                      <w:sz w:val="21"/>
                      <w:color w:val="000000"/>
                    </w:rPr>
                    <w:t>11、视频输入：2x D-Sub15p，1x RCA，1x S-Video，1x HDMI；视频输出：1x D-Sub15p；音频输入：2x Stereo mini，1x RCA；音频输出：1x Stereo mini；</w:t>
                  </w:r>
                </w:p>
                <w:p>
                  <w:pPr>
                    <w:pStyle w:val="null3"/>
                    <w:jc w:val="left"/>
                  </w:pPr>
                  <w:r>
                    <w:rPr>
                      <w:rFonts w:ascii="仿宋_GB2312" w:hAnsi="仿宋_GB2312" w:cs="仿宋_GB2312" w:eastAsia="仿宋_GB2312"/>
                      <w:sz w:val="21"/>
                      <w:color w:val="000000"/>
                    </w:rPr>
                    <w:t>12、其他接口配置：1x USB-B，，1x Monitor Out，可直接连接实物展台；可扩展无线投影；</w:t>
                  </w:r>
                </w:p>
                <w:p>
                  <w:pPr>
                    <w:pStyle w:val="null3"/>
                    <w:jc w:val="left"/>
                  </w:pPr>
                  <w:r>
                    <w:rPr>
                      <w:rFonts w:ascii="仿宋_GB2312" w:hAnsi="仿宋_GB2312" w:cs="仿宋_GB2312" w:eastAsia="仿宋_GB2312"/>
                      <w:sz w:val="21"/>
                      <w:color w:val="000000"/>
                    </w:rPr>
                    <w:t>13、直接开关机功能、安全防盗孔、内置ECO节能菜单；</w:t>
                  </w:r>
                </w:p>
                <w:p>
                  <w:pPr>
                    <w:pStyle w:val="null3"/>
                    <w:jc w:val="left"/>
                  </w:pPr>
                  <w:r>
                    <w:rPr>
                      <w:rFonts w:ascii="仿宋_GB2312" w:hAnsi="仿宋_GB2312" w:cs="仿宋_GB2312" w:eastAsia="仿宋_GB2312"/>
                      <w:sz w:val="21"/>
                      <w:color w:val="000000"/>
                    </w:rPr>
                    <w:t>14、投影机重量≤2.4公斤</w:t>
                  </w:r>
                </w:p>
                <w:p>
                  <w:pPr>
                    <w:pStyle w:val="null3"/>
                    <w:jc w:val="left"/>
                  </w:pPr>
                  <w:r>
                    <w:rPr>
                      <w:rFonts w:ascii="仿宋_GB2312" w:hAnsi="仿宋_GB2312" w:cs="仿宋_GB2312" w:eastAsia="仿宋_GB2312"/>
                      <w:sz w:val="21"/>
                      <w:color w:val="000000"/>
                    </w:rPr>
                    <w:t>15、顶部换灯泡、侧面换过滤网、前置排风口设计；（有利于后期维护）</w:t>
                  </w:r>
                </w:p>
                <w:p>
                  <w:pPr>
                    <w:pStyle w:val="null3"/>
                    <w:jc w:val="left"/>
                  </w:pPr>
                  <w:r>
                    <w:rPr>
                      <w:rFonts w:ascii="仿宋_GB2312" w:hAnsi="仿宋_GB2312" w:cs="仿宋_GB2312" w:eastAsia="仿宋_GB2312"/>
                      <w:sz w:val="21"/>
                      <w:color w:val="000000"/>
                    </w:rPr>
                    <w:t>16、扬声器输出功率：5W；</w:t>
                  </w:r>
                </w:p>
                <w:p>
                  <w:pPr>
                    <w:pStyle w:val="null3"/>
                    <w:jc w:val="left"/>
                  </w:pPr>
                  <w:r>
                    <w:rPr>
                      <w:rFonts w:ascii="仿宋_GB2312" w:hAnsi="仿宋_GB2312" w:cs="仿宋_GB2312" w:eastAsia="仿宋_GB2312"/>
                      <w:sz w:val="21"/>
                      <w:color w:val="000000"/>
                    </w:rPr>
                    <w:t>17、待机功耗≤0.29W，风扇噪音≤37分贝（标准亮度模式下）；</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各类活动以及记录儿童在中心生活的拍摄</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数码摄像机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1、传感器：传感器尺寸不小于</w:t>
                  </w:r>
                  <w:r>
                    <w:rPr>
                      <w:rFonts w:ascii="仿宋_GB2312" w:hAnsi="仿宋_GB2312" w:cs="仿宋_GB2312" w:eastAsia="仿宋_GB2312"/>
                      <w:sz w:val="21"/>
                      <w:color w:val="000000"/>
                    </w:rPr>
                    <w:t>1英寸。</w:t>
                  </w:r>
                </w:p>
                <w:p>
                  <w:pPr>
                    <w:pStyle w:val="null3"/>
                    <w:jc w:val="left"/>
                  </w:pPr>
                  <w:r>
                    <w:rPr>
                      <w:rFonts w:ascii="仿宋_GB2312" w:hAnsi="仿宋_GB2312" w:cs="仿宋_GB2312" w:eastAsia="仿宋_GB2312"/>
                      <w:sz w:val="21"/>
                      <w:color w:val="000000"/>
                    </w:rPr>
                    <w:t>2、分辨率：1080p（1920×1080）及以上，帧率在24fps及以上</w:t>
                  </w:r>
                </w:p>
                <w:p>
                  <w:pPr>
                    <w:pStyle w:val="null3"/>
                    <w:jc w:val="left"/>
                  </w:pPr>
                  <w:r>
                    <w:rPr>
                      <w:rFonts w:ascii="仿宋_GB2312" w:hAnsi="仿宋_GB2312" w:cs="仿宋_GB2312" w:eastAsia="仿宋_GB2312"/>
                      <w:sz w:val="21"/>
                      <w:color w:val="000000"/>
                    </w:rPr>
                    <w:t>3、特殊功能：具有光学防抖（OIS）功能。</w:t>
                  </w:r>
                </w:p>
                <w:p>
                  <w:pPr>
                    <w:pStyle w:val="null3"/>
                    <w:jc w:val="left"/>
                  </w:pPr>
                  <w:r>
                    <w:rPr>
                      <w:rFonts w:ascii="仿宋_GB2312" w:hAnsi="仿宋_GB2312" w:cs="仿宋_GB2312" w:eastAsia="仿宋_GB2312"/>
                      <w:sz w:val="21"/>
                      <w:color w:val="000000"/>
                    </w:rPr>
                    <w:t>4.编码格式：H.264/AVC及以上</w:t>
                  </w:r>
                </w:p>
                <w:p>
                  <w:pPr>
                    <w:pStyle w:val="null3"/>
                    <w:jc w:val="left"/>
                  </w:pPr>
                  <w:r>
                    <w:rPr>
                      <w:rFonts w:ascii="仿宋_GB2312" w:hAnsi="仿宋_GB2312" w:cs="仿宋_GB2312" w:eastAsia="仿宋_GB2312"/>
                      <w:sz w:val="21"/>
                      <w:color w:val="000000"/>
                    </w:rPr>
                    <w:t>码率：码率</w:t>
                  </w:r>
                  <w:r>
                    <w:rPr>
                      <w:rFonts w:ascii="仿宋_GB2312" w:hAnsi="仿宋_GB2312" w:cs="仿宋_GB2312" w:eastAsia="仿宋_GB2312"/>
                      <w:sz w:val="21"/>
                      <w:color w:val="000000"/>
                    </w:rPr>
                    <w:t>50Mbps以上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6楼心理咨询室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碎纸机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DIN 66399国际碎纸保密标准</w:t>
                  </w:r>
                </w:p>
                <w:p>
                  <w:pPr>
                    <w:pStyle w:val="null3"/>
                    <w:jc w:val="both"/>
                  </w:pPr>
                  <w:r>
                    <w:rPr>
                      <w:rFonts w:ascii="仿宋_GB2312" w:hAnsi="仿宋_GB2312" w:cs="仿宋_GB2312" w:eastAsia="仿宋_GB2312"/>
                      <w:sz w:val="21"/>
                      <w:color w:val="000000"/>
                    </w:rPr>
                    <w:t>保密等级：</w:t>
                  </w:r>
                  <w:r>
                    <w:rPr>
                      <w:rFonts w:ascii="仿宋_GB2312" w:hAnsi="仿宋_GB2312" w:cs="仿宋_GB2312" w:eastAsia="仿宋_GB2312"/>
                      <w:sz w:val="21"/>
                      <w:color w:val="000000"/>
                    </w:rPr>
                    <w:t>P-4级（主流中高保密）</w:t>
                  </w:r>
                </w:p>
                <w:p>
                  <w:pPr>
                    <w:pStyle w:val="null3"/>
                    <w:jc w:val="both"/>
                  </w:pPr>
                  <w:r>
                    <w:rPr>
                      <w:rFonts w:ascii="仿宋_GB2312" w:hAnsi="仿宋_GB2312" w:cs="仿宋_GB2312" w:eastAsia="仿宋_GB2312"/>
                      <w:sz w:val="21"/>
                      <w:color w:val="000000"/>
                    </w:rPr>
                    <w:t>碎纸方式：交叉段状（横纵双切）</w:t>
                  </w:r>
                </w:p>
                <w:p>
                  <w:pPr>
                    <w:pStyle w:val="null3"/>
                    <w:jc w:val="both"/>
                  </w:pPr>
                  <w:r>
                    <w:rPr>
                      <w:rFonts w:ascii="仿宋_GB2312" w:hAnsi="仿宋_GB2312" w:cs="仿宋_GB2312" w:eastAsia="仿宋_GB2312"/>
                      <w:sz w:val="21"/>
                      <w:color w:val="000000"/>
                    </w:rPr>
                    <w:t>纸屑规格：</w:t>
                  </w:r>
                  <w:r>
                    <w:rPr>
                      <w:rFonts w:ascii="仿宋_GB2312" w:hAnsi="仿宋_GB2312" w:cs="仿宋_GB2312" w:eastAsia="仿宋_GB2312"/>
                      <w:sz w:val="21"/>
                      <w:color w:val="000000"/>
                    </w:rPr>
                    <w:t>4×18mm，单块面积≤160mm²，文件难以手动复原</w:t>
                  </w:r>
                </w:p>
                <w:p>
                  <w:pPr>
                    <w:pStyle w:val="null3"/>
                    <w:jc w:val="both"/>
                  </w:pPr>
                  <w:r>
                    <w:rPr>
                      <w:rFonts w:ascii="仿宋_GB2312" w:hAnsi="仿宋_GB2312" w:cs="仿宋_GB2312" w:eastAsia="仿宋_GB2312"/>
                      <w:sz w:val="21"/>
                      <w:color w:val="000000"/>
                    </w:rPr>
                    <w:t>适用纸张：标准</w:t>
                  </w:r>
                  <w:r>
                    <w:rPr>
                      <w:rFonts w:ascii="仿宋_GB2312" w:hAnsi="仿宋_GB2312" w:cs="仿宋_GB2312" w:eastAsia="仿宋_GB2312"/>
                      <w:sz w:val="21"/>
                      <w:color w:val="000000"/>
                    </w:rPr>
                    <w:t>70g A4复印纸、单据、信封、普通文稿</w:t>
                  </w:r>
                </w:p>
                <w:p>
                  <w:pPr>
                    <w:pStyle w:val="null3"/>
                    <w:jc w:val="both"/>
                  </w:pPr>
                  <w:r>
                    <w:rPr>
                      <w:rFonts w:ascii="仿宋_GB2312" w:hAnsi="仿宋_GB2312" w:cs="仿宋_GB2312" w:eastAsia="仿宋_GB2312"/>
                      <w:sz w:val="21"/>
                      <w:color w:val="000000"/>
                    </w:rPr>
                    <w:t>单次碎纸量：</w:t>
                  </w:r>
                  <w:r>
                    <w:rPr>
                      <w:rFonts w:ascii="仿宋_GB2312" w:hAnsi="仿宋_GB2312" w:cs="仿宋_GB2312" w:eastAsia="仿宋_GB2312"/>
                      <w:sz w:val="21"/>
                      <w:color w:val="000000"/>
                    </w:rPr>
                    <w:t>4～6张（70g A4单页）</w:t>
                  </w:r>
                </w:p>
                <w:p>
                  <w:pPr>
                    <w:pStyle w:val="null3"/>
                    <w:jc w:val="both"/>
                  </w:pPr>
                  <w:r>
                    <w:rPr>
                      <w:rFonts w:ascii="仿宋_GB2312" w:hAnsi="仿宋_GB2312" w:cs="仿宋_GB2312" w:eastAsia="仿宋_GB2312"/>
                      <w:sz w:val="21"/>
                      <w:color w:val="000000"/>
                    </w:rPr>
                    <w:t>碎纸速度：约</w:t>
                  </w:r>
                  <w:r>
                    <w:rPr>
                      <w:rFonts w:ascii="仿宋_GB2312" w:hAnsi="仿宋_GB2312" w:cs="仿宋_GB2312" w:eastAsia="仿宋_GB2312"/>
                      <w:sz w:val="21"/>
                      <w:color w:val="000000"/>
                    </w:rPr>
                    <w:t>2.0 m/min</w:t>
                  </w:r>
                </w:p>
                <w:p>
                  <w:pPr>
                    <w:pStyle w:val="null3"/>
                    <w:jc w:val="both"/>
                  </w:pPr>
                  <w:r>
                    <w:rPr>
                      <w:rFonts w:ascii="仿宋_GB2312" w:hAnsi="仿宋_GB2312" w:cs="仿宋_GB2312" w:eastAsia="仿宋_GB2312"/>
                      <w:sz w:val="21"/>
                      <w:color w:val="000000"/>
                    </w:rPr>
                    <w:t>自动感应进纸：纸张伸入进纸口自动启动，无需手动按键</w:t>
                  </w:r>
                </w:p>
                <w:p>
                  <w:pPr>
                    <w:pStyle w:val="null3"/>
                    <w:jc w:val="both"/>
                  </w:pPr>
                  <w:r>
                    <w:rPr>
                      <w:rFonts w:ascii="仿宋_GB2312" w:hAnsi="仿宋_GB2312" w:cs="仿宋_GB2312" w:eastAsia="仿宋_GB2312"/>
                      <w:sz w:val="21"/>
                      <w:color w:val="000000"/>
                    </w:rPr>
                    <w:t>一键反转退纸：卡纸时反向运转，快速取出卡住的纸张</w:t>
                  </w:r>
                </w:p>
                <w:p>
                  <w:pPr>
                    <w:pStyle w:val="null3"/>
                    <w:jc w:val="both"/>
                  </w:pPr>
                  <w:r>
                    <w:rPr>
                      <w:rFonts w:ascii="仿宋_GB2312" w:hAnsi="仿宋_GB2312" w:cs="仿宋_GB2312" w:eastAsia="仿宋_GB2312"/>
                      <w:sz w:val="21"/>
                      <w:color w:val="000000"/>
                    </w:rPr>
                    <w:t>满纸提醒：纸屑箱满载时红色指示灯报警并自动停机</w:t>
                  </w:r>
                </w:p>
                <w:p>
                  <w:pPr>
                    <w:pStyle w:val="null3"/>
                    <w:jc w:val="both"/>
                  </w:pPr>
                  <w:r>
                    <w:rPr>
                      <w:rFonts w:ascii="仿宋_GB2312" w:hAnsi="仿宋_GB2312" w:cs="仿宋_GB2312" w:eastAsia="仿宋_GB2312"/>
                      <w:sz w:val="21"/>
                      <w:color w:val="000000"/>
                    </w:rPr>
                    <w:t>自动休眠：闲置</w:t>
                  </w:r>
                  <w:r>
                    <w:rPr>
                      <w:rFonts w:ascii="仿宋_GB2312" w:hAnsi="仿宋_GB2312" w:cs="仿宋_GB2312" w:eastAsia="仿宋_GB2312"/>
                      <w:sz w:val="21"/>
                      <w:color w:val="000000"/>
                    </w:rPr>
                    <w:t>1分钟进入待机状态，节能省电</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1楼接待室，2、3、4楼儿童工作室中心，5楼会议接待室6楼家庭辅导室，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三人沙发</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饰面：选用优质</w:t>
                  </w:r>
                  <w:r>
                    <w:rPr>
                      <w:rFonts w:ascii="仿宋_GB2312" w:hAnsi="仿宋_GB2312" w:cs="仿宋_GB2312" w:eastAsia="仿宋_GB2312"/>
                      <w:sz w:val="21"/>
                      <w:color w:val="000000"/>
                    </w:rPr>
                    <w:t>PU，厚度≥1.5mmm，触感柔软，环保无异味。通过耐磨、色牢度、耐黄变等测试。</w:t>
                  </w:r>
                </w:p>
                <w:p>
                  <w:pPr>
                    <w:pStyle w:val="null3"/>
                    <w:jc w:val="left"/>
                  </w:pPr>
                  <w:r>
                    <w:rPr>
                      <w:rFonts w:ascii="仿宋_GB2312" w:hAnsi="仿宋_GB2312" w:cs="仿宋_GB2312" w:eastAsia="仿宋_GB2312"/>
                      <w:sz w:val="21"/>
                      <w:color w:val="000000"/>
                    </w:rPr>
                    <w:t>内框架：选用优质木方</w:t>
                  </w:r>
                  <w:r>
                    <w:rPr>
                      <w:rFonts w:ascii="仿宋_GB2312" w:hAnsi="仿宋_GB2312" w:cs="仿宋_GB2312" w:eastAsia="仿宋_GB2312"/>
                      <w:sz w:val="21"/>
                      <w:color w:val="000000"/>
                    </w:rPr>
                    <w:t>+多层实木层压板，承力木方不小于3*7.夹板密度≥600KG/m³。经过高温烘烤，含水率≤9%，不霉变、握钉力强。</w:t>
                  </w:r>
                </w:p>
                <w:p>
                  <w:pPr>
                    <w:pStyle w:val="null3"/>
                    <w:jc w:val="left"/>
                  </w:pPr>
                  <w:r>
                    <w:rPr>
                      <w:rFonts w:ascii="仿宋_GB2312" w:hAnsi="仿宋_GB2312" w:cs="仿宋_GB2312" w:eastAsia="仿宋_GB2312"/>
                      <w:sz w:val="21"/>
                      <w:color w:val="000000"/>
                    </w:rPr>
                    <w:t>海绵：高回弹的原生棉，常规密度</w:t>
                  </w:r>
                  <w:r>
                    <w:rPr>
                      <w:rFonts w:ascii="仿宋_GB2312" w:hAnsi="仿宋_GB2312" w:cs="仿宋_GB2312" w:eastAsia="仿宋_GB2312"/>
                      <w:sz w:val="21"/>
                      <w:color w:val="000000"/>
                    </w:rPr>
                    <w:t>45#。表面使用抗老化处理，长时间使用不发黄。拥有回弹率高、座感舒适、长时间使用不变形的特性。</w:t>
                  </w:r>
                </w:p>
                <w:p>
                  <w:pPr>
                    <w:pStyle w:val="null3"/>
                    <w:jc w:val="left"/>
                  </w:pPr>
                  <w:r>
                    <w:rPr>
                      <w:rFonts w:ascii="仿宋_GB2312" w:hAnsi="仿宋_GB2312" w:cs="仿宋_GB2312" w:eastAsia="仿宋_GB2312"/>
                      <w:sz w:val="21"/>
                      <w:color w:val="000000"/>
                    </w:rPr>
                    <w:t>沙发脚：采加厚型钢材焊接、打磨、抛光等工艺制作而成。</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76</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1楼大厅，2、3、4楼儿童工作室接待，5楼未成年人保护科</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桌前椅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面料：</w:t>
                  </w:r>
                  <w:r>
                    <w:rPr>
                      <w:rFonts w:ascii="仿宋_GB2312" w:hAnsi="仿宋_GB2312" w:cs="仿宋_GB2312" w:eastAsia="仿宋_GB2312"/>
                      <w:sz w:val="21"/>
                      <w:color w:val="000000"/>
                    </w:rPr>
                    <w:t>1、科技仿真PU皮，厚度≥2.0，手感柔软。摩擦测试不小于3万次，耐黄变测试超过48小时，比普通西皮更耐用更环保。</w:t>
                  </w:r>
                </w:p>
                <w:p>
                  <w:pPr>
                    <w:pStyle w:val="null3"/>
                    <w:jc w:val="left"/>
                  </w:pPr>
                  <w:r>
                    <w:rPr>
                      <w:rFonts w:ascii="仿宋_GB2312" w:hAnsi="仿宋_GB2312" w:cs="仿宋_GB2312" w:eastAsia="仿宋_GB2312"/>
                      <w:sz w:val="21"/>
                      <w:color w:val="000000"/>
                    </w:rPr>
                    <w:t>夹板：</w:t>
                  </w:r>
                  <w:r>
                    <w:rPr>
                      <w:rFonts w:ascii="仿宋_GB2312" w:hAnsi="仿宋_GB2312" w:cs="仿宋_GB2312" w:eastAsia="仿宋_GB2312"/>
                      <w:sz w:val="21"/>
                      <w:color w:val="000000"/>
                    </w:rPr>
                    <w:t>E1级环保标准，释放量≤1.5mg/m3，厚度≥15MM。密度≥600KG/m3，含水率：6-9%。12层经纬交织、高温层压而成，防虫、防霉变。</w:t>
                  </w:r>
                </w:p>
                <w:p>
                  <w:pPr>
                    <w:pStyle w:val="null3"/>
                    <w:jc w:val="left"/>
                  </w:pPr>
                  <w:r>
                    <w:rPr>
                      <w:rFonts w:ascii="仿宋_GB2312" w:hAnsi="仿宋_GB2312" w:cs="仿宋_GB2312" w:eastAsia="仿宋_GB2312"/>
                      <w:sz w:val="21"/>
                      <w:color w:val="000000"/>
                    </w:rPr>
                    <w:t>海绵：采用高密度、高回弹的原生棉，常规密度</w:t>
                  </w:r>
                  <w:r>
                    <w:rPr>
                      <w:rFonts w:ascii="仿宋_GB2312" w:hAnsi="仿宋_GB2312" w:cs="仿宋_GB2312" w:eastAsia="仿宋_GB2312"/>
                      <w:sz w:val="21"/>
                      <w:color w:val="000000"/>
                    </w:rPr>
                    <w:t>50#。表面使用抗老化处理，长时间使用不发黄。拥有回弹率高、座感舒适、长时间使用不变形的特性。</w:t>
                  </w:r>
                </w:p>
                <w:p>
                  <w:pPr>
                    <w:pStyle w:val="null3"/>
                    <w:jc w:val="left"/>
                  </w:pPr>
                  <w:r>
                    <w:rPr>
                      <w:rFonts w:ascii="仿宋_GB2312" w:hAnsi="仿宋_GB2312" w:cs="仿宋_GB2312" w:eastAsia="仿宋_GB2312"/>
                      <w:sz w:val="21"/>
                      <w:color w:val="000000"/>
                    </w:rPr>
                    <w:t>脚架：管壁</w:t>
                  </w:r>
                  <w:r>
                    <w:rPr>
                      <w:rFonts w:ascii="仿宋_GB2312" w:hAnsi="仿宋_GB2312" w:cs="仿宋_GB2312" w:eastAsia="仿宋_GB2312"/>
                      <w:sz w:val="21"/>
                      <w:color w:val="000000"/>
                    </w:rPr>
                    <w:t>1.8mm，电镀弓形五金架,电镀附着力强，抗氧化。</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77</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4楼儿童图书阅览室，6楼心理辅导室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书柜</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1、基材：采用优质E0级环保高密度刨花板，甲醛释放量&lt;3mg/100g，密度≥</w:t>
                  </w:r>
                  <w:r>
                    <w:rPr>
                      <w:rFonts w:ascii="仿宋_GB2312" w:hAnsi="仿宋_GB2312" w:cs="仿宋_GB2312" w:eastAsia="仿宋_GB2312"/>
                      <w:sz w:val="21"/>
                      <w:color w:val="000000"/>
                    </w:rPr>
                    <w:t>0.8g/cm³.</w:t>
                  </w:r>
                </w:p>
                <w:p>
                  <w:pPr>
                    <w:pStyle w:val="null3"/>
                    <w:jc w:val="left"/>
                  </w:pPr>
                  <w:r>
                    <w:rPr>
                      <w:rFonts w:ascii="仿宋_GB2312" w:hAnsi="仿宋_GB2312" w:cs="仿宋_GB2312" w:eastAsia="仿宋_GB2312"/>
                      <w:sz w:val="21"/>
                      <w:color w:val="000000"/>
                    </w:rPr>
                    <w:t>2、饰面纸：采用三聚氰胺浸胶</w:t>
                  </w:r>
                  <w:r>
                    <w:rPr>
                      <w:rFonts w:ascii="仿宋_GB2312" w:hAnsi="仿宋_GB2312" w:cs="仿宋_GB2312" w:eastAsia="仿宋_GB2312"/>
                      <w:sz w:val="21"/>
                      <w:color w:val="000000"/>
                    </w:rPr>
                    <w:t>饰面</w:t>
                  </w:r>
                  <w:r>
                    <w:rPr>
                      <w:rFonts w:ascii="仿宋_GB2312" w:hAnsi="仿宋_GB2312" w:cs="仿宋_GB2312" w:eastAsia="仿宋_GB2312"/>
                      <w:sz w:val="21"/>
                      <w:color w:val="000000"/>
                    </w:rPr>
                    <w:t>，使表面透明度更好，耐污性更强。</w:t>
                  </w:r>
                </w:p>
                <w:p>
                  <w:pPr>
                    <w:pStyle w:val="null3"/>
                    <w:jc w:val="left"/>
                  </w:pPr>
                  <w:r>
                    <w:rPr>
                      <w:rFonts w:ascii="仿宋_GB2312" w:hAnsi="仿宋_GB2312" w:cs="仿宋_GB2312" w:eastAsia="仿宋_GB2312"/>
                      <w:sz w:val="21"/>
                      <w:color w:val="000000"/>
                    </w:rPr>
                    <w:t>3、封边：采用优质封边带，PVC+ABS新材质，有机挥发物(voc)≤550g/1，重金属含量:汞&lt;50mg/kg、铅&lt;80mg/kg、钡&lt;90mg/kg；</w:t>
                  </w:r>
                </w:p>
                <w:p>
                  <w:pPr>
                    <w:pStyle w:val="null3"/>
                    <w:jc w:val="left"/>
                  </w:pPr>
                  <w:r>
                    <w:rPr>
                      <w:rFonts w:ascii="仿宋_GB2312" w:hAnsi="仿宋_GB2312" w:cs="仿宋_GB2312" w:eastAsia="仿宋_GB2312"/>
                      <w:sz w:val="21"/>
                      <w:color w:val="000000"/>
                    </w:rPr>
                    <w:t>4、配件：</w:t>
                  </w:r>
                  <w:r>
                    <w:rPr>
                      <w:rFonts w:ascii="仿宋_GB2312" w:hAnsi="仿宋_GB2312" w:cs="仿宋_GB2312" w:eastAsia="仿宋_GB2312"/>
                      <w:sz w:val="21"/>
                      <w:color w:val="000000"/>
                    </w:rPr>
                    <w:t>优质五金配件</w:t>
                  </w:r>
                  <w:r>
                    <w:rPr>
                      <w:rFonts w:ascii="仿宋_GB2312" w:hAnsi="仿宋_GB2312" w:cs="仿宋_GB2312" w:eastAsia="仿宋_GB2312"/>
                      <w:sz w:val="21"/>
                      <w:color w:val="000000"/>
                    </w:rPr>
                    <w:t>。</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78</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一楼大厅，</w:t>
                  </w:r>
                  <w:r>
                    <w:rPr>
                      <w:rFonts w:ascii="仿宋_GB2312" w:hAnsi="仿宋_GB2312" w:cs="仿宋_GB2312" w:eastAsia="仿宋_GB2312"/>
                      <w:sz w:val="21"/>
                      <w:color w:val="000000"/>
                    </w:rPr>
                    <w:t>3、4楼儿童工作室接待，5楼会议接待室，5楼未成年人保护科，6楼心理咨询室接待，6楼团体辅导室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茶水柜</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1、基材：采用优质E0级环保高密度刨花板，甲醛释放量&lt;3mg/100g，密度≥</w:t>
                  </w:r>
                  <w:r>
                    <w:rPr>
                      <w:rFonts w:ascii="仿宋_GB2312" w:hAnsi="仿宋_GB2312" w:cs="仿宋_GB2312" w:eastAsia="仿宋_GB2312"/>
                      <w:sz w:val="21"/>
                      <w:color w:val="000000"/>
                    </w:rPr>
                    <w:t>0.8g/cm³.</w:t>
                  </w:r>
                </w:p>
                <w:p>
                  <w:pPr>
                    <w:pStyle w:val="null3"/>
                    <w:jc w:val="left"/>
                  </w:pPr>
                  <w:r>
                    <w:rPr>
                      <w:rFonts w:ascii="仿宋_GB2312" w:hAnsi="仿宋_GB2312" w:cs="仿宋_GB2312" w:eastAsia="仿宋_GB2312"/>
                      <w:sz w:val="21"/>
                      <w:color w:val="000000"/>
                    </w:rPr>
                    <w:t>2、饰面纸：采用三聚氰胺浸胶</w:t>
                  </w:r>
                  <w:r>
                    <w:rPr>
                      <w:rFonts w:ascii="仿宋_GB2312" w:hAnsi="仿宋_GB2312" w:cs="仿宋_GB2312" w:eastAsia="仿宋_GB2312"/>
                      <w:sz w:val="21"/>
                      <w:color w:val="000000"/>
                    </w:rPr>
                    <w:t>饰面</w:t>
                  </w:r>
                  <w:r>
                    <w:rPr>
                      <w:rFonts w:ascii="仿宋_GB2312" w:hAnsi="仿宋_GB2312" w:cs="仿宋_GB2312" w:eastAsia="仿宋_GB2312"/>
                      <w:sz w:val="21"/>
                      <w:color w:val="000000"/>
                    </w:rPr>
                    <w:t>，使表面透明度更好，耐污性更强。</w:t>
                  </w:r>
                </w:p>
                <w:p>
                  <w:pPr>
                    <w:pStyle w:val="null3"/>
                    <w:jc w:val="left"/>
                  </w:pPr>
                  <w:r>
                    <w:rPr>
                      <w:rFonts w:ascii="仿宋_GB2312" w:hAnsi="仿宋_GB2312" w:cs="仿宋_GB2312" w:eastAsia="仿宋_GB2312"/>
                      <w:sz w:val="21"/>
                      <w:color w:val="000000"/>
                    </w:rPr>
                    <w:t>3、封边：采用优质封边带，PVC+ABS新材质，有机挥发物(voc)≤550g/1，重金属含量:汞&lt;50mg/kg、铅&lt;80mg/kg、钡&lt;90mg/kg；</w:t>
                  </w:r>
                </w:p>
                <w:p>
                  <w:pPr>
                    <w:pStyle w:val="null3"/>
                    <w:jc w:val="left"/>
                  </w:pPr>
                  <w:r>
                    <w:rPr>
                      <w:rFonts w:ascii="仿宋_GB2312" w:hAnsi="仿宋_GB2312" w:cs="仿宋_GB2312" w:eastAsia="仿宋_GB2312"/>
                      <w:sz w:val="21"/>
                      <w:color w:val="000000"/>
                    </w:rPr>
                    <w:t>4、配件：</w:t>
                  </w:r>
                  <w:r>
                    <w:rPr>
                      <w:rFonts w:ascii="仿宋_GB2312" w:hAnsi="仿宋_GB2312" w:cs="仿宋_GB2312" w:eastAsia="仿宋_GB2312"/>
                      <w:sz w:val="21"/>
                      <w:color w:val="000000"/>
                    </w:rPr>
                    <w:t>优质五金配件</w:t>
                  </w:r>
                  <w:r>
                    <w:rPr>
                      <w:rFonts w:ascii="仿宋_GB2312" w:hAnsi="仿宋_GB2312" w:cs="仿宋_GB2312" w:eastAsia="仿宋_GB2312"/>
                      <w:sz w:val="21"/>
                      <w:color w:val="000000"/>
                    </w:rPr>
                    <w:t>。</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79</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5楼会议室，6楼团体辅导室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1、基材：采用优质E0级环保高密度刨花板，甲醛释放量&lt;3mg/100g，密度≥</w:t>
                  </w:r>
                  <w:r>
                    <w:rPr>
                      <w:rFonts w:ascii="仿宋_GB2312" w:hAnsi="仿宋_GB2312" w:cs="仿宋_GB2312" w:eastAsia="仿宋_GB2312"/>
                      <w:sz w:val="21"/>
                      <w:color w:val="000000"/>
                    </w:rPr>
                    <w:t>0.8g/cm³.</w:t>
                  </w:r>
                </w:p>
                <w:p>
                  <w:pPr>
                    <w:pStyle w:val="null3"/>
                    <w:jc w:val="left"/>
                  </w:pPr>
                  <w:r>
                    <w:rPr>
                      <w:rFonts w:ascii="仿宋_GB2312" w:hAnsi="仿宋_GB2312" w:cs="仿宋_GB2312" w:eastAsia="仿宋_GB2312"/>
                      <w:sz w:val="21"/>
                      <w:color w:val="000000"/>
                    </w:rPr>
                    <w:t>2、饰面纸：采用三聚氰胺浸胶</w:t>
                  </w:r>
                  <w:r>
                    <w:rPr>
                      <w:rFonts w:ascii="仿宋_GB2312" w:hAnsi="仿宋_GB2312" w:cs="仿宋_GB2312" w:eastAsia="仿宋_GB2312"/>
                      <w:sz w:val="21"/>
                      <w:color w:val="000000"/>
                    </w:rPr>
                    <w:t>饰面</w:t>
                  </w:r>
                  <w:r>
                    <w:rPr>
                      <w:rFonts w:ascii="仿宋_GB2312" w:hAnsi="仿宋_GB2312" w:cs="仿宋_GB2312" w:eastAsia="仿宋_GB2312"/>
                      <w:sz w:val="21"/>
                      <w:color w:val="000000"/>
                    </w:rPr>
                    <w:t>，使表面透明度更好，耐污性更强。</w:t>
                  </w:r>
                </w:p>
                <w:p>
                  <w:pPr>
                    <w:pStyle w:val="null3"/>
                    <w:jc w:val="left"/>
                  </w:pPr>
                  <w:r>
                    <w:rPr>
                      <w:rFonts w:ascii="仿宋_GB2312" w:hAnsi="仿宋_GB2312" w:cs="仿宋_GB2312" w:eastAsia="仿宋_GB2312"/>
                      <w:sz w:val="21"/>
                      <w:color w:val="000000"/>
                    </w:rPr>
                    <w:t>3、封边：采用优质封边带，PVC+ABS新材质，有机挥发物(voc)≤550g/1，重金属含量:汞&lt;50mg/kg、铅&lt;80mg/kg、钡&lt;90mg/kg；</w:t>
                  </w:r>
                </w:p>
                <w:p>
                  <w:pPr>
                    <w:pStyle w:val="null3"/>
                    <w:jc w:val="left"/>
                  </w:pPr>
                  <w:r>
                    <w:rPr>
                      <w:rFonts w:ascii="仿宋_GB2312" w:hAnsi="仿宋_GB2312" w:cs="仿宋_GB2312" w:eastAsia="仿宋_GB2312"/>
                      <w:sz w:val="21"/>
                      <w:color w:val="000000"/>
                    </w:rPr>
                    <w:t>4、配件：</w:t>
                  </w:r>
                  <w:r>
                    <w:rPr>
                      <w:rFonts w:ascii="仿宋_GB2312" w:hAnsi="仿宋_GB2312" w:cs="仿宋_GB2312" w:eastAsia="仿宋_GB2312"/>
                      <w:sz w:val="21"/>
                      <w:color w:val="000000"/>
                    </w:rPr>
                    <w:t>优质五金配件</w:t>
                  </w:r>
                  <w:r>
                    <w:rPr>
                      <w:rFonts w:ascii="仿宋_GB2312" w:hAnsi="仿宋_GB2312" w:cs="仿宋_GB2312" w:eastAsia="仿宋_GB2312"/>
                      <w:sz w:val="21"/>
                      <w:color w:val="000000"/>
                    </w:rPr>
                    <w:t>。</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面料：</w:t>
                  </w:r>
                  <w:r>
                    <w:rPr>
                      <w:rFonts w:ascii="仿宋_GB2312" w:hAnsi="仿宋_GB2312" w:cs="仿宋_GB2312" w:eastAsia="仿宋_GB2312"/>
                      <w:sz w:val="21"/>
                      <w:color w:val="000000"/>
                    </w:rPr>
                    <w:t>1、科技仿真PU皮，厚度≥2.0，手感柔软。摩擦测试不小于3万次，耐黄变测试超过48小时，比普通西皮更耐用更环保。</w:t>
                  </w:r>
                </w:p>
                <w:p>
                  <w:pPr>
                    <w:pStyle w:val="null3"/>
                    <w:jc w:val="left"/>
                  </w:pPr>
                  <w:r>
                    <w:rPr>
                      <w:rFonts w:ascii="仿宋_GB2312" w:hAnsi="仿宋_GB2312" w:cs="仿宋_GB2312" w:eastAsia="仿宋_GB2312"/>
                      <w:sz w:val="21"/>
                      <w:color w:val="000000"/>
                    </w:rPr>
                    <w:t>2、合资牛皮，天然纹路。厚度≥1.2MM，环保耐用、质感强、透气性好。</w:t>
                  </w:r>
                </w:p>
                <w:p>
                  <w:pPr>
                    <w:pStyle w:val="null3"/>
                    <w:jc w:val="left"/>
                  </w:pPr>
                  <w:r>
                    <w:rPr>
                      <w:rFonts w:ascii="仿宋_GB2312" w:hAnsi="仿宋_GB2312" w:cs="仿宋_GB2312" w:eastAsia="仿宋_GB2312"/>
                      <w:sz w:val="21"/>
                      <w:color w:val="000000"/>
                    </w:rPr>
                    <w:t>夹板：</w:t>
                  </w:r>
                  <w:r>
                    <w:rPr>
                      <w:rFonts w:ascii="仿宋_GB2312" w:hAnsi="仿宋_GB2312" w:cs="仿宋_GB2312" w:eastAsia="仿宋_GB2312"/>
                      <w:sz w:val="21"/>
                      <w:color w:val="000000"/>
                    </w:rPr>
                    <w:t>E1级环保标准，释放量≤1.5mg/m3，厚度≥15MM。密度≥600KG/m3，含水率：6-9%。12层经纬交织、高温层压而成，防虫、防霉变。</w:t>
                  </w:r>
                </w:p>
                <w:p>
                  <w:pPr>
                    <w:pStyle w:val="null3"/>
                    <w:jc w:val="left"/>
                  </w:pPr>
                  <w:r>
                    <w:rPr>
                      <w:rFonts w:ascii="仿宋_GB2312" w:hAnsi="仿宋_GB2312" w:cs="仿宋_GB2312" w:eastAsia="仿宋_GB2312"/>
                      <w:sz w:val="21"/>
                      <w:color w:val="000000"/>
                    </w:rPr>
                    <w:t>海绵：采用高密度、高回弹的原生棉，常规密度</w:t>
                  </w:r>
                  <w:r>
                    <w:rPr>
                      <w:rFonts w:ascii="仿宋_GB2312" w:hAnsi="仿宋_GB2312" w:cs="仿宋_GB2312" w:eastAsia="仿宋_GB2312"/>
                      <w:sz w:val="21"/>
                      <w:color w:val="000000"/>
                    </w:rPr>
                    <w:t>50#。表面使用抗老化处理，长时间使用不发黄。拥有回弹率高、座感舒适、长时间使用不变形的特性。</w:t>
                  </w:r>
                </w:p>
                <w:p>
                  <w:pPr>
                    <w:pStyle w:val="null3"/>
                    <w:jc w:val="left"/>
                  </w:pPr>
                  <w:r>
                    <w:rPr>
                      <w:rFonts w:ascii="仿宋_GB2312" w:hAnsi="仿宋_GB2312" w:cs="仿宋_GB2312" w:eastAsia="仿宋_GB2312"/>
                      <w:sz w:val="21"/>
                      <w:color w:val="000000"/>
                    </w:rPr>
                    <w:t>脚架：管壁</w:t>
                  </w:r>
                  <w:r>
                    <w:rPr>
                      <w:rFonts w:ascii="仿宋_GB2312" w:hAnsi="仿宋_GB2312" w:cs="仿宋_GB2312" w:eastAsia="仿宋_GB2312"/>
                      <w:sz w:val="21"/>
                      <w:color w:val="000000"/>
                    </w:rPr>
                    <w:t>1.8mm，电镀弓形五金架,电镀附着力强，抗氧化。</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建设工期60天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渭南市救助管理站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进度款，待乙方货物交货至指定地点并安装调试，经甲方工程验收合格后，达到付款条件起15个工作日内，支付合同总金额的67.0%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进度款，一年内，货物无明显质量问题，运行良好，达到付款条件起15个工作日内，支付合同总金额的3.0%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1.验收包括工程质量、货物质量、安装调试效果、场地保洁等，同时核查验收资料的完整性、规范性； 2.竣工验收合格后，乙方需在5日内将完整的竣工资料（含纸质版、电子版）移交甲方，资料不全的，甲方有权暂缓支付相关款项，直至资料补齐。</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质量要求：合格； 安全要求：符合国家有关安全技术要求，落实安全生产责任制，杜绝安全隐患； 技术规格：须满足国家、行业相关规范及要求及本项目参数要求； 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以转账、支票、汇票等方式递交投标保证金的，须从供应商户名支付（备注项目编号或项目名称），如从个人户名或非供应商户名支付，将被拒绝，视为自动放弃投标权利；投标保证金以采购代理机构到账凭证为准，供应商需更换交纳凭证，由采购代理机构统一提供保证金收据；供应商应在投标文件中附收据复印件；（2）以保函形式交纳投标保证金的，供应商应在投标截止时间前持保函原件至代理机构财务处换取收据；供应商应在投标文件中附收据复印件。保函必须由具有开具投标保函资格的单位开具；若供应商违约，开具保函单位承担连带责任；（3）投标保证金提交金额、时间不满足招标文件要求的，投标无效；（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（3）有依法缴纳税收的记录，提供供应商2025年5月以来任意一个月的依法缴纳税收凭据或完税证明（依法免税的供应商应提供相关文件证明）； （4）有依法缴纳社会保障资金的记录，提供供应商2025年5月以来任意一个月的社会保障资金缴存单据或社保机构开具的社会保险参保缴费情况证明（依法不需要缴纳社会保障资金的供应商应提供相关文件证明）；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开标一览表 技术方案.docx 中小企业声明函 商务应答表 投标人应提交的相关资格证明材料.docx 分项报价表.docx 投标函 残疾人福利性单位声明函 业绩证明材料.docx 标的清单 投标文件封面 节能环保、环境标志产品明细表.docx 陕西省政府采购供应商拒绝政府采购领域商业贿赂承诺书.docx 监狱企业的证明文件 投标保证金.docx 产品技术参数偏离表.docx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投标文件格式与内容</w:t>
            </w:r>
          </w:p>
        </w:tc>
        <w:tc>
          <w:tcPr>
            <w:tcW w:type="dxa" w:w="3322"/>
          </w:tcPr>
          <w:p>
            <w:pPr>
              <w:pStyle w:val="null3"/>
            </w:pPr>
            <w:r>
              <w:rPr>
                <w:rFonts w:ascii="仿宋_GB2312" w:hAnsi="仿宋_GB2312" w:cs="仿宋_GB2312" w:eastAsia="仿宋_GB2312"/>
              </w:rPr>
              <w:t>符合招标文件及第六章“投标文件格式”的要求</w:t>
            </w:r>
          </w:p>
        </w:tc>
        <w:tc>
          <w:tcPr>
            <w:tcW w:type="dxa" w:w="1661"/>
          </w:tcPr>
          <w:p>
            <w:pPr>
              <w:pStyle w:val="null3"/>
            </w:pPr>
            <w:r>
              <w:rPr>
                <w:rFonts w:ascii="仿宋_GB2312" w:hAnsi="仿宋_GB2312" w:cs="仿宋_GB2312" w:eastAsia="仿宋_GB2312"/>
              </w:rPr>
              <w:t>开标一览表 技术方案.docx 中小企业声明函 商务应答表 投标人应提交的相关资格证明材料.docx 分项报价表.docx 投标函 残疾人福利性单位声明函 业绩证明材料.docx 标的清单 投标文件封面 节能环保、环境标志产品明细表.docx 陕西省政府采购供应商拒绝政府采购领域商业贿赂承诺书.docx 监狱企业的证明文件 投标保证金.docx 产品技术参数偏离表.docx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建设工期60日历天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投标人提供的服务无实质性遗漏</w:t>
            </w:r>
          </w:p>
        </w:tc>
        <w:tc>
          <w:tcPr>
            <w:tcW w:type="dxa" w:w="1661"/>
          </w:tcPr>
          <w:p>
            <w:pPr>
              <w:pStyle w:val="null3"/>
            </w:pPr>
            <w:r>
              <w:rPr>
                <w:rFonts w:ascii="仿宋_GB2312" w:hAnsi="仿宋_GB2312" w:cs="仿宋_GB2312" w:eastAsia="仿宋_GB2312"/>
              </w:rPr>
              <w:t>商务应答表 产品技术参数偏离表.docx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根据投标文件中技术部分的应答、测试报告，并结合供应商提供的技术资料和原厂技术文件等，对技术部分进行综合评价。 完全响应或优于得22分。标注（★项）指标为重要参数，不允许负偏离，其他技术参数每负偏离一项扣1分，扣完为止； （需提供证明资料，未提供将被视为负偏离。证明材料包括但不限于：系统功能截图、实物照片、第三方检测机构出具的带有CMA标识的检测报告、制造商公开发行的彩页、加盖制造商（或其分支机构）公章的技术证明材料等。请在“技术偏离表”中标明页码）。</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1、供应商所投产品除强制节能产品外，投标产品被认定为节能产品的，得0.5分，最多得1分。 2、供应商所投产品为“环境标志产品政府采购品目清单”内的，需提供该产品经国家确定的认证机构出具的且处于有效期内的中国环境标志产品认证证书，每提供一个产品的认证证书得0.5分，最多得1分； 赋分依据：以加盖供应商公章的认证证书复印件或官网查询截图为计分依据。 （品目详见《节能产品政府采购品目清单》、《环境标志产品政府采购品目清单》）</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但不限于：①供货、安装方案；②进度计划措施；③人员配备及验收组织措施方案；④产品调换方案及应急方案预案。对项目要求理解准确，内容齐全、结构完整、表述准确、条理清晰得12分，方案每缺失一项，扣3分。 2、评审标准：完整性：方案须全面，对评审内容中的各项要求有详细描述；可实施性：切合本项目实际情况，实施步骤清晰、合理；针对性：方案能够紧扣项目实际情况，内容科学合理。 3、根据评审标准对供应商技术方案进行评审，每一条不符合本项目特点和实际需求，或每存在1处缺陷或实用性不强的扣1分，扣完为止。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根据项目需求内容制定整体质量保证措施，包含但不限于：①产品符合行业标准，配件齐全，使用简单方便；②产品供货渠道正规，无产权纠纷；③相关的质量保证承诺，并提供相应的证明材料（包括但不限于所投产品的认证证书、检验报告等）。对项目要求理解准确，内容齐全、结构完整、表述准确、条理清晰得9分，方案每缺失一项，扣3分。 2、评审标准：完整性：方案须全面，对评审内容中的各项要求有详细描述；可实施性：切合本项目实际情况，实施步骤清晰、合理；针对性：方案能够紧扣项目实际情况，内容科学合理。 3、根据评审标准对供应商整体质量保证措施进行评审，每一条不符合本项目特点和实际需求，或每存在1处缺陷或实用性不强的扣1分，扣完为止。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本项目拟定的售后服务方案，包含但不限于：①售后服务方案；②售后服务保障措施；③零配件供应保障措施；④售后服务承诺。对项目要求理解准确，内容齐全、结构完整、表述准确、条理清晰得8分，方案每缺失一项，扣2分。 2、评审标准：完整性：方案须全面，对评审内容中的各项要求有详细描述；可实施性：切合本项目实际情况，实施步骤清晰、合理；针对性：方案能够紧扣项目实际情况，内容科学合理。 3、根据评审标准对供应商售后服务方案进行评审，每一条不符合本项目特点和实际需求，或每存在1处缺陷或实用性不强的扣1分，扣完为止。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售后服务响应时间</w:t>
            </w:r>
          </w:p>
        </w:tc>
        <w:tc>
          <w:tcPr>
            <w:tcW w:type="dxa" w:w="2492"/>
          </w:tcPr>
          <w:p>
            <w:pPr>
              <w:pStyle w:val="null3"/>
            </w:pPr>
            <w:r>
              <w:rPr>
                <w:rFonts w:ascii="仿宋_GB2312" w:hAnsi="仿宋_GB2312" w:cs="仿宋_GB2312" w:eastAsia="仿宋_GB2312"/>
              </w:rPr>
              <w:t>2小时响应，4小时内到达现场解决问题得2分；4小时响应，8小时内到达现场解决问题得1分，其余不得分（以售后服务承诺为准）。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1、所投软件产品具有有效的软件著作权登记证书，每提供一份得0.5分，最多得1分。 2、供应商提供有效的心理健康相关软件著作权登记证书，每提供一份得0.5分，最多得1分。 提供有效登记证书复印件加盖公章，未提供不得分。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供应商须提供近三年（2023年1月1日至今）（以签订合同时间为准）类似项目业绩证明材料，每提供1份有效业绩得1分，本项最高得3分； 注：以合同加盖公章的扫描件为准，未提供不得分。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详见附件：服务阵地建设项目合同最终版.docx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