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80E9B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采购需求</w:t>
      </w:r>
    </w:p>
    <w:p w14:paraId="0F019A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40E2CEF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一、项目概况</w:t>
      </w:r>
    </w:p>
    <w:p w14:paraId="3948797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1.项目名称：延川县消防救援局关于食材配送服务采购项目</w:t>
      </w:r>
    </w:p>
    <w:p w14:paraId="71791C2A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2.服务地点：</w:t>
      </w:r>
      <w:r>
        <w:rPr>
          <w:rFonts w:hint="eastAsia"/>
          <w:sz w:val="28"/>
          <w:szCs w:val="28"/>
          <w:lang w:val="en-US" w:eastAsia="zh-CN"/>
        </w:rPr>
        <w:t>延川县消防救援局</w:t>
      </w:r>
    </w:p>
    <w:p w14:paraId="100B7BC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3.服务期限：</w:t>
      </w:r>
      <w:r>
        <w:rPr>
          <w:rFonts w:hint="eastAsia"/>
          <w:sz w:val="28"/>
          <w:szCs w:val="28"/>
          <w:lang w:val="en-US" w:eastAsia="zh-CN"/>
        </w:rPr>
        <w:t>1年</w:t>
      </w:r>
    </w:p>
    <w:p w14:paraId="6E014A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4.采购品类：新鲜蔬菜、鲜畜禽肉、蛋类、水产、粮油米面、干货调味品、豆制品、冷冻食材等食堂全品类伙食原料</w:t>
      </w:r>
    </w:p>
    <w:p w14:paraId="3766C15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5.配送要求：每日</w:t>
      </w:r>
      <w:r>
        <w:rPr>
          <w:rFonts w:hint="eastAsia"/>
          <w:sz w:val="28"/>
          <w:szCs w:val="28"/>
          <w:lang w:val="en-US" w:eastAsia="zh-CN"/>
        </w:rPr>
        <w:t>9：00</w:t>
      </w:r>
      <w:r>
        <w:rPr>
          <w:rFonts w:hint="eastAsia"/>
          <w:sz w:val="28"/>
          <w:szCs w:val="28"/>
        </w:rPr>
        <w:t>定点配送，重大接待、临时加餐可紧急补货。</w:t>
      </w:r>
    </w:p>
    <w:p w14:paraId="691D7290">
      <w:pPr>
        <w:rPr>
          <w:rFonts w:hint="eastAsia"/>
          <w:sz w:val="28"/>
          <w:szCs w:val="28"/>
        </w:rPr>
      </w:pPr>
    </w:p>
    <w:p w14:paraId="0749B3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二、供应商资格条件</w:t>
      </w:r>
    </w:p>
    <w:p w14:paraId="3EDA178D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供应商为生产厂家的须提供有效期内的《食品生产许可证》，供应商为代理商的须提供有效期内的《食品经营许可证》</w:t>
      </w:r>
      <w:r>
        <w:rPr>
          <w:rFonts w:hint="eastAsia"/>
          <w:sz w:val="28"/>
          <w:szCs w:val="28"/>
          <w:lang w:eastAsia="zh-CN"/>
        </w:rPr>
        <w:t>。</w:t>
      </w:r>
    </w:p>
    <w:p w14:paraId="77700E60">
      <w:pPr>
        <w:rPr>
          <w:rFonts w:hint="eastAsia"/>
          <w:sz w:val="28"/>
          <w:szCs w:val="28"/>
        </w:rPr>
      </w:pPr>
    </w:p>
    <w:p w14:paraId="737AE6D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三、食材质量标准</w:t>
      </w:r>
    </w:p>
    <w:p w14:paraId="7D2121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粮油米面</w:t>
      </w:r>
    </w:p>
    <w:p w14:paraId="1839B80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大米、面粉执行国家一级标准，无霉变、无陈化粮；食用油为正规品牌，距生产日期不超过3个月，杜绝散装勾兑油脂；杂粮、干货无虫蛀、无结块、无异味。</w:t>
      </w:r>
    </w:p>
    <w:p w14:paraId="37B7034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肉禽蛋类</w:t>
      </w:r>
    </w:p>
    <w:p w14:paraId="14AFA9F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猪、牛、羊肉来源于正规定点屠宰场，随车提供检疫合格证明及肉品检验印章；鸡、鸭为冷鲜货品，无注水、无变质异味；鸡蛋新鲜无散黄、无裂纹。严禁供应病死肉、过期冻肉、重组合成肉。</w:t>
      </w:r>
    </w:p>
    <w:p w14:paraId="4BFBC1F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蔬菜、豆制品</w:t>
      </w:r>
    </w:p>
    <w:p w14:paraId="026F7F1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蔬菜新鲜完整，无腐烂黄叶、无发芽变质，农残检测达标；豆制品当日生产，无发酸、发黏变质；所有食材不得使用过量保鲜剂、硫磺熏制。</w:t>
      </w:r>
    </w:p>
    <w:p w14:paraId="141DA9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r>
        <w:rPr>
          <w:rFonts w:hint="eastAsia"/>
          <w:sz w:val="28"/>
          <w:szCs w:val="28"/>
        </w:rPr>
        <w:t>水产、调料干货</w:t>
      </w:r>
    </w:p>
    <w:p w14:paraId="352621F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冰鲜/鲜活水产无腐臭味，严禁药水浸泡增重；调味品为正规厂家品牌，剩余保质期不少于6个月，杜绝三无产品；干杂洁净无霉点、无杂质。</w:t>
      </w:r>
    </w:p>
    <w:p w14:paraId="680107C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</w:t>
      </w:r>
      <w:r>
        <w:rPr>
          <w:rFonts w:hint="eastAsia"/>
          <w:sz w:val="28"/>
          <w:szCs w:val="28"/>
        </w:rPr>
        <w:t>通用安全要求</w:t>
      </w:r>
    </w:p>
    <w:p w14:paraId="1EA2FA0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所有食材严格遵循《中华人民共和国食品安全法》及国家强制食品安全标准，每批次随车附带检疫报告、农残检测单据，货源全程可追溯。</w:t>
      </w:r>
    </w:p>
    <w:p w14:paraId="4EC0DDD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14AAA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四、配送及供货服务要求</w:t>
      </w:r>
    </w:p>
    <w:p w14:paraId="345D69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1.每日规定时间内送达食堂收货区，早餐食材优先配送，不得延误；</w:t>
      </w:r>
    </w:p>
    <w:p w14:paraId="5FC183F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2.生鲜全程0-4℃冷链运输，冷冻食材保持-18℃密闭储运；</w:t>
      </w:r>
    </w:p>
    <w:p w14:paraId="5421303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3.食材分类分装、标识清晰，供货完毕自行回收周转筐，保持收货区域整洁；</w:t>
      </w:r>
    </w:p>
    <w:p w14:paraId="244C6A1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4.建立应急供货机制，极端天气、临时加餐1小时内完成补货，不得无故断供。</w:t>
      </w:r>
    </w:p>
    <w:p w14:paraId="081E4CE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2E1FE77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五、验收、对账与结算</w:t>
      </w:r>
    </w:p>
    <w:p w14:paraId="7742AF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1.甲方专人现场验收，核对重量、品相、资质票据，不合格食材当场拒收、无条件更换；缺斤短两按差额双倍扣减货款；</w:t>
      </w:r>
    </w:p>
    <w:p w14:paraId="231ED76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2.每日供货单据双方签字确认，每月统一汇总对账；</w:t>
      </w:r>
    </w:p>
    <w:p w14:paraId="1AE8602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3.乙方开具合规增值税发票，甲方核对无误后按约定周期支付货款。</w:t>
      </w:r>
    </w:p>
    <w:p w14:paraId="1500672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14:paraId="6AF27F4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六</w:t>
      </w:r>
      <w:r>
        <w:rPr>
          <w:rFonts w:hint="eastAsia"/>
          <w:sz w:val="28"/>
          <w:szCs w:val="28"/>
        </w:rPr>
        <w:t>、食品安全责任</w:t>
      </w:r>
    </w:p>
    <w:p w14:paraId="6D79FA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1.乙方建立完整供货溯源台账，所有票据留存不少于6个月，随时接受甲方及监管部门检查；</w:t>
      </w:r>
    </w:p>
    <w:p w14:paraId="43FC30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2.乙方自主开展农残、兽药残留定期检测，每月提交检测汇总资料；</w:t>
      </w:r>
    </w:p>
    <w:p w14:paraId="3AC62E1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3.因食材质量问题引发食品安全事故、就餐人员身体不适，全部经济损失及法律责任由乙方全额承担；甲方可单方终止合同并追责。</w:t>
      </w:r>
    </w:p>
    <w:p w14:paraId="7B835AA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5755075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七</w:t>
      </w:r>
      <w:r>
        <w:rPr>
          <w:rFonts w:hint="eastAsia"/>
          <w:sz w:val="28"/>
          <w:szCs w:val="28"/>
        </w:rPr>
        <w:t>、考核与履约管理</w:t>
      </w:r>
    </w:p>
    <w:p w14:paraId="7A07C41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1.设置专属对接人员，24小时通讯畅通，及时处理退换货、补货需求；</w:t>
      </w:r>
    </w:p>
    <w:p w14:paraId="593797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2.服从食堂菜单调整，按需调整食材规格、品类；</w:t>
      </w:r>
    </w:p>
    <w:p w14:paraId="4A72A32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3.甲方实行月度综合考核，考核指标含配送准时率、食材合格率、服务满意度，连续两月考核不合格，甲方有权解除合同；</w:t>
      </w:r>
    </w:p>
    <w:p w14:paraId="478C005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4.全力配合上级食品安全督查、迎检台账整理工作。</w:t>
      </w:r>
    </w:p>
    <w:p w14:paraId="71AEA1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75AA6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八</w:t>
      </w:r>
      <w:r>
        <w:rPr>
          <w:rFonts w:hint="eastAsia"/>
          <w:sz w:val="28"/>
          <w:szCs w:val="28"/>
        </w:rPr>
        <w:t>、其他要求</w:t>
      </w:r>
    </w:p>
    <w:p w14:paraId="729498D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严格保密食堂就餐人数、采购单价等内部信息，严禁对外泄露。</w:t>
      </w:r>
    </w:p>
    <w:p w14:paraId="5FD9AE14">
      <w:pPr>
        <w:rPr>
          <w:rFonts w:hint="eastAsia"/>
          <w:sz w:val="28"/>
          <w:szCs w:val="28"/>
        </w:rPr>
      </w:pPr>
    </w:p>
    <w:tbl>
      <w:tblPr>
        <w:tblStyle w:val="2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523"/>
        <w:gridCol w:w="874"/>
        <w:gridCol w:w="575"/>
        <w:gridCol w:w="1337"/>
        <w:gridCol w:w="656"/>
        <w:gridCol w:w="3533"/>
        <w:gridCol w:w="466"/>
      </w:tblGrid>
      <w:tr w14:paraId="701C0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6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清单</w:t>
            </w:r>
          </w:p>
        </w:tc>
      </w:tr>
      <w:tr w14:paraId="6A0A0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4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21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1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6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B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9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质量备注/技术要求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1A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C38A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D9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41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2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3D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2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91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新鲜无公害本地时令蔬菜，无腐烂、无黄叶、无泥沙，农药残留符合GB2762/GB2763，提供农残检测报告，当日或隔日配送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0B8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7D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3E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74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9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57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36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D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87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新鲜无公害本地时令蔬菜，无腐烂、无虫眼，符合GB2763，当日配送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056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FFB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9C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A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F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西红柿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5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24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B2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96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新鲜无公害本地时令蔬菜，成熟适度、无裂果腐烂，符合GB2763，当日配送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46BA1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4AD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A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5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3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BD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9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FE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71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去皮后无空心黑心，表皮无锈斑，无腐烂，符合GB2763，当日配送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8AC9E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69A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88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7C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菠菜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D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B1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无黄叶、无泥根过多，农药残留符合GB2763，当日配送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5F4B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7E9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B1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7C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净蒜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24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1A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7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D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鳞茎饱满无霉变发芽，无掺水，符合GB2762，当日配送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AC12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5D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4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2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4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3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D5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6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DF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刺瘤明显、无萎蔫黄尾，无农残超标，符合GB2763，当日配送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60DB1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EBA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50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3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D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洋葱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4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0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1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鳞茎紧实无发芽霉烂，符合GB2762，当日配送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1EB6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4A3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8B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CD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9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油麦菜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7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D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6F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4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无黄叶枯萎，无腐烂，符合GB2763，当日配送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1530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0E4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D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00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74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小油菜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2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3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C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F46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3E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B7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37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58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E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8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0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假茎粗壮、叶绿无黄尖，无腐烂，符合GB2763，当日配送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2238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83E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FE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2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3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红萝卜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6C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0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2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表皮光滑无开裂霉烂，无农残超标，符合GB2762/GB2763，当日配送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519B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989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2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F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0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1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83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苔苞未开、无老化纤维，无腐烂，符合GB2763，当日配送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4124E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8C5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5D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8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B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16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B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3D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51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无硫磺熏制、无霉变，符合GB2762，当日配送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A6EE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3F5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8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09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2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52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28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4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7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无发芽、无绿皮、无腐烂，符合GB2762，当日配送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3B1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2D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4F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3F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0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大白菜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ED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4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B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外包叶去掉、无烧心腐烂，符合GB2762，当日配送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DB13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02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BB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E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FC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9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84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葱白足、无烂根黄叶，符合GB2763，当日配送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D44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6C5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D9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8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D7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青椒(柿子椒)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51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CB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EE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果面光滑无萎蔫、无日灼病斑，符合GB2763，当日配送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22CE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95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19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5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61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豆角(四季豆)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8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FA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A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无虫蛀老筋，充分煮熟后无毒，农残符合GB2763，当日配送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466D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49D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0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E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西兰花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1A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D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D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1C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花球紧实翠绿无黄花松散，无虫，符合GB2763，当日配送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667A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5A4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7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F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老豆腐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E5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39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当日现做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A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D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当日现做，纯大豆制作，不含防腐剂及凝固剂以外添加剂，无色素增味剂，符合GB2712，提供SC证及批次质检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2EDC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653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E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7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8B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CA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4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当日生产，芽体均匀无根须无烂芽，无非法添加(无根豆芽激素)，符合GB2712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18858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260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B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0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8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千张(豆腐皮)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AE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18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当日或鲜品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E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纯大豆制作，无漂白剂防腐剂，色泽自然淡黄，符合GB2712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5C50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99F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7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A3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D1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冻豆腐(火锅用)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3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F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合格冻品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D6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3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纯豆腐冷冻制成，无膨松剂非法添加，－18℃以下储存，符合GB2712及冷冻食品规范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DA82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E0F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9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B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D0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冰鲜美极虾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4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87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无保水剂无防腐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B9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B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无泡增重药水、无保水剂、无防腐，鲜活速冻，全程-18℃冷链配送，符合GB2733，提供入境/出厂检疫证明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A984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4F3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8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D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AB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3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无药水浸泡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44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淡水活鱼现杀急冻或无药水浸泡养殖，无孔雀石绿等禁药残留，符合GB2733，提供检测证明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6E5A4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3FC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42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C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E1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草鱼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6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无违禁添加剂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5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9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鲜活或现宰，不泡去腥化学药剂，无违禁添加剂，符合GB2733，提供产地证明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A36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B0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4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A9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A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带鱼(冻品段)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8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6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无保水剂急冻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A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5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去头去尾段，无保水剂磷酸盐超标浸泡，全程-18℃冷链，符合GB2733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47B18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FB4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F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62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巴沙鱼片(火锅)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0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C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F7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8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急冻鱼片，无非法漂白、无过量磷酸盐保水(符合GB2760限量)，-18℃冷链配送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DF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F91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F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E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38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鸡脯肉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A5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0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冷鲜无嫩肉粉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2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6B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冷鲜禽肉，无嫩肉添加剂、无防腐，提供《动物检疫合格证明》，符合GB16869，当日或隔日配送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44D2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185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3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1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5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无漂白无注水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1E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57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无漂白粉漂白、无注水增重、无防腐，煮熟后无异臭味，提供检疫证明，符合GB2727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B3643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566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5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E0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12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精排(猪)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3C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C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D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6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当天屠宰分割，未注水，未使用保水剂/保鲜防腐/人工调色添加剂，无药水浸泡，附《动物检疫合格证明》+《肉品品质检验合格证》，符合GB2707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67D74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50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6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79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19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牛腱子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4D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96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46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6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当天屠宰分割，无注水，未使用保水剂/嫩肉添加剂/防腐/人工增色，无药水浸泡，附检疫及肉品检验证明，符合GB2707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774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DFA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35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D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羊肉(原切)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4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原切无磷酸盐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4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5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原切未注磷酸盐增重保水，不用化学去膻、无人工色素无防腐，附动物检疫证明，符合GB2707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11E72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EE0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5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C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16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冷鲜后腿肉(猪)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1D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A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当天屠宰分割，未注水，未使用保水剂/保鲜防腐/人工调色，无药水浸泡，附两证，符合GB2707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35FBA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F3C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D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5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8A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鸡小腿(琵琶腿)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14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0A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62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冷鲜禽腿，无防腐、无漂白，附动物检疫合格证明，符合GB16869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BCBEA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51A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5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C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08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DF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8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15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EF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00D6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7F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7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D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五花肉(猪)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4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2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9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EEA1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8A7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E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D7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4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纯瘦肉(猪)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8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8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B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1AEA3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B37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26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3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里脊肉(猪)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6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40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7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9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7853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A40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83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ED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E8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肥牛卷(火锅)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A0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F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2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原切肥牛卷，无明胶拼接、无过量磷酸盐保水(符合GB2760)，提供SC及检测报告，冷冻-18℃配送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F759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0E9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C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E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羊肉卷(火锅)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5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C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F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原切羊肉卷，无拼接注胶、无过量保水剂，提供检疫证明及检测报告，-18℃冷链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6FF1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A8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C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E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93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鸡全腿(带骨)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83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6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冷鲜无注皮水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F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A3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冷鲜鸡全腿，无注皮水膨胀，无防腐，附动物检疫合格证明，符合GB16869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AD59A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37D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7E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7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2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猪肝/猪心(轮换)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4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5E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检疫合格新鲜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BE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新鲜屠宰，无腐败异味，经检疫合格，符合GB2707，附检疫证明，建议当顿食用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7E26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66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6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BE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E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方便面(桶装)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F9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5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红烧/香辣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7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F4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正规厂家油炸/非油炸方便面，符合GB 17400，SC证，剩余保质期≥2/3，无过期变质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A41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878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8F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8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挂面(细圆)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1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F3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C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小麦粉制作挂面，无过量增白剂，符合LS/T 3212，SC证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EFE9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0AA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32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火腿肠(优级)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CE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30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猪肉≥85%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3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4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优级火腿肠，猪肉含量≥85%，无劣质淀粉填充、无非法添加，符合GB/T 20712，SC证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3AE30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80D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1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D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83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午餐肉(罐头折算)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7D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A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猪肉≥60%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F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B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午餐肉罐头固形物≥60%，无劣质边角料，符合GB/T 13213，SC证，剩余保质期≥2/3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C61A5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43F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09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0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1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葡萄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D1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02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0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8B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自然成熟鲜果，无工业果蜡、无催熟激素、无防腐浸泡，符合GB2762/GB2763，当日配送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9926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6A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07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1A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E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圣女果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9A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70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52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自然成熟，无人工上色，无过量二氧化硫防腐，符合GB2763，当日配送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957B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F7B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3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B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0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A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8E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应季无处理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E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2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应季采摘，仅清水清洁，无膨大剂滥用，无蜡，符合GB2762，当日配送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6F3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B12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8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F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88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哈密瓜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A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D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6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1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自然成熟，无蜡无催熟剂，符合GB2762，当日配送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AFC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56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2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4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2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沃柑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6F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3B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1D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A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无工业果蜡、无防腐剂浸泡，符合GB2762/GB2763，当日配送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4AD9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297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7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54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01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橙子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B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E6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B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无工业果蜡、无防腐浸泡，符合GB2762，当日配送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D9F1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2F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31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3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30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E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07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F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A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自然催熟无过量乙烯，无果皮发黑腐烂，符合GB2762，当日配送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E1CF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25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C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1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4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苹果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5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A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52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8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无工业果蜡抛光，无防腐浸泡，符合GB2762/GB2763，当日配送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26FD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D6A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8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F5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02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可乐/雪碧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45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2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2L PET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C1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7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正规碳酸饮料，符合GB/T 10792，SC证，剩余保质期≥2/3，无胀瓶渗漏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3ED8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AFB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3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85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橙汁/酸梅汤(利乐)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62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1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9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0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100%复原果汁或调配果汁符合GB/T 31121，SC证，无过期变质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08FCC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EF5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4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C1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C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凉茶/王老吉(罐)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78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7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2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0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配制型凉茶饮料，符合GB/T 21733，SC证，无胀罐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C90F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711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B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93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E3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矿泉水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0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3F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550ml×24瓶/件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4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5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饮用天然水/纯净水，符合GB 8537或GB 17323/GB 19298，SC证，无破损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81FE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0CC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02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8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蚝油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F2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E5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E9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酿造蚝油，无劣质增稠剂及有害化工添加剂，SC证、在保质期内，符合GB/T 20903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1402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B43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4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C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D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93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83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7B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纯粮酿造，无超标有害色素、无违规防腐助剂，符合GB18186，SC证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CA967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61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B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B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A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D8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0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纯粮酿造老抽，不添加违规有害化工原料，符合GB18186，SC证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B63C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DE9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F3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4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A6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D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2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1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C8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粮食/果醋酿造，无工业有害勾兑、无劣质化工添加，符合GB/T 18187，SC证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AC01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0F9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3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B8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2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食用盐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03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73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97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1E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未加碘或加碘按采购人要求，不含工业有害原料，符合GB/T 5461，SC证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A834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FBC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F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E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03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味精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15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908g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1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5B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谷氨酸钠≥99%，不含有害合成料，符合GB/T 8967，SC证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2064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39D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6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0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E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1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0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无工业有害化工原料及劣质合成增鲜剂，符合GB/T 10371，SC证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F3DF6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55A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DF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2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9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36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94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无增鲜剂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D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60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天然香辛料配制，无非法增鲜剂及工业添加剂，符合GB/T 20903及GB2760，SC证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61C6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3B8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6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7E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F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干辣椒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C2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0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30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57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自然晾晒无硫磺熏制、无人工色素、无干燥剂添加，符合GB2762/GB2763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0B2E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E43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4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D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A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花椒面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1E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BD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84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40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纯花椒研磨，无掺麸皮锯末等辅料、无化学添加剂，符合GB/T 30391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C1195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4A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8D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2F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8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白砂糖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93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5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2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24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优级白砂糖，符合GB/T 317，SC证，无非法添加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1608D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1CE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AF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E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C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料酒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0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F0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3D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D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酿造料酒，酒精度≥10°，无工业合成色素香精，符合GB/T 13662，SC证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5BD4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0DA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9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6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豆瓣酱(酿制)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6E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9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3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8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蚕豆/辣椒酿制，无违规色素及苯甲类超标防腐，符合GB2718，SC证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C7B8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D94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9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6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2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火锅底料(牛油/清汤)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300~400g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5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正规厂家牛油/清汤底料，符合GB2760添加剂限量，SC证，剩余保质期≥2/3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04B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DA9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14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7C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1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芝麻酱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1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62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200~220g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D0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9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纯芝麻研磨(或芝麻+花生)，无氢化植物油掺假，符合GB/T 23781，SC证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6045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6C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6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F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7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孜然粒/孜然粉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3C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35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DC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D1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成熟果实研磨/整粒，无掺锯末麸皮，无硫磺过量熏制，符合GB/T 22266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BCE0A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42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BE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3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1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辣椒面(烧烤用)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E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F1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4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B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自然干制辣椒研磨，无硫磺熏制、无罗丹明B等非法添加，符合GB2762/GB2763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BD10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45D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85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1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C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E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A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绿豆/豌豆淀粉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CA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B4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纯淀粉制品，无明胶非法添加，符合GB/T 23597，SC证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1453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718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E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F5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0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腐竹(干)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3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EB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无吊白块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D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12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黄豆制成，无吊白块、无硼砂，符合GB2712及GB2760，SC证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29AC2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A77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F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6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黑木耳(干)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E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9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F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无硫磺过量熏制、无霉变虫蛀，符合GB/T 6192，提供检测报告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E9F3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984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65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D4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F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5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F3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91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F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当年或上年晚稻新米，非转基因，无增白增香有害原料，符合GB/T 1354及GB 2715，SC证，提供批次质检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95AC6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B0E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6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B2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F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4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3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7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非转基因，无增白剂、无违规改良剂，符合GB/T 1355，SC证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6F938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0D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B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5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6C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食用油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5F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A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71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非转基因(菜籽/大豆/花生)，无工业抗氧化有害助剂、无勾兑劣质油料，符合GB 2716及对应产品国标，SC证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228A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3A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10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8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C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7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4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无抛光无染色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89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当年新米，无抛光蜡、无旧粮染色，符合GB/T 11766，SC证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68F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5D2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52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C4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32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红豆/绿豆(杂粮)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8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A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无陈化粮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7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无虫蛀霉变、无黄曲霉毒素超标(B1≤5μg/kg)，符合GB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7D4D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FFB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D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D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玉米糁/燕麦(轮换)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DB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03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31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9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无硫磺熏制、无甜味剂非法添加，符合GB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CD995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FD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6A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04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2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6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3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谷物喂养蛋鸡产出，蛋壳完整无裂纹，无激素催蛋添加剂、无人工色素，符合GB 2749，提供产地证明，3日内鲜蛋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6D53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7E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8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7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73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咸鸭蛋/卤蛋(轮换)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2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KG/枚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CC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73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7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咸鸭蛋无工业腌制剂(如过量苯甲酸钠)，蛋黄起沙出油；卤蛋符合GB 7098，SC证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2370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DA3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9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3B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B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酸奶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A2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8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90g×8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2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8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发酵乳，不添加违规有害防腐原料，符合GB 19302，SC证，剩余保质期≥2/3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2D85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441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1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8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75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纯牛奶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A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1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240ml×16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56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灭菌乳，不含勾兑有害原料、无防腐剂，符合GB 25190，SC证，剩余保质期≥2/3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61057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0B1CD78"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444A7"/>
    <w:rsid w:val="147026FF"/>
    <w:rsid w:val="1A907657"/>
    <w:rsid w:val="29B9024C"/>
    <w:rsid w:val="2AD4533E"/>
    <w:rsid w:val="476475F1"/>
    <w:rsid w:val="53B10424"/>
    <w:rsid w:val="5D680D2C"/>
    <w:rsid w:val="5E2751A9"/>
    <w:rsid w:val="660C116C"/>
    <w:rsid w:val="6C1D7BEB"/>
    <w:rsid w:val="6FB101B9"/>
    <w:rsid w:val="74B04527"/>
    <w:rsid w:val="7D516F77"/>
    <w:rsid w:val="7EF42A2E"/>
    <w:rsid w:val="7F39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1167</Words>
  <Characters>1197</Characters>
  <Lines>0</Lines>
  <Paragraphs>0</Paragraphs>
  <TotalTime>4</TotalTime>
  <ScaleCrop>false</ScaleCrop>
  <LinksUpToDate>false</LinksUpToDate>
  <CharactersWithSpaces>1204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2026-08-12T08:02:00Z</dcterms:created>
  <dc:creator>DELL</dc:creator>
  <cp:lastModifiedBy>Sun兵</cp:lastModifiedBy>
  <dcterms:modified xsi:type="dcterms:W3CDTF">2026-08-14T08:57:50Z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eyJoZGlkIjoiNjAwZGQxOGJmODNhNzYzYjJmODMwNDlhODEyYmEyNjMiLCJ1c2VySWQiOiIyMzQzNzgyODUifQ==</vt:lpwstr>
  </property>
  <property fmtid="{D5CDD505-2E9C-101B-9397-08002B2CF9AE}" pid="4" name="ICV">
    <vt:lpwstr>22CD4330AE1A4EF2B26E49FD4049F639_13</vt:lpwstr>
  </property>
</Properties>
</file>