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bidi w:val="0"/>
        <w:jc w:val="center"/>
        <w:rPr>
          <w:b/>
          <w:bCs/>
          <w:sz w:val="28"/>
          <w:szCs w:val="28"/>
        </w:rPr>
      </w:pPr>
      <w:r>
        <w:rPr>
          <w:rFonts w:hint="eastAsia"/>
          <w:b/>
          <w:bCs/>
          <w:sz w:val="28"/>
          <w:szCs w:val="28"/>
        </w:rPr>
        <w:t>资格证明材料</w:t>
      </w:r>
    </w:p>
    <w:p w14:paraId="612F2B90">
      <w:pPr>
        <w:pStyle w:val="8"/>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供应商</w:t>
      </w:r>
      <w:r>
        <w:rPr>
          <w:rFonts w:hint="eastAsia" w:ascii="宋体" w:hAnsi="宋体" w:eastAsia="宋体" w:cs="宋体"/>
          <w:b/>
          <w:bCs/>
          <w:sz w:val="24"/>
          <w:szCs w:val="24"/>
        </w:rPr>
        <w:t>按</w:t>
      </w:r>
      <w:r>
        <w:rPr>
          <w:rFonts w:hint="eastAsia" w:ascii="宋体" w:hAnsi="宋体" w:eastAsia="宋体" w:cs="宋体"/>
          <w:b/>
          <w:bCs/>
          <w:sz w:val="24"/>
          <w:szCs w:val="24"/>
          <w:lang w:val="en-US" w:eastAsia="zh-CN"/>
        </w:rPr>
        <w:t>磋商</w:t>
      </w:r>
      <w:r>
        <w:rPr>
          <w:rFonts w:hint="eastAsia" w:ascii="宋体" w:hAnsi="宋体" w:eastAsia="宋体" w:cs="宋体"/>
          <w:b/>
          <w:bCs/>
          <w:sz w:val="24"/>
          <w:szCs w:val="24"/>
        </w:rPr>
        <w:t>文件要求，应提供以下相关资格证明材料：</w:t>
      </w:r>
    </w:p>
    <w:p w14:paraId="39C841E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一、一般资格审查</w:t>
      </w:r>
    </w:p>
    <w:p w14:paraId="543C11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1、供应商应具备《中华人民共和国政府采购法》第二十二条规定的条件：</w:t>
      </w:r>
    </w:p>
    <w:p w14:paraId="65CA45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①具有独立承担民事责任能力的法人、其他组织或自然人，提供合法有效的统一社会信用代码营业执照（事业单位法人证书/专业服务机构执业许可证/民办非企业单位登记证书，自然人提供身份证）；</w:t>
      </w:r>
    </w:p>
    <w:p w14:paraId="6B5259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p w14:paraId="0E6ED1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w:t>
      </w:r>
    </w:p>
    <w:p w14:paraId="113D48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④提供具有履行本合同所必需的设备和专业技术能力的声明；</w:t>
      </w:r>
    </w:p>
    <w:p w14:paraId="20799C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⑤参加本次政府采购活动前3年内在经营活动中没有重大违纪，以及未被列入失信被执行人、重大税收违法案件当事人名单、政府采购严重违法失信行为记录名单的书面声明。</w:t>
      </w:r>
    </w:p>
    <w:p w14:paraId="07D5112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注：供应商需在项目电子化交易系统中按要求上传相应证明文件并进行电子签章。</w:t>
      </w:r>
    </w:p>
    <w:p w14:paraId="6F13C7AA">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2559F0A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2、供应商应提供健全的财务会计制度的证明材料：</w:t>
      </w:r>
    </w:p>
    <w:p w14:paraId="669118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财务状况报告：法人提供会计师事务所出具有效的2025年度审计报告（审计报告须具有注册会计师行业统一监管平台赋予的验证码）（成立时间至提交</w:t>
      </w:r>
      <w:r>
        <w:rPr>
          <w:rFonts w:hint="eastAsia" w:ascii="宋体" w:hAnsi="宋体" w:cs="宋体"/>
          <w:sz w:val="24"/>
          <w:szCs w:val="24"/>
          <w:lang w:val="en-US" w:eastAsia="zh-CN"/>
        </w:rPr>
        <w:t>响应</w:t>
      </w:r>
      <w:r>
        <w:rPr>
          <w:rFonts w:hint="eastAsia" w:ascii="宋体" w:hAnsi="宋体" w:eastAsia="宋体" w:cs="宋体"/>
          <w:sz w:val="24"/>
          <w:szCs w:val="24"/>
        </w:rPr>
        <w:t>文件截止时间不足一年的可提供成立后任意时段的资产负债表），或提交自2026年1月1日以来银行出具的资信证明（以上两种形式的资料提供任何一种即可）；其他组织和自然人提供银行出具的资信证明或财务报表。</w:t>
      </w:r>
    </w:p>
    <w:p w14:paraId="55F8BA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注：供应商需在项目电子化交易系统中按要求上传相应证明文件并进行电子签章。</w:t>
      </w:r>
    </w:p>
    <w:p w14:paraId="5FE68812">
      <w:pPr>
        <w:rPr>
          <w:rFonts w:hint="eastAsia" w:ascii="宋体" w:hAnsi="宋体" w:eastAsia="宋体" w:cs="宋体"/>
          <w:b/>
          <w:bCs/>
          <w:sz w:val="24"/>
          <w:szCs w:val="24"/>
        </w:rPr>
      </w:pPr>
      <w:r>
        <w:rPr>
          <w:rFonts w:hint="eastAsia" w:ascii="宋体" w:hAnsi="宋体" w:eastAsia="宋体" w:cs="宋体"/>
          <w:b/>
          <w:bCs/>
          <w:sz w:val="24"/>
          <w:szCs w:val="24"/>
        </w:rPr>
        <w:br w:type="page"/>
      </w:r>
    </w:p>
    <w:p w14:paraId="221214D8">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2824E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供应商需在项目电子化交易系统中按要求填写《响应函》完成承诺并进行电子签章、提供直接控股和直接管理关系清单。若与其他供应商存在单位负责人为同一人或者存在直接控股、管理关系的，则</w:t>
      </w:r>
      <w:r>
        <w:rPr>
          <w:rFonts w:hint="eastAsia" w:ascii="宋体" w:hAnsi="宋体" w:cs="宋体"/>
          <w:sz w:val="24"/>
          <w:szCs w:val="24"/>
          <w:lang w:val="en-US" w:eastAsia="zh-CN"/>
        </w:rPr>
        <w:t>响应</w:t>
      </w:r>
      <w:r>
        <w:rPr>
          <w:rFonts w:hint="eastAsia" w:ascii="宋体" w:hAnsi="宋体" w:eastAsia="宋体" w:cs="宋体"/>
          <w:sz w:val="24"/>
          <w:szCs w:val="24"/>
        </w:rPr>
        <w:t>无效。</w:t>
      </w:r>
    </w:p>
    <w:p w14:paraId="508581ED">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br w:type="page"/>
      </w:r>
    </w:p>
    <w:p w14:paraId="1ACEC3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2"/>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w:t>
      </w:r>
    </w:p>
    <w:p w14:paraId="0C3E1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488382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B813BC9">
      <w:pPr>
        <w:pStyle w:val="11"/>
        <w:keepNext w:val="0"/>
        <w:keepLines w:val="0"/>
        <w:pageBreakBefore w:val="0"/>
        <w:kinsoku/>
        <w:wordWrap/>
        <w:overflowPunct/>
        <w:topLinePunct w:val="0"/>
        <w:autoSpaceDE/>
        <w:autoSpaceDN/>
        <w:bidi w:val="0"/>
        <w:spacing w:before="0" w:beforeAutospacing="0" w:after="0" w:afterAutospacing="0" w:line="360" w:lineRule="auto"/>
        <w:ind w:right="0" w:righ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5F83DB41">
      <w:pPr>
        <w:keepNext w:val="0"/>
        <w:keepLines w:val="0"/>
        <w:pageBreakBefore w:val="0"/>
        <w:widowControl/>
        <w:shd w:val="clear" w:color="auto"/>
        <w:kinsoku/>
        <w:wordWrap/>
        <w:overflowPunct/>
        <w:topLinePunct w:val="0"/>
        <w:autoSpaceDE/>
        <w:autoSpaceDN/>
        <w:bidi w:val="0"/>
        <w:adjustRightInd w:val="0"/>
        <w:snapToGrid w:val="0"/>
        <w:spacing w:line="360" w:lineRule="auto"/>
        <w:ind w:right="0" w:rightChars="0"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64545EB0">
      <w:pPr>
        <w:pStyle w:val="8"/>
        <w:keepNext w:val="0"/>
        <w:keepLines w:val="0"/>
        <w:pageBreakBefore w:val="0"/>
        <w:kinsoku/>
        <w:wordWrap/>
        <w:overflowPunct/>
        <w:topLinePunct w:val="0"/>
        <w:autoSpaceDE/>
        <w:autoSpaceDN/>
        <w:bidi w:val="0"/>
        <w:spacing w:after="0" w:line="360" w:lineRule="auto"/>
        <w:ind w:right="0" w:rightChars="0" w:firstLine="480" w:firstLineChars="200"/>
        <w:textAlignment w:val="auto"/>
        <w:rPr>
          <w:rFonts w:hint="eastAsia" w:ascii="宋体" w:hAnsi="宋体" w:eastAsia="宋体" w:cs="宋体"/>
          <w:color w:val="auto"/>
          <w:sz w:val="24"/>
          <w:szCs w:val="24"/>
          <w:highlight w:val="none"/>
        </w:rPr>
      </w:pPr>
    </w:p>
    <w:p w14:paraId="5064B5E0">
      <w:pPr>
        <w:keepNext w:val="0"/>
        <w:keepLines w:val="0"/>
        <w:pageBreakBefore w:val="0"/>
        <w:kinsoku/>
        <w:wordWrap/>
        <w:overflowPunct/>
        <w:topLinePunct w:val="0"/>
        <w:autoSpaceDE/>
        <w:autoSpaceDN/>
        <w:bidi w:val="0"/>
        <w:spacing w:line="360" w:lineRule="auto"/>
        <w:ind w:right="0" w:rightChars="0" w:firstLine="480" w:firstLineChars="200"/>
        <w:textAlignment w:val="auto"/>
        <w:rPr>
          <w:rFonts w:hint="eastAsia" w:ascii="宋体" w:hAnsi="宋体" w:eastAsia="宋体" w:cs="宋体"/>
          <w:color w:val="auto"/>
          <w:sz w:val="24"/>
          <w:szCs w:val="24"/>
          <w:highlight w:val="none"/>
        </w:rPr>
      </w:pPr>
    </w:p>
    <w:p w14:paraId="007A6F0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0AA722D4">
      <w:pPr>
        <w:keepNext w:val="0"/>
        <w:keepLines w:val="0"/>
        <w:pageBreakBefore w:val="0"/>
        <w:widowControl w:val="0"/>
        <w:kinsoku/>
        <w:wordWrap/>
        <w:overflowPunct/>
        <w:topLinePunct w:val="0"/>
        <w:autoSpaceDE/>
        <w:autoSpaceDN/>
        <w:bidi w:val="0"/>
        <w:adjustRightInd/>
        <w:snapToGrid/>
        <w:spacing w:line="360" w:lineRule="auto"/>
        <w:ind w:right="0" w:rightChars="0" w:firstLine="49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0322EFD7">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7AEA9583">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r>
        <w:rPr>
          <w:rFonts w:hint="eastAsia" w:ascii="仿宋" w:hAnsi="仿宋" w:eastAsia="仿宋" w:cs="仿宋"/>
          <w:b/>
          <w:bCs/>
          <w:color w:val="auto"/>
          <w:sz w:val="28"/>
          <w:szCs w:val="28"/>
          <w:highlight w:val="none"/>
          <w:lang w:eastAsia="zh-CN"/>
        </w:rPr>
        <w:br w:type="page"/>
      </w:r>
    </w:p>
    <w:p w14:paraId="577398C9">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2"/>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w:t>
      </w:r>
    </w:p>
    <w:p w14:paraId="734C36F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参加政府采购活动前3年内，在经营活动中没有重大违法记录的</w:t>
      </w:r>
    </w:p>
    <w:p w14:paraId="06267EE5">
      <w:pPr>
        <w:keepNext w:val="0"/>
        <w:keepLines w:val="0"/>
        <w:widowControl/>
        <w:suppressLineNumbers w:val="0"/>
        <w:spacing w:line="360" w:lineRule="auto"/>
        <w:jc w:val="center"/>
        <w:rPr>
          <w:rFonts w:hint="eastAsia" w:ascii="仿宋" w:hAnsi="仿宋" w:eastAsia="仿宋" w:cs="仿宋"/>
          <w:color w:val="auto"/>
          <w:sz w:val="24"/>
          <w:szCs w:val="24"/>
          <w:highlight w:val="none"/>
        </w:rPr>
      </w:pPr>
      <w:r>
        <w:rPr>
          <w:rFonts w:hint="eastAsia" w:ascii="宋体" w:hAnsi="宋体" w:eastAsia="宋体" w:cs="宋体"/>
          <w:b/>
          <w:bCs/>
          <w:color w:val="auto"/>
          <w:sz w:val="24"/>
          <w:szCs w:val="24"/>
          <w:highlight w:val="none"/>
          <w:lang w:val="en-US" w:eastAsia="zh-CN"/>
        </w:rPr>
        <w:t>书面声明</w:t>
      </w:r>
    </w:p>
    <w:p w14:paraId="796E86D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72157A23">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合同包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的供应商，在此郑重声明：</w:t>
      </w:r>
    </w:p>
    <w:p w14:paraId="37538226">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1．在参加本次政府采购活动前3年内的经营活动中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（填“没有”或“有”）重大违法记录。</w:t>
      </w:r>
    </w:p>
    <w:p w14:paraId="254AECFF">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13C765D1">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（填“未被列入”或“被列入”）重大税收违法失信主体。</w:t>
      </w:r>
    </w:p>
    <w:p w14:paraId="57E3BFB2">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5748794D">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74415472">
      <w:pPr>
        <w:shd w:val="clear" w:color="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800DAF1">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cs="宋体"/>
          <w:color w:val="auto"/>
          <w:sz w:val="24"/>
          <w:szCs w:val="24"/>
          <w:highlight w:val="none"/>
          <w:lang w:val="en-US" w:eastAsia="zh-CN"/>
        </w:rPr>
      </w:pPr>
    </w:p>
    <w:p w14:paraId="2E8C3AB3">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（加盖单位公章）</w:t>
      </w:r>
    </w:p>
    <w:p w14:paraId="3951C7FD">
      <w:pPr>
        <w:keepNext w:val="0"/>
        <w:keepLines w:val="0"/>
        <w:pageBreakBefore w:val="0"/>
        <w:widowControl w:val="0"/>
        <w:kinsoku/>
        <w:wordWrap/>
        <w:overflowPunct/>
        <w:topLinePunct w:val="0"/>
        <w:autoSpaceDE/>
        <w:autoSpaceDN/>
        <w:bidi w:val="0"/>
        <w:adjustRightInd/>
        <w:snapToGrid/>
        <w:spacing w:line="360" w:lineRule="auto"/>
        <w:ind w:right="540" w:rightChars="257" w:firstLine="49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2BF71056">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4A2850BF">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z w:val="24"/>
          <w:szCs w:val="24"/>
          <w:highlight w:val="none"/>
        </w:rPr>
      </w:pPr>
    </w:p>
    <w:p w14:paraId="1D7BF60D">
      <w:pPr>
        <w:shd w:val="clear" w:color="auto"/>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w:t>
      </w:r>
    </w:p>
    <w:p w14:paraId="4EDC217C">
      <w:pPr>
        <w:shd w:val="clear" w:color="auto"/>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1．供应商可通过【信用中国】（www.creditchina.gov.cn）、【中国政府采购网】（www.ccgp.gov.cn）网站对自身信用记录进行自查，并按查询结果填写</w:t>
      </w:r>
      <w:r>
        <w:rPr>
          <w:rFonts w:hint="eastAsia" w:ascii="宋体" w:hAnsi="宋体" w:eastAsia="宋体" w:cs="宋体"/>
          <w:b/>
          <w:bCs/>
          <w:color w:val="auto"/>
          <w:sz w:val="24"/>
          <w:szCs w:val="24"/>
          <w:highlight w:val="none"/>
          <w:lang w:val="en-US" w:eastAsia="zh-CN"/>
        </w:rPr>
        <w:t>本</w:t>
      </w:r>
      <w:r>
        <w:rPr>
          <w:rFonts w:hint="eastAsia" w:ascii="宋体" w:hAnsi="宋体" w:eastAsia="宋体" w:cs="宋体"/>
          <w:b/>
          <w:bCs/>
          <w:color w:val="auto"/>
          <w:sz w:val="24"/>
          <w:szCs w:val="24"/>
          <w:highlight w:val="none"/>
        </w:rPr>
        <w:t>声明。</w:t>
      </w:r>
    </w:p>
    <w:p w14:paraId="1AD0BDE7">
      <w:pPr>
        <w:spacing w:line="360" w:lineRule="auto"/>
        <w:ind w:firstLine="482" w:firstLineChars="200"/>
        <w:rPr>
          <w:rFonts w:hint="eastAsia" w:ascii="仿宋" w:hAnsi="仿宋" w:eastAsia="仿宋" w:cs="仿宋"/>
          <w:b/>
          <w:bCs/>
          <w:color w:val="auto"/>
          <w:sz w:val="24"/>
          <w:szCs w:val="24"/>
        </w:rPr>
      </w:pPr>
      <w:r>
        <w:rPr>
          <w:rFonts w:hint="eastAsia" w:ascii="宋体" w:hAnsi="宋体" w:eastAsia="宋体" w:cs="宋体"/>
          <w:b/>
          <w:bCs/>
          <w:color w:val="auto"/>
          <w:sz w:val="24"/>
          <w:szCs w:val="24"/>
          <w:highlight w:val="none"/>
        </w:rPr>
        <w:t>2．供应商在参加政府采购活动前三年内因违法经营被禁止在一定期限内参加政府采购活动，期限届满的，可以参加政府采购活动，但应提供期限届满的证明材料。</w:t>
      </w:r>
    </w:p>
    <w:p w14:paraId="740CEE1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34B51CE4">
      <w:pPr>
        <w:pStyle w:val="8"/>
        <w:keepNext w:val="0"/>
        <w:keepLines w:val="0"/>
        <w:pageBreakBefore w:val="0"/>
        <w:kinsoku/>
        <w:wordWrap/>
        <w:overflowPunct/>
        <w:topLinePunct w:val="0"/>
        <w:autoSpaceDE/>
        <w:autoSpaceDN/>
        <w:bidi w:val="0"/>
        <w:adjustRightInd/>
        <w:spacing w:after="0" w:line="360" w:lineRule="auto"/>
        <w:ind w:right="0" w:righ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w:t>
      </w:r>
    </w:p>
    <w:p w14:paraId="6BD86CA2">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firstLine="482" w:firstLineChars="200"/>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声明函</w:t>
      </w:r>
    </w:p>
    <w:p w14:paraId="730225C2">
      <w:pPr>
        <w:pStyle w:val="11"/>
        <w:keepNext w:val="0"/>
        <w:keepLines w:val="0"/>
        <w:pageBreakBefore w:val="0"/>
        <w:kinsoku/>
        <w:wordWrap/>
        <w:overflowPunct/>
        <w:topLinePunct w:val="0"/>
        <w:autoSpaceDE/>
        <w:autoSpaceDN/>
        <w:bidi w:val="0"/>
        <w:adjustRightInd/>
        <w:spacing w:before="0" w:beforeAutospacing="0" w:after="0" w:afterAutospacing="0" w:line="360" w:lineRule="auto"/>
        <w:ind w:right="0" w:righ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102250AC">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textAlignment w:val="auto"/>
        <w:rPr>
          <w:rFonts w:hint="eastAsia" w:ascii="宋体" w:hAnsi="宋体" w:eastAsia="宋体" w:cs="宋体"/>
          <w:bCs/>
          <w:color w:val="auto"/>
          <w:sz w:val="24"/>
          <w:szCs w:val="24"/>
          <w:highlight w:val="none"/>
          <w:u w:val="none"/>
        </w:rPr>
      </w:pPr>
      <w:r>
        <w:rPr>
          <w:rFonts w:hint="eastAsia" w:ascii="宋体" w:hAnsi="宋体" w:eastAsia="宋体" w:cs="宋体"/>
          <w:bCs/>
          <w:color w:val="auto"/>
          <w:sz w:val="24"/>
          <w:szCs w:val="24"/>
          <w:highlight w:val="none"/>
          <w:u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none"/>
        </w:rPr>
        <w:t>为在中华人民共和国境内合法注册并经营的机构</w:t>
      </w: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参与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none"/>
          <w:lang w:val="en-US" w:eastAsia="zh-CN"/>
        </w:rPr>
        <w:t>项目的磋商活动，经全面细致的了解项目情况及磋商文件要求后，</w:t>
      </w:r>
      <w:r>
        <w:rPr>
          <w:rFonts w:hint="eastAsia" w:ascii="宋体" w:hAnsi="宋体" w:eastAsia="宋体" w:cs="宋体"/>
          <w:bCs/>
          <w:color w:val="auto"/>
          <w:sz w:val="24"/>
          <w:szCs w:val="24"/>
          <w:highlight w:val="none"/>
          <w:u w:val="none"/>
        </w:rPr>
        <w:t>在此郑重</w:t>
      </w:r>
      <w:r>
        <w:rPr>
          <w:rFonts w:hint="eastAsia" w:ascii="宋体" w:hAnsi="宋体" w:eastAsia="宋体" w:cs="宋体"/>
          <w:bCs/>
          <w:color w:val="auto"/>
          <w:sz w:val="24"/>
          <w:szCs w:val="24"/>
          <w:highlight w:val="none"/>
          <w:u w:val="none"/>
          <w:lang w:val="en-US" w:eastAsia="zh-CN"/>
        </w:rPr>
        <w:t>承诺</w:t>
      </w:r>
      <w:r>
        <w:rPr>
          <w:rFonts w:hint="eastAsia" w:ascii="宋体" w:hAnsi="宋体" w:eastAsia="宋体" w:cs="宋体"/>
          <w:bCs/>
          <w:color w:val="auto"/>
          <w:sz w:val="24"/>
          <w:szCs w:val="24"/>
          <w:highlight w:val="none"/>
          <w:u w:val="none"/>
        </w:rPr>
        <w:t>：</w:t>
      </w:r>
    </w:p>
    <w:p w14:paraId="24F541DD">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宋体" w:hAnsi="宋体" w:eastAsia="宋体" w:cs="宋体"/>
          <w:b w:val="0"/>
          <w:bCs/>
          <w:color w:val="auto"/>
          <w:sz w:val="24"/>
          <w:szCs w:val="24"/>
          <w:highlight w:val="none"/>
          <w:u w:val="none"/>
          <w:lang w:val="en-US" w:eastAsia="zh-CN"/>
        </w:rPr>
      </w:pPr>
      <w:r>
        <w:rPr>
          <w:rFonts w:hint="eastAsia" w:ascii="宋体" w:hAnsi="宋体" w:eastAsia="宋体" w:cs="宋体"/>
          <w:b w:val="0"/>
          <w:bCs/>
          <w:i w:val="0"/>
          <w:iCs w:val="0"/>
          <w:caps w:val="0"/>
          <w:color w:val="auto"/>
          <w:spacing w:val="0"/>
          <w:sz w:val="24"/>
          <w:szCs w:val="24"/>
          <w:highlight w:val="none"/>
          <w:u w:val="none"/>
          <w:shd w:val="clear" w:color="auto" w:fill="auto"/>
          <w:lang w:val="en-US" w:eastAsia="zh-CN"/>
        </w:rPr>
        <w:t>我公司未</w:t>
      </w:r>
      <w:r>
        <w:rPr>
          <w:rFonts w:hint="eastAsia" w:ascii="宋体" w:hAnsi="宋体" w:eastAsia="宋体" w:cs="宋体"/>
          <w:b w:val="0"/>
          <w:bCs/>
          <w:color w:val="auto"/>
          <w:sz w:val="24"/>
          <w:szCs w:val="24"/>
          <w:highlight w:val="none"/>
          <w:u w:val="none"/>
          <w:lang w:val="en-US" w:eastAsia="zh-CN"/>
        </w:rPr>
        <w:t>存在单位负责人为同一人或者存在直接控股、管理关系的不同供应商不得参加同一合同项下的政府采购活动；</w:t>
      </w:r>
    </w:p>
    <w:p w14:paraId="672CF01B">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jc w:val="left"/>
        <w:textAlignment w:val="auto"/>
        <w:rPr>
          <w:rFonts w:hint="default" w:ascii="宋体" w:hAnsi="宋体" w:eastAsia="宋体" w:cs="宋体"/>
          <w:b w:val="0"/>
          <w:bCs/>
          <w:i w:val="0"/>
          <w:iCs w:val="0"/>
          <w:caps w:val="0"/>
          <w:color w:val="auto"/>
          <w:spacing w:val="0"/>
          <w:sz w:val="24"/>
          <w:szCs w:val="24"/>
          <w:highlight w:val="none"/>
          <w:u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u w:val="none"/>
          <w:shd w:val="clear" w:color="auto" w:fill="auto"/>
          <w:lang w:val="en-US" w:eastAsia="zh-CN"/>
        </w:rPr>
        <w:t>我公司未对本次项目提供整体设计、规范编制或者项目管理、监理、检测等服务；</w:t>
      </w:r>
    </w:p>
    <w:p w14:paraId="2686DF99">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textAlignment w:val="auto"/>
        <w:rPr>
          <w:rFonts w:hint="eastAsia" w:ascii="宋体" w:hAnsi="宋体" w:eastAsia="宋体" w:cs="宋体"/>
          <w:bCs/>
          <w:color w:val="auto"/>
          <w:sz w:val="24"/>
          <w:szCs w:val="24"/>
          <w:highlight w:val="none"/>
          <w:u w:val="none"/>
          <w:lang w:val="zh-CN" w:eastAsia="zh-CN"/>
        </w:rPr>
      </w:pPr>
      <w:r>
        <w:rPr>
          <w:rFonts w:hint="eastAsia" w:ascii="宋体" w:hAnsi="宋体" w:eastAsia="宋体" w:cs="宋体"/>
          <w:bCs/>
          <w:color w:val="auto"/>
          <w:sz w:val="24"/>
          <w:szCs w:val="24"/>
          <w:highlight w:val="none"/>
          <w:u w:val="none"/>
          <w:lang w:val="zh-CN" w:eastAsia="zh-CN"/>
        </w:rPr>
        <w:t>我方与采购人不存在利害关系及其他可能影响招标公正性的情形。</w:t>
      </w:r>
    </w:p>
    <w:p w14:paraId="720F1367">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宋体" w:hAnsi="宋体" w:eastAsia="宋体" w:cs="宋体"/>
          <w:bCs/>
          <w:color w:val="auto"/>
          <w:sz w:val="24"/>
          <w:szCs w:val="24"/>
          <w:highlight w:val="none"/>
          <w:u w:val="none"/>
        </w:rPr>
      </w:pPr>
      <w:r>
        <w:rPr>
          <w:rFonts w:hint="eastAsia" w:ascii="宋体" w:hAnsi="宋体" w:eastAsia="宋体" w:cs="宋体"/>
          <w:b w:val="0"/>
          <w:bCs/>
          <w:color w:val="auto"/>
          <w:sz w:val="24"/>
          <w:szCs w:val="24"/>
          <w:highlight w:val="none"/>
          <w:u w:val="none"/>
          <w:lang w:eastAsia="zh-CN"/>
        </w:rPr>
        <w:t>如</w:t>
      </w:r>
      <w:r>
        <w:rPr>
          <w:rFonts w:hint="eastAsia" w:ascii="宋体" w:hAnsi="宋体" w:eastAsia="宋体" w:cs="宋体"/>
          <w:b w:val="0"/>
          <w:bCs/>
          <w:color w:val="auto"/>
          <w:sz w:val="24"/>
          <w:szCs w:val="24"/>
          <w:highlight w:val="none"/>
          <w:u w:val="none"/>
          <w:lang w:val="en-US" w:eastAsia="zh-CN"/>
        </w:rPr>
        <w:t>上述内容</w:t>
      </w:r>
      <w:r>
        <w:rPr>
          <w:rFonts w:hint="eastAsia" w:ascii="宋体" w:hAnsi="宋体" w:eastAsia="宋体" w:cs="宋体"/>
          <w:b w:val="0"/>
          <w:bCs/>
          <w:color w:val="auto"/>
          <w:sz w:val="24"/>
          <w:szCs w:val="24"/>
          <w:highlight w:val="none"/>
          <w:u w:val="none"/>
          <w:lang w:eastAsia="zh-CN"/>
        </w:rPr>
        <w:t>有隐瞒或未能提供真实信息的，</w:t>
      </w:r>
      <w:r>
        <w:rPr>
          <w:rFonts w:hint="eastAsia" w:ascii="宋体" w:hAnsi="宋体" w:eastAsia="宋体" w:cs="宋体"/>
          <w:b w:val="0"/>
          <w:bCs/>
          <w:color w:val="auto"/>
          <w:sz w:val="24"/>
          <w:szCs w:val="24"/>
          <w:highlight w:val="none"/>
          <w:u w:val="none"/>
          <w:lang w:val="en-US" w:eastAsia="zh-CN"/>
        </w:rPr>
        <w:t>我公司</w:t>
      </w:r>
      <w:r>
        <w:rPr>
          <w:rFonts w:hint="eastAsia" w:ascii="宋体" w:hAnsi="宋体" w:eastAsia="宋体" w:cs="宋体"/>
          <w:b w:val="0"/>
          <w:bCs/>
          <w:color w:val="auto"/>
          <w:sz w:val="24"/>
          <w:szCs w:val="24"/>
          <w:highlight w:val="none"/>
          <w:u w:val="none"/>
          <w:lang w:eastAsia="zh-CN"/>
        </w:rPr>
        <w:t>将承担一</w:t>
      </w:r>
      <w:r>
        <w:rPr>
          <w:rFonts w:hint="eastAsia" w:ascii="宋体" w:hAnsi="宋体" w:eastAsia="宋体" w:cs="宋体"/>
          <w:bCs/>
          <w:color w:val="auto"/>
          <w:sz w:val="24"/>
          <w:szCs w:val="24"/>
          <w:highlight w:val="none"/>
          <w:u w:val="none"/>
        </w:rPr>
        <w:t>切不利后果</w:t>
      </w: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愿意承担相应的风险及责任</w:t>
      </w:r>
      <w:r>
        <w:rPr>
          <w:rFonts w:hint="eastAsia" w:ascii="宋体" w:hAnsi="宋体" w:eastAsia="宋体" w:cs="宋体"/>
          <w:bCs/>
          <w:color w:val="auto"/>
          <w:sz w:val="24"/>
          <w:szCs w:val="24"/>
          <w:highlight w:val="none"/>
          <w:u w:val="none"/>
        </w:rPr>
        <w:t>。</w:t>
      </w:r>
    </w:p>
    <w:p w14:paraId="45E0B38D">
      <w:pPr>
        <w:keepNext w:val="0"/>
        <w:keepLines w:val="0"/>
        <w:pageBreakBefore w:val="0"/>
        <w:kinsoku/>
        <w:wordWrap/>
        <w:overflowPunct/>
        <w:topLinePunct w:val="0"/>
        <w:autoSpaceDE/>
        <w:autoSpaceDN/>
        <w:bidi w:val="0"/>
        <w:adjustRightInd/>
        <w:spacing w:line="360" w:lineRule="auto"/>
        <w:ind w:right="0" w:rightChars="0" w:firstLine="480" w:firstLineChars="200"/>
        <w:jc w:val="both"/>
        <w:textAlignment w:val="auto"/>
        <w:rPr>
          <w:rFonts w:hint="eastAsia" w:ascii="宋体" w:hAnsi="宋体" w:eastAsia="宋体" w:cs="宋体"/>
          <w:color w:val="auto"/>
          <w:sz w:val="24"/>
          <w:szCs w:val="24"/>
          <w:highlight w:val="none"/>
          <w:lang w:val="en-US" w:eastAsia="zh-CN"/>
        </w:rPr>
      </w:pPr>
    </w:p>
    <w:p w14:paraId="65FB1F3A">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（加盖单位公章）</w:t>
      </w:r>
    </w:p>
    <w:p w14:paraId="4BE29E40">
      <w:pPr>
        <w:keepNext w:val="0"/>
        <w:keepLines w:val="0"/>
        <w:pageBreakBefore w:val="0"/>
        <w:widowControl w:val="0"/>
        <w:kinsoku/>
        <w:wordWrap/>
        <w:overflowPunct/>
        <w:topLinePunct w:val="0"/>
        <w:autoSpaceDE/>
        <w:autoSpaceDN/>
        <w:bidi w:val="0"/>
        <w:adjustRightInd/>
        <w:snapToGrid/>
        <w:spacing w:line="360" w:lineRule="auto"/>
        <w:ind w:right="540" w:rightChars="257" w:firstLine="49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146618DE">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775A2D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lang w:val="en-US" w:eastAsia="zh-CN" w:bidi="ar-SA"/>
        </w:rPr>
      </w:pPr>
    </w:p>
    <w:p w14:paraId="71E606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4"/>
          <w:szCs w:val="24"/>
          <w:lang w:val="en-US" w:eastAsia="zh-CN" w:bidi="ar-SA"/>
        </w:rPr>
      </w:pPr>
    </w:p>
    <w:p w14:paraId="0C78EE8C">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254ADD5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二、特殊资格审查</w:t>
      </w:r>
    </w:p>
    <w:p w14:paraId="74E68F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val="zh-CN" w:eastAsia="zh-CN"/>
        </w:rPr>
        <w:t>法定代表人身份证明</w:t>
      </w:r>
      <w:r>
        <w:rPr>
          <w:rFonts w:hint="eastAsia" w:ascii="宋体" w:hAnsi="宋体" w:eastAsia="宋体" w:cs="宋体"/>
          <w:b/>
          <w:bCs/>
          <w:sz w:val="24"/>
          <w:szCs w:val="24"/>
          <w:lang w:val="en-US" w:eastAsia="zh-CN"/>
        </w:rPr>
        <w:t>或</w:t>
      </w:r>
      <w:r>
        <w:rPr>
          <w:rFonts w:hint="eastAsia" w:ascii="宋体" w:hAnsi="宋体" w:eastAsia="宋体" w:cs="宋体"/>
          <w:b/>
          <w:bCs/>
          <w:sz w:val="24"/>
          <w:szCs w:val="24"/>
        </w:rPr>
        <w:t>法定代表人授权委托书</w:t>
      </w:r>
      <w:r>
        <w:rPr>
          <w:rFonts w:hint="eastAsia" w:ascii="宋体" w:hAnsi="宋体" w:eastAsia="宋体" w:cs="宋体"/>
          <w:b/>
          <w:bCs/>
          <w:sz w:val="24"/>
          <w:szCs w:val="24"/>
          <w:lang w:eastAsia="zh-CN"/>
        </w:rPr>
        <w:t>：</w:t>
      </w:r>
      <w:r>
        <w:rPr>
          <w:rFonts w:hint="eastAsia" w:ascii="宋体" w:hAnsi="宋体" w:eastAsia="宋体" w:cs="宋体"/>
          <w:b/>
          <w:bCs/>
          <w:sz w:val="24"/>
          <w:szCs w:val="24"/>
        </w:rPr>
        <w:t>法定代表人参加磋商的，须提供法定代表人身份证复印件；法定代表人授权本单位他人参加磋商的，须提供法定代表人授权委托书。</w:t>
      </w:r>
    </w:p>
    <w:p w14:paraId="3C8AD336">
      <w:pPr>
        <w:pStyle w:val="8"/>
        <w:rPr>
          <w:rFonts w:hint="eastAsia" w:eastAsia="宋体" w:cs="Times New Roman"/>
          <w:lang w:val="en-US" w:eastAsia="zh-CN"/>
        </w:rPr>
      </w:pPr>
    </w:p>
    <w:p w14:paraId="5907D39F">
      <w:pPr>
        <w:pStyle w:val="8"/>
        <w:rPr>
          <w:rFonts w:hint="default" w:eastAsia="宋体" w:cs="Times New Roman"/>
          <w:b/>
          <w:bCs/>
          <w:lang w:val="en-US" w:eastAsia="zh-CN"/>
        </w:rPr>
      </w:pPr>
      <w:r>
        <w:rPr>
          <w:rFonts w:hint="eastAsia" w:eastAsia="宋体" w:cs="Times New Roman"/>
          <w:b/>
          <w:bCs/>
          <w:lang w:val="en-US" w:eastAsia="zh-CN"/>
        </w:rPr>
        <w:t>附件：</w:t>
      </w:r>
    </w:p>
    <w:p w14:paraId="348AA133">
      <w:pPr>
        <w:keepNext w:val="0"/>
        <w:keepLines w:val="0"/>
        <w:pageBreakBefore w:val="0"/>
        <w:widowControl/>
        <w:suppressLineNumbers w:val="0"/>
        <w:kinsoku/>
        <w:wordWrap/>
        <w:overflowPunct/>
        <w:topLinePunct w:val="0"/>
        <w:autoSpaceDE/>
        <w:autoSpaceDN/>
        <w:bidi w:val="0"/>
        <w:adjustRightInd/>
        <w:snapToGrid/>
        <w:spacing w:line="360" w:lineRule="auto"/>
        <w:ind w:right="0" w:firstLine="482" w:firstLineChars="200"/>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val="zh-CN" w:eastAsia="zh-CN"/>
        </w:rPr>
        <w:t>法定代表人身份证明</w:t>
      </w:r>
    </w:p>
    <w:p w14:paraId="61502E3D">
      <w:pPr>
        <w:pStyle w:val="8"/>
        <w:keepNext w:val="0"/>
        <w:keepLines w:val="0"/>
        <w:pageBreakBefore w:val="0"/>
        <w:widowControl w:val="0"/>
        <w:tabs>
          <w:tab w:val="left" w:pos="6650"/>
        </w:tabs>
        <w:kinsoku/>
        <w:wordWrap/>
        <w:overflowPunct/>
        <w:topLinePunct w:val="0"/>
        <w:autoSpaceDE/>
        <w:autoSpaceDN/>
        <w:bidi w:val="0"/>
        <w:adjustRightInd/>
        <w:snapToGrid/>
        <w:spacing w:after="0" w:line="360" w:lineRule="auto"/>
        <w:ind w:right="0" w:firstLine="47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单</w:t>
      </w:r>
      <w:r>
        <w:rPr>
          <w:rFonts w:hint="eastAsia" w:ascii="宋体" w:hAnsi="宋体" w:eastAsia="宋体" w:cs="宋体"/>
          <w:color w:val="auto"/>
          <w:spacing w:val="-3"/>
          <w:sz w:val="24"/>
          <w:szCs w:val="24"/>
          <w:highlight w:val="none"/>
        </w:rPr>
        <w:t>位</w:t>
      </w:r>
      <w:r>
        <w:rPr>
          <w:rFonts w:hint="eastAsia" w:ascii="宋体" w:hAnsi="宋体" w:eastAsia="宋体" w:cs="宋体"/>
          <w:color w:val="auto"/>
          <w:spacing w:val="-1"/>
          <w:sz w:val="24"/>
          <w:szCs w:val="24"/>
          <w:highlight w:val="none"/>
        </w:rPr>
        <w:t>名称</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52820C2C">
      <w:pPr>
        <w:pStyle w:val="8"/>
        <w:keepNext w:val="0"/>
        <w:keepLines w:val="0"/>
        <w:pageBreakBefore w:val="0"/>
        <w:widowControl w:val="0"/>
        <w:tabs>
          <w:tab w:val="left" w:pos="6650"/>
        </w:tabs>
        <w:kinsoku/>
        <w:wordWrap/>
        <w:overflowPunct/>
        <w:topLinePunct w:val="0"/>
        <w:autoSpaceDE/>
        <w:autoSpaceDN/>
        <w:bidi w:val="0"/>
        <w:adjustRightInd/>
        <w:snapToGrid/>
        <w:spacing w:after="0" w:line="360" w:lineRule="auto"/>
        <w:ind w:right="0" w:firstLine="47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单</w:t>
      </w:r>
      <w:r>
        <w:rPr>
          <w:rFonts w:hint="eastAsia" w:ascii="宋体" w:hAnsi="宋体" w:eastAsia="宋体" w:cs="宋体"/>
          <w:color w:val="auto"/>
          <w:spacing w:val="-3"/>
          <w:sz w:val="24"/>
          <w:szCs w:val="24"/>
          <w:highlight w:val="none"/>
        </w:rPr>
        <w:t>位</w:t>
      </w:r>
      <w:r>
        <w:rPr>
          <w:rFonts w:hint="eastAsia" w:ascii="宋体" w:hAnsi="宋体" w:eastAsia="宋体" w:cs="宋体"/>
          <w:color w:val="auto"/>
          <w:spacing w:val="-1"/>
          <w:sz w:val="24"/>
          <w:szCs w:val="24"/>
          <w:highlight w:val="none"/>
        </w:rPr>
        <w:t>性质</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1BEAE0F8">
      <w:pPr>
        <w:pStyle w:val="8"/>
        <w:keepNext w:val="0"/>
        <w:keepLines w:val="0"/>
        <w:pageBreakBefore w:val="0"/>
        <w:widowControl w:val="0"/>
        <w:tabs>
          <w:tab w:val="left" w:pos="839"/>
          <w:tab w:val="left" w:pos="6650"/>
        </w:tabs>
        <w:kinsoku/>
        <w:wordWrap/>
        <w:overflowPunct/>
        <w:topLinePunct w:val="0"/>
        <w:autoSpaceDE/>
        <w:autoSpaceDN/>
        <w:bidi w:val="0"/>
        <w:adjustRightInd/>
        <w:snapToGrid/>
        <w:spacing w:after="0"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1"/>
          <w:sz w:val="24"/>
          <w:szCs w:val="24"/>
          <w:highlight w:val="none"/>
        </w:rPr>
        <w:t>址</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21EAABA2">
      <w:pPr>
        <w:pStyle w:val="8"/>
        <w:keepNext w:val="0"/>
        <w:keepLines w:val="0"/>
        <w:pageBreakBefore w:val="0"/>
        <w:widowControl w:val="0"/>
        <w:tabs>
          <w:tab w:val="left" w:pos="6650"/>
        </w:tabs>
        <w:kinsoku/>
        <w:wordWrap/>
        <w:overflowPunct/>
        <w:topLinePunct w:val="0"/>
        <w:autoSpaceDE/>
        <w:autoSpaceDN/>
        <w:bidi w:val="0"/>
        <w:adjustRightInd/>
        <w:snapToGrid/>
        <w:spacing w:after="0" w:line="360" w:lineRule="auto"/>
        <w:ind w:right="0" w:firstLine="476"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成立时间：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74246AA">
      <w:pPr>
        <w:pStyle w:val="8"/>
        <w:keepNext w:val="0"/>
        <w:keepLines w:val="0"/>
        <w:pageBreakBefore w:val="0"/>
        <w:widowControl w:val="0"/>
        <w:tabs>
          <w:tab w:val="left" w:pos="6650"/>
        </w:tabs>
        <w:kinsoku/>
        <w:wordWrap/>
        <w:overflowPunct/>
        <w:topLinePunct w:val="0"/>
        <w:autoSpaceDE/>
        <w:autoSpaceDN/>
        <w:bidi w:val="0"/>
        <w:adjustRightInd/>
        <w:snapToGrid/>
        <w:spacing w:after="0" w:line="360" w:lineRule="auto"/>
        <w:ind w:right="0" w:firstLine="476" w:firstLineChars="200"/>
        <w:textAlignment w:val="auto"/>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 xml:space="preserve">经营期限： </w:t>
      </w:r>
      <w:r>
        <w:rPr>
          <w:rFonts w:hint="eastAsia" w:ascii="宋体" w:hAnsi="宋体" w:eastAsia="宋体" w:cs="宋体"/>
          <w:color w:val="auto"/>
          <w:spacing w:val="-1"/>
          <w:sz w:val="24"/>
          <w:szCs w:val="24"/>
          <w:highlight w:val="none"/>
          <w:u w:val="single"/>
        </w:rPr>
        <w:tab/>
      </w:r>
      <w:r>
        <w:rPr>
          <w:rFonts w:hint="eastAsia" w:ascii="宋体" w:hAnsi="宋体" w:eastAsia="宋体" w:cs="宋体"/>
          <w:color w:val="auto"/>
          <w:spacing w:val="-1"/>
          <w:sz w:val="24"/>
          <w:szCs w:val="24"/>
          <w:highlight w:val="none"/>
        </w:rPr>
        <w:tab/>
      </w:r>
    </w:p>
    <w:p w14:paraId="00AF7980">
      <w:pPr>
        <w:pStyle w:val="8"/>
        <w:keepNext w:val="0"/>
        <w:keepLines w:val="0"/>
        <w:pageBreakBefore w:val="0"/>
        <w:widowControl w:val="0"/>
        <w:tabs>
          <w:tab w:val="left" w:pos="839"/>
          <w:tab w:val="left" w:pos="2659"/>
          <w:tab w:val="left" w:pos="4759"/>
          <w:tab w:val="left" w:pos="6650"/>
        </w:tabs>
        <w:kinsoku/>
        <w:wordWrap/>
        <w:overflowPunct/>
        <w:topLinePunct w:val="0"/>
        <w:autoSpaceDE/>
        <w:autoSpaceDN/>
        <w:bidi w:val="0"/>
        <w:adjustRightInd/>
        <w:snapToGrid/>
        <w:spacing w:after="0"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名</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z w:val="24"/>
          <w:szCs w:val="24"/>
          <w:highlight w:val="none"/>
        </w:rPr>
        <w:t>性</w:t>
      </w:r>
      <w:r>
        <w:rPr>
          <w:rFonts w:hint="eastAsia" w:ascii="宋体" w:hAnsi="宋体" w:eastAsia="宋体" w:cs="宋体"/>
          <w:color w:val="auto"/>
          <w:spacing w:val="-3"/>
          <w:sz w:val="24"/>
          <w:szCs w:val="24"/>
          <w:highlight w:val="none"/>
        </w:rPr>
        <w:t>别</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1"/>
          <w:sz w:val="24"/>
          <w:szCs w:val="24"/>
          <w:highlight w:val="none"/>
        </w:rPr>
        <w:t>年</w:t>
      </w:r>
      <w:r>
        <w:rPr>
          <w:rFonts w:hint="eastAsia" w:ascii="宋体" w:hAnsi="宋体" w:eastAsia="宋体" w:cs="宋体"/>
          <w:color w:val="auto"/>
          <w:spacing w:val="-3"/>
          <w:sz w:val="24"/>
          <w:szCs w:val="24"/>
          <w:highlight w:val="none"/>
        </w:rPr>
        <w:t>龄</w:t>
      </w:r>
      <w:r>
        <w:rPr>
          <w:rFonts w:hint="eastAsia" w:ascii="宋体" w:hAnsi="宋体" w:eastAsia="宋体" w:cs="宋体"/>
          <w:color w:val="auto"/>
          <w:spacing w:val="-1"/>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w:t>
      </w:r>
      <w:r>
        <w:rPr>
          <w:rFonts w:hint="eastAsia" w:ascii="宋体" w:hAnsi="宋体" w:eastAsia="宋体" w:cs="宋体"/>
          <w:color w:val="auto"/>
          <w:spacing w:val="-3"/>
          <w:sz w:val="24"/>
          <w:szCs w:val="24"/>
          <w:highlight w:val="none"/>
        </w:rPr>
        <w:t>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定代</w:t>
      </w:r>
      <w:r>
        <w:rPr>
          <w:rFonts w:hint="eastAsia" w:ascii="宋体" w:hAnsi="宋体" w:eastAsia="宋体" w:cs="宋体"/>
          <w:color w:val="auto"/>
          <w:spacing w:val="-3"/>
          <w:sz w:val="24"/>
          <w:szCs w:val="24"/>
          <w:highlight w:val="none"/>
        </w:rPr>
        <w:t>表</w:t>
      </w:r>
      <w:r>
        <w:rPr>
          <w:rFonts w:hint="eastAsia" w:ascii="宋体" w:hAnsi="宋体" w:eastAsia="宋体" w:cs="宋体"/>
          <w:color w:val="auto"/>
          <w:sz w:val="24"/>
          <w:szCs w:val="24"/>
          <w:highlight w:val="none"/>
        </w:rPr>
        <w:t>人</w:t>
      </w:r>
      <w:r>
        <w:rPr>
          <w:rFonts w:hint="eastAsia" w:ascii="宋体" w:hAnsi="宋体" w:eastAsia="宋体" w:cs="宋体"/>
          <w:color w:val="auto"/>
          <w:spacing w:val="-13"/>
          <w:sz w:val="24"/>
          <w:szCs w:val="24"/>
          <w:highlight w:val="none"/>
        </w:rPr>
        <w:t>。</w:t>
      </w:r>
    </w:p>
    <w:p w14:paraId="334CC5E1">
      <w:pPr>
        <w:pStyle w:val="8"/>
        <w:keepNext w:val="0"/>
        <w:keepLines w:val="0"/>
        <w:pageBreakBefore w:val="0"/>
        <w:widowControl w:val="0"/>
        <w:tabs>
          <w:tab w:val="left" w:pos="2985"/>
          <w:tab w:val="left" w:pos="6206"/>
        </w:tabs>
        <w:kinsoku/>
        <w:wordWrap/>
        <w:overflowPunct/>
        <w:topLinePunct w:val="0"/>
        <w:autoSpaceDE/>
        <w:autoSpaceDN/>
        <w:bidi w:val="0"/>
        <w:adjustRightInd/>
        <w:snapToGrid/>
        <w:spacing w:after="0" w:line="360" w:lineRule="auto"/>
        <w:ind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w:t>
      </w:r>
      <w:r>
        <w:rPr>
          <w:rFonts w:hint="eastAsia" w:ascii="宋体" w:hAnsi="宋体" w:eastAsia="宋体" w:cs="宋体"/>
          <w:color w:val="auto"/>
          <w:spacing w:val="-3"/>
          <w:sz w:val="24"/>
          <w:szCs w:val="24"/>
          <w:highlight w:val="none"/>
        </w:rPr>
        <w:t>此</w:t>
      </w:r>
      <w:r>
        <w:rPr>
          <w:rFonts w:hint="eastAsia" w:ascii="宋体" w:hAnsi="宋体" w:eastAsia="宋体" w:cs="宋体"/>
          <w:color w:val="auto"/>
          <w:sz w:val="24"/>
          <w:szCs w:val="24"/>
          <w:highlight w:val="none"/>
        </w:rPr>
        <w:t>证明</w:t>
      </w:r>
    </w:p>
    <w:p w14:paraId="185676F6">
      <w:pPr>
        <w:pStyle w:val="8"/>
        <w:keepNext w:val="0"/>
        <w:keepLines w:val="0"/>
        <w:pageBreakBefore w:val="0"/>
        <w:tabs>
          <w:tab w:val="left" w:pos="589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p>
    <w:p w14:paraId="1659949F">
      <w:pPr>
        <w:pStyle w:val="8"/>
        <w:keepNext w:val="0"/>
        <w:keepLines w:val="0"/>
        <w:pageBreakBefore w:val="0"/>
        <w:tabs>
          <w:tab w:val="left" w:pos="589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p>
    <w:p w14:paraId="3BA18405">
      <w:pPr>
        <w:pStyle w:val="8"/>
        <w:keepNext w:val="0"/>
        <w:keepLines w:val="0"/>
        <w:pageBreakBefore w:val="0"/>
        <w:tabs>
          <w:tab w:val="left" w:pos="589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p>
    <w:p w14:paraId="6F4A4DE5">
      <w:pPr>
        <w:pStyle w:val="8"/>
        <w:keepNext w:val="0"/>
        <w:keepLines w:val="0"/>
        <w:pageBreakBefore w:val="0"/>
        <w:tabs>
          <w:tab w:val="left" w:pos="589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(盖</w:t>
      </w:r>
      <w:r>
        <w:rPr>
          <w:rFonts w:hint="eastAsia" w:ascii="宋体" w:hAnsi="宋体" w:eastAsia="宋体" w:cs="宋体"/>
          <w:color w:val="auto"/>
          <w:spacing w:val="-3"/>
          <w:sz w:val="24"/>
          <w:szCs w:val="24"/>
          <w:highlight w:val="none"/>
          <w:u w:val="single"/>
        </w:rPr>
        <w:t>章</w:t>
      </w:r>
      <w:r>
        <w:rPr>
          <w:rFonts w:hint="eastAsia" w:ascii="宋体" w:hAnsi="宋体" w:eastAsia="宋体" w:cs="宋体"/>
          <w:color w:val="auto"/>
          <w:sz w:val="24"/>
          <w:szCs w:val="24"/>
          <w:highlight w:val="none"/>
          <w:u w:val="single"/>
        </w:rPr>
        <w:t>)</w:t>
      </w:r>
    </w:p>
    <w:p w14:paraId="48513D64">
      <w:pPr>
        <w:pStyle w:val="8"/>
        <w:keepNext w:val="0"/>
        <w:keepLines w:val="0"/>
        <w:pageBreakBefore w:val="0"/>
        <w:tabs>
          <w:tab w:val="left" w:pos="561"/>
          <w:tab w:val="left" w:pos="1679"/>
          <w:tab w:val="left" w:pos="2519"/>
          <w:tab w:val="left" w:pos="3359"/>
        </w:tabs>
        <w:kinsoku/>
        <w:wordWrap/>
        <w:overflowPunct/>
        <w:topLinePunct w:val="0"/>
        <w:autoSpaceDE/>
        <w:autoSpaceDN/>
        <w:bidi w:val="0"/>
        <w:adjustRightInd/>
        <w:snapToGrid/>
        <w:spacing w:after="0" w:line="360" w:lineRule="auto"/>
        <w:ind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rPr>
        <w:tab/>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674ADA8">
      <w:pPr>
        <w:pStyle w:val="8"/>
        <w:keepNext w:val="0"/>
        <w:keepLines w:val="0"/>
        <w:pageBreakBefore w:val="0"/>
        <w:kinsoku/>
        <w:wordWrap/>
        <w:overflowPunct/>
        <w:topLinePunct w:val="0"/>
        <w:autoSpaceDE/>
        <w:autoSpaceDN/>
        <w:bidi w:val="0"/>
        <w:adjustRightInd/>
        <w:snapToGrid/>
        <w:spacing w:after="0" w:line="360" w:lineRule="auto"/>
        <w:ind w:right="0" w:firstLine="480" w:firstLineChars="200"/>
        <w:textAlignment w:val="auto"/>
        <w:rPr>
          <w:rFonts w:hint="eastAsia" w:ascii="宋体" w:hAnsi="宋体" w:eastAsia="宋体" w:cs="宋体"/>
          <w:color w:val="auto"/>
          <w:sz w:val="24"/>
          <w:szCs w:val="24"/>
          <w:highlight w:val="none"/>
        </w:rPr>
      </w:pPr>
    </w:p>
    <w:p w14:paraId="6B6923DA">
      <w:pPr>
        <w:keepNext w:val="0"/>
        <w:keepLines w:val="0"/>
        <w:pageBreakBefore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附件:法定代表人身份证复印件</w:t>
      </w:r>
    </w:p>
    <w:p w14:paraId="1D194D59">
      <w:pPr>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jc w:val="center"/>
        <w:textAlignment w:val="auto"/>
        <w:rPr>
          <w:rFonts w:hint="eastAsia" w:ascii="宋体" w:hAnsi="宋体" w:eastAsia="宋体" w:cs="宋体"/>
          <w:b/>
          <w:spacing w:val="4"/>
          <w:sz w:val="24"/>
          <w:szCs w:val="24"/>
        </w:rPr>
      </w:pPr>
      <w:r>
        <w:rPr>
          <w:rFonts w:hint="eastAsia" w:ascii="宋体" w:hAnsi="宋体" w:eastAsia="宋体" w:cs="宋体"/>
          <w:color w:val="auto"/>
          <w:sz w:val="20"/>
          <w:highlight w:val="none"/>
        </w:rPr>
        <w:br w:type="page"/>
      </w:r>
      <w:r>
        <w:rPr>
          <w:rFonts w:hint="eastAsia" w:ascii="宋体" w:hAnsi="宋体" w:eastAsia="宋体" w:cs="宋体"/>
          <w:b/>
          <w:bCs/>
          <w:color w:val="auto"/>
          <w:sz w:val="20"/>
          <w:highlight w:val="none"/>
          <w:lang w:eastAsia="zh-CN"/>
        </w:rPr>
        <w:t>（</w:t>
      </w:r>
      <w:r>
        <w:rPr>
          <w:rFonts w:hint="eastAsia" w:ascii="宋体" w:hAnsi="宋体" w:eastAsia="宋体" w:cs="宋体"/>
          <w:b/>
          <w:bCs/>
          <w:spacing w:val="4"/>
          <w:sz w:val="24"/>
          <w:szCs w:val="24"/>
          <w:lang w:val="en-US" w:eastAsia="zh-CN"/>
        </w:rPr>
        <w:t>二）</w:t>
      </w:r>
      <w:r>
        <w:rPr>
          <w:rFonts w:hint="eastAsia" w:ascii="宋体" w:hAnsi="宋体" w:eastAsia="宋体" w:cs="宋体"/>
          <w:b/>
          <w:bCs/>
          <w:spacing w:val="4"/>
          <w:sz w:val="24"/>
          <w:szCs w:val="24"/>
        </w:rPr>
        <w:t>、</w:t>
      </w:r>
      <w:r>
        <w:rPr>
          <w:rFonts w:hint="eastAsia" w:ascii="宋体" w:hAnsi="宋体" w:eastAsia="宋体" w:cs="宋体"/>
          <w:b/>
          <w:bCs/>
          <w:sz w:val="24"/>
          <w:szCs w:val="24"/>
        </w:rPr>
        <w:t>法定代表人授权委托书</w:t>
      </w:r>
    </w:p>
    <w:p w14:paraId="54AD366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pacing w:val="4"/>
          <w:sz w:val="24"/>
          <w:szCs w:val="24"/>
          <w:u w:val="single"/>
          <w:lang w:eastAsia="zh-CN"/>
        </w:rPr>
      </w:pPr>
      <w:r>
        <w:rPr>
          <w:rFonts w:hint="eastAsia" w:ascii="宋体" w:hAnsi="宋体" w:eastAsia="宋体" w:cs="宋体"/>
          <w:spacing w:val="4"/>
          <w:sz w:val="24"/>
          <w:szCs w:val="24"/>
          <w:u w:val="single"/>
        </w:rPr>
        <w:t>（采购</w:t>
      </w:r>
      <w:r>
        <w:rPr>
          <w:rFonts w:hint="eastAsia" w:ascii="宋体" w:hAnsi="宋体" w:eastAsia="宋体" w:cs="宋体"/>
          <w:spacing w:val="4"/>
          <w:sz w:val="24"/>
          <w:szCs w:val="24"/>
          <w:u w:val="single"/>
          <w:lang w:eastAsia="zh-CN"/>
        </w:rPr>
        <w:t>人</w:t>
      </w:r>
      <w:r>
        <w:rPr>
          <w:rFonts w:hint="eastAsia" w:ascii="宋体" w:hAnsi="宋体" w:eastAsia="宋体" w:cs="宋体"/>
          <w:spacing w:val="4"/>
          <w:sz w:val="24"/>
          <w:szCs w:val="24"/>
          <w:u w:val="single"/>
        </w:rPr>
        <w:t>名称）</w:t>
      </w:r>
      <w:r>
        <w:rPr>
          <w:rFonts w:hint="eastAsia" w:ascii="宋体" w:hAnsi="宋体" w:eastAsia="宋体" w:cs="宋体"/>
          <w:spacing w:val="4"/>
          <w:sz w:val="24"/>
          <w:szCs w:val="24"/>
          <w:u w:val="single"/>
          <w:lang w:eastAsia="zh-CN"/>
        </w:rPr>
        <w:t>：</w:t>
      </w:r>
    </w:p>
    <w:p w14:paraId="07F9BACE">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u w:val="single"/>
          <w:lang w:val="en-US" w:eastAsia="zh-CN"/>
        </w:rPr>
        <w:t>（供应商</w:t>
      </w:r>
      <w:r>
        <w:rPr>
          <w:rFonts w:hint="eastAsia" w:ascii="宋体" w:hAnsi="宋体" w:eastAsia="宋体" w:cs="宋体"/>
          <w:color w:val="000000"/>
          <w:spacing w:val="4"/>
          <w:sz w:val="24"/>
          <w:szCs w:val="24"/>
          <w:u w:val="single"/>
        </w:rPr>
        <w:t xml:space="preserve">名称) </w:t>
      </w:r>
      <w:r>
        <w:rPr>
          <w:rFonts w:hint="eastAsia" w:ascii="宋体" w:hAnsi="宋体" w:eastAsia="宋体" w:cs="宋体"/>
          <w:color w:val="000000"/>
          <w:spacing w:val="4"/>
          <w:sz w:val="24"/>
          <w:szCs w:val="24"/>
        </w:rPr>
        <w:t>按中华人民共和国法律于</w:t>
      </w:r>
      <w:r>
        <w:rPr>
          <w:rFonts w:hint="eastAsia" w:ascii="宋体" w:hAnsi="宋体" w:eastAsia="宋体" w:cs="宋体"/>
          <w:color w:val="000000"/>
          <w:spacing w:val="4"/>
          <w:sz w:val="24"/>
          <w:szCs w:val="24"/>
          <w:u w:val="single"/>
        </w:rPr>
        <w:t>（     年   月   日）</w:t>
      </w:r>
      <w:r>
        <w:rPr>
          <w:rFonts w:hint="eastAsia" w:ascii="宋体" w:hAnsi="宋体" w:eastAsia="宋体" w:cs="宋体"/>
          <w:color w:val="000000"/>
          <w:spacing w:val="4"/>
          <w:sz w:val="24"/>
          <w:szCs w:val="24"/>
        </w:rPr>
        <w:t>成立，现注册地址为</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u w:val="single"/>
          <w:lang w:val="en-US" w:eastAsia="zh-CN"/>
        </w:rPr>
        <w:t xml:space="preserve">    </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，营业（办公）地址为</w:t>
      </w:r>
      <w:r>
        <w:rPr>
          <w:rFonts w:hint="eastAsia" w:ascii="宋体" w:hAnsi="宋体" w:eastAsia="宋体" w:cs="宋体"/>
          <w:color w:val="000000"/>
          <w:spacing w:val="4"/>
          <w:sz w:val="24"/>
          <w:szCs w:val="24"/>
          <w:u w:val="single"/>
        </w:rPr>
        <w:t>（</w:t>
      </w:r>
      <w:r>
        <w:rPr>
          <w:rFonts w:hint="eastAsia" w:ascii="宋体" w:hAnsi="宋体" w:eastAsia="宋体" w:cs="宋体"/>
          <w:color w:val="000000"/>
          <w:spacing w:val="4"/>
          <w:sz w:val="24"/>
          <w:szCs w:val="24"/>
          <w:u w:val="single"/>
          <w:lang w:val="en-US" w:eastAsia="zh-CN"/>
        </w:rPr>
        <w:t xml:space="preserve">      </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正式联系电话为</w:t>
      </w:r>
      <w:r>
        <w:rPr>
          <w:rFonts w:hint="eastAsia" w:ascii="宋体" w:hAnsi="宋体" w:eastAsia="宋体" w:cs="宋体"/>
          <w:color w:val="000000"/>
          <w:spacing w:val="4"/>
          <w:sz w:val="24"/>
          <w:szCs w:val="24"/>
          <w:u w:val="single"/>
        </w:rPr>
        <w:t>（               ）</w:t>
      </w:r>
      <w:r>
        <w:rPr>
          <w:rFonts w:hint="eastAsia" w:ascii="宋体" w:hAnsi="宋体" w:eastAsia="宋体" w:cs="宋体"/>
          <w:color w:val="000000"/>
          <w:spacing w:val="4"/>
          <w:sz w:val="24"/>
          <w:szCs w:val="24"/>
        </w:rPr>
        <w:t xml:space="preserve">。  </w:t>
      </w:r>
      <w:r>
        <w:rPr>
          <w:rFonts w:hint="eastAsia" w:ascii="宋体" w:hAnsi="宋体" w:eastAsia="宋体" w:cs="宋体"/>
          <w:color w:val="000000"/>
          <w:spacing w:val="4"/>
          <w:sz w:val="24"/>
          <w:szCs w:val="24"/>
          <w:u w:val="single"/>
        </w:rPr>
        <w:t xml:space="preserve">  (法定代表人姓名)</w:t>
      </w:r>
      <w:r>
        <w:rPr>
          <w:rFonts w:hint="eastAsia" w:ascii="宋体" w:hAnsi="宋体" w:eastAsia="宋体" w:cs="宋体"/>
          <w:color w:val="000000"/>
          <w:spacing w:val="4"/>
          <w:sz w:val="24"/>
          <w:szCs w:val="24"/>
        </w:rPr>
        <w:t>特授权</w:t>
      </w:r>
      <w:r>
        <w:rPr>
          <w:rFonts w:hint="eastAsia" w:ascii="宋体" w:hAnsi="宋体" w:eastAsia="宋体" w:cs="宋体"/>
          <w:color w:val="000000"/>
          <w:spacing w:val="4"/>
          <w:sz w:val="24"/>
          <w:szCs w:val="24"/>
          <w:u w:val="single"/>
        </w:rPr>
        <w:t>（被授权人姓名）</w:t>
      </w:r>
      <w:r>
        <w:rPr>
          <w:rFonts w:hint="eastAsia" w:ascii="宋体" w:hAnsi="宋体" w:eastAsia="宋体" w:cs="宋体"/>
          <w:color w:val="000000"/>
          <w:spacing w:val="4"/>
          <w:sz w:val="24"/>
          <w:szCs w:val="24"/>
        </w:rPr>
        <w:t>代表我公司全权办理针对本次政府采购</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color w:val="000000"/>
          <w:spacing w:val="4"/>
          <w:sz w:val="24"/>
          <w:szCs w:val="24"/>
        </w:rPr>
        <w:t>项目的</w:t>
      </w:r>
      <w:r>
        <w:rPr>
          <w:rFonts w:hint="eastAsia" w:ascii="宋体" w:hAnsi="宋体" w:eastAsia="宋体" w:cs="宋体"/>
          <w:color w:val="000000"/>
          <w:spacing w:val="4"/>
          <w:sz w:val="24"/>
          <w:szCs w:val="24"/>
          <w:lang w:val="en-US" w:eastAsia="zh-CN"/>
        </w:rPr>
        <w:t>磋商</w:t>
      </w:r>
      <w:r>
        <w:rPr>
          <w:rFonts w:hint="eastAsia" w:ascii="宋体" w:hAnsi="宋体" w:eastAsia="宋体" w:cs="宋体"/>
          <w:color w:val="000000"/>
          <w:spacing w:val="4"/>
          <w:sz w:val="24"/>
          <w:szCs w:val="24"/>
        </w:rPr>
        <w:t>、</w:t>
      </w:r>
      <w:r>
        <w:rPr>
          <w:rFonts w:hint="eastAsia" w:ascii="宋体" w:hAnsi="宋体" w:eastAsia="宋体" w:cs="宋体"/>
          <w:color w:val="000000"/>
          <w:spacing w:val="4"/>
          <w:sz w:val="24"/>
          <w:szCs w:val="24"/>
          <w:lang w:val="en-US" w:eastAsia="zh-CN"/>
        </w:rPr>
        <w:t>谈判、</w:t>
      </w:r>
      <w:r>
        <w:rPr>
          <w:rFonts w:hint="eastAsia" w:ascii="宋体" w:hAnsi="宋体" w:eastAsia="宋体" w:cs="宋体"/>
          <w:color w:val="000000"/>
          <w:spacing w:val="4"/>
          <w:sz w:val="24"/>
          <w:szCs w:val="24"/>
        </w:rPr>
        <w:t>签约等具体工作，并签署全部有关的文件、协议及合同。</w:t>
      </w:r>
    </w:p>
    <w:p w14:paraId="400DB1C3">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我公司对被授权人的签名负全部责任。</w:t>
      </w:r>
    </w:p>
    <w:p w14:paraId="49AF890D">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本授权书有效期为</w:t>
      </w:r>
      <w:r>
        <w:rPr>
          <w:rFonts w:hint="eastAsia" w:ascii="宋体" w:hAnsi="宋体" w:eastAsia="宋体" w:cs="宋体"/>
          <w:spacing w:val="4"/>
          <w:sz w:val="24"/>
          <w:szCs w:val="24"/>
          <w:u w:val="single"/>
        </w:rPr>
        <w:t xml:space="preserve"> 90 </w:t>
      </w:r>
      <w:r>
        <w:rPr>
          <w:rFonts w:hint="eastAsia" w:ascii="宋体" w:hAnsi="宋体" w:eastAsia="宋体" w:cs="宋体"/>
          <w:spacing w:val="4"/>
          <w:sz w:val="24"/>
          <w:szCs w:val="24"/>
        </w:rPr>
        <w:t>日历天(自</w:t>
      </w:r>
      <w:r>
        <w:rPr>
          <w:rFonts w:hint="eastAsia" w:ascii="宋体" w:hAnsi="宋体" w:cs="宋体"/>
          <w:spacing w:val="4"/>
          <w:sz w:val="24"/>
          <w:szCs w:val="24"/>
          <w:lang w:val="en-US" w:eastAsia="zh-CN"/>
        </w:rPr>
        <w:t>响应文件递交</w:t>
      </w:r>
      <w:bookmarkStart w:id="0" w:name="_GoBack"/>
      <w:bookmarkEnd w:id="0"/>
      <w:r>
        <w:rPr>
          <w:rFonts w:hint="eastAsia" w:ascii="宋体" w:hAnsi="宋体" w:eastAsia="宋体" w:cs="宋体"/>
          <w:spacing w:val="4"/>
          <w:sz w:val="24"/>
          <w:szCs w:val="24"/>
          <w:lang w:val="en-US" w:eastAsia="zh-CN"/>
        </w:rPr>
        <w:t>截止</w:t>
      </w:r>
      <w:r>
        <w:rPr>
          <w:rFonts w:hint="eastAsia" w:ascii="宋体" w:hAnsi="宋体" w:eastAsia="宋体" w:cs="宋体"/>
          <w:spacing w:val="4"/>
          <w:sz w:val="24"/>
          <w:szCs w:val="24"/>
        </w:rPr>
        <w:t>之日起),特此证明。</w:t>
      </w:r>
    </w:p>
    <w:tbl>
      <w:tblPr>
        <w:tblStyle w:val="12"/>
        <w:tblW w:w="0" w:type="auto"/>
        <w:tblInd w:w="633" w:type="dxa"/>
        <w:tblLayout w:type="autofit"/>
        <w:tblCellMar>
          <w:top w:w="0" w:type="dxa"/>
          <w:left w:w="108" w:type="dxa"/>
          <w:bottom w:w="0" w:type="dxa"/>
          <w:right w:w="108" w:type="dxa"/>
        </w:tblCellMar>
      </w:tblPr>
      <w:tblGrid>
        <w:gridCol w:w="4045"/>
        <w:gridCol w:w="3844"/>
      </w:tblGrid>
      <w:tr w14:paraId="35B7B393">
        <w:tblPrEx>
          <w:tblCellMar>
            <w:top w:w="0" w:type="dxa"/>
            <w:left w:w="108" w:type="dxa"/>
            <w:bottom w:w="0" w:type="dxa"/>
            <w:right w:w="108" w:type="dxa"/>
          </w:tblCellMar>
        </w:tblPrEx>
        <w:trPr>
          <w:trHeight w:val="600" w:hRule="atLeast"/>
        </w:trPr>
        <w:tc>
          <w:tcPr>
            <w:tcW w:w="4045" w:type="dxa"/>
            <w:noWrap w:val="0"/>
            <w:vAlign w:val="top"/>
          </w:tcPr>
          <w:p w14:paraId="0C05B1D1">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rPr>
              <w:t>被授权人签字：</w:t>
            </w:r>
            <w:r>
              <w:rPr>
                <w:rFonts w:hint="eastAsia" w:ascii="宋体" w:hAnsi="宋体" w:eastAsia="宋体" w:cs="宋体"/>
                <w:spacing w:val="4"/>
                <w:sz w:val="24"/>
                <w:szCs w:val="24"/>
                <w:u w:val="single"/>
                <w:lang w:val="en-US" w:eastAsia="zh-CN"/>
              </w:rPr>
              <w:t xml:space="preserve">      </w:t>
            </w:r>
          </w:p>
        </w:tc>
        <w:tc>
          <w:tcPr>
            <w:tcW w:w="3844" w:type="dxa"/>
            <w:noWrap w:val="0"/>
            <w:vAlign w:val="top"/>
          </w:tcPr>
          <w:p w14:paraId="113A0D57">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法定代表人签字：</w:t>
            </w:r>
            <w:r>
              <w:rPr>
                <w:rFonts w:hint="eastAsia" w:ascii="宋体" w:hAnsi="宋体" w:eastAsia="宋体" w:cs="宋体"/>
                <w:spacing w:val="4"/>
                <w:sz w:val="24"/>
                <w:szCs w:val="24"/>
                <w:u w:val="single"/>
                <w:lang w:val="en-US" w:eastAsia="zh-CN"/>
              </w:rPr>
              <w:t xml:space="preserve">      </w:t>
            </w:r>
          </w:p>
        </w:tc>
      </w:tr>
      <w:tr w14:paraId="380DE19B">
        <w:tblPrEx>
          <w:tblCellMar>
            <w:top w:w="0" w:type="dxa"/>
            <w:left w:w="108" w:type="dxa"/>
            <w:bottom w:w="0" w:type="dxa"/>
            <w:right w:w="108" w:type="dxa"/>
          </w:tblCellMar>
        </w:tblPrEx>
        <w:trPr>
          <w:trHeight w:val="600" w:hRule="atLeast"/>
        </w:trPr>
        <w:tc>
          <w:tcPr>
            <w:tcW w:w="4045" w:type="dxa"/>
            <w:noWrap w:val="0"/>
            <w:vAlign w:val="top"/>
          </w:tcPr>
          <w:p w14:paraId="551E839C">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c>
          <w:tcPr>
            <w:tcW w:w="3844" w:type="dxa"/>
            <w:noWrap w:val="0"/>
            <w:vAlign w:val="top"/>
          </w:tcPr>
          <w:p w14:paraId="763907BD">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r>
      <w:tr w14:paraId="4AAE73FE">
        <w:tblPrEx>
          <w:tblCellMar>
            <w:top w:w="0" w:type="dxa"/>
            <w:left w:w="108" w:type="dxa"/>
            <w:bottom w:w="0" w:type="dxa"/>
            <w:right w:w="108" w:type="dxa"/>
          </w:tblCellMar>
        </w:tblPrEx>
        <w:trPr>
          <w:trHeight w:val="600" w:hRule="atLeast"/>
        </w:trPr>
        <w:tc>
          <w:tcPr>
            <w:tcW w:w="4045" w:type="dxa"/>
            <w:noWrap w:val="0"/>
            <w:vAlign w:val="top"/>
          </w:tcPr>
          <w:p w14:paraId="6D52F8A2">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职务：</w:t>
            </w:r>
            <w:r>
              <w:rPr>
                <w:rFonts w:hint="eastAsia" w:ascii="宋体" w:hAnsi="宋体" w:eastAsia="宋体" w:cs="宋体"/>
                <w:spacing w:val="4"/>
                <w:sz w:val="24"/>
                <w:szCs w:val="24"/>
                <w:u w:val="single"/>
                <w:lang w:val="en-US" w:eastAsia="zh-CN"/>
              </w:rPr>
              <w:t xml:space="preserve">      </w:t>
            </w:r>
          </w:p>
        </w:tc>
        <w:tc>
          <w:tcPr>
            <w:tcW w:w="3844" w:type="dxa"/>
            <w:noWrap w:val="0"/>
            <w:vAlign w:val="top"/>
          </w:tcPr>
          <w:p w14:paraId="7BDBBD52">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r>
      <w:tr w14:paraId="7DEB19ED">
        <w:tblPrEx>
          <w:tblCellMar>
            <w:top w:w="0" w:type="dxa"/>
            <w:left w:w="108" w:type="dxa"/>
            <w:bottom w:w="0" w:type="dxa"/>
            <w:right w:w="108" w:type="dxa"/>
          </w:tblCellMar>
        </w:tblPrEx>
        <w:trPr>
          <w:trHeight w:val="600" w:hRule="atLeast"/>
        </w:trPr>
        <w:tc>
          <w:tcPr>
            <w:tcW w:w="4045" w:type="dxa"/>
            <w:noWrap w:val="0"/>
            <w:vAlign w:val="top"/>
          </w:tcPr>
          <w:p w14:paraId="3B2C0E6B">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c>
          <w:tcPr>
            <w:tcW w:w="3844" w:type="dxa"/>
            <w:noWrap w:val="0"/>
            <w:vAlign w:val="top"/>
          </w:tcPr>
          <w:p w14:paraId="1AFAA124">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r>
      <w:tr w14:paraId="1D3F29DB">
        <w:tblPrEx>
          <w:tblCellMar>
            <w:top w:w="0" w:type="dxa"/>
            <w:left w:w="108" w:type="dxa"/>
            <w:bottom w:w="0" w:type="dxa"/>
            <w:right w:w="108" w:type="dxa"/>
          </w:tblCellMar>
        </w:tblPrEx>
        <w:trPr>
          <w:trHeight w:val="600" w:hRule="atLeast"/>
        </w:trPr>
        <w:tc>
          <w:tcPr>
            <w:tcW w:w="4045" w:type="dxa"/>
            <w:noWrap w:val="0"/>
            <w:vAlign w:val="top"/>
          </w:tcPr>
          <w:p w14:paraId="5DD4AB03">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所在部门：</w:t>
            </w:r>
            <w:r>
              <w:rPr>
                <w:rFonts w:hint="eastAsia" w:ascii="宋体" w:hAnsi="宋体" w:eastAsia="宋体" w:cs="宋体"/>
                <w:spacing w:val="4"/>
                <w:sz w:val="24"/>
                <w:szCs w:val="24"/>
                <w:u w:val="single"/>
                <w:lang w:val="en-US" w:eastAsia="zh-CN"/>
              </w:rPr>
              <w:t xml:space="preserve">      </w:t>
            </w:r>
          </w:p>
        </w:tc>
        <w:tc>
          <w:tcPr>
            <w:tcW w:w="3844" w:type="dxa"/>
            <w:noWrap w:val="0"/>
            <w:vAlign w:val="top"/>
          </w:tcPr>
          <w:p w14:paraId="4C367C51">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jc w:val="left"/>
              <w:textAlignment w:val="auto"/>
              <w:rPr>
                <w:rFonts w:hint="eastAsia" w:ascii="宋体" w:hAnsi="宋体" w:eastAsia="宋体" w:cs="宋体"/>
                <w:spacing w:val="4"/>
                <w:sz w:val="24"/>
                <w:szCs w:val="24"/>
              </w:rPr>
            </w:pPr>
          </w:p>
        </w:tc>
      </w:tr>
    </w:tbl>
    <w:p w14:paraId="1B01D15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eastAsia="zh-CN"/>
        </w:rPr>
      </w:pPr>
    </w:p>
    <w:p w14:paraId="565AB68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1D8FFC8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供应商</w:t>
      </w:r>
      <w:r>
        <w:rPr>
          <w:rFonts w:hint="eastAsia" w:ascii="宋体" w:hAnsi="宋体" w:eastAsia="宋体" w:cs="宋体"/>
          <w:sz w:val="24"/>
          <w:szCs w:val="24"/>
          <w:lang w:eastAsia="zh-CN"/>
        </w:rPr>
        <w:t>（盖章）</w:t>
      </w:r>
      <w:r>
        <w:rPr>
          <w:rFonts w:hint="eastAsia" w:ascii="宋体" w:hAnsi="宋体" w:eastAsia="宋体" w:cs="宋体"/>
          <w:sz w:val="24"/>
          <w:szCs w:val="24"/>
        </w:rPr>
        <w:t>：</w:t>
      </w:r>
      <w:r>
        <w:rPr>
          <w:rFonts w:hint="eastAsia" w:ascii="宋体" w:hAnsi="宋体" w:eastAsia="宋体" w:cs="宋体"/>
          <w:spacing w:val="4"/>
          <w:sz w:val="24"/>
          <w:szCs w:val="24"/>
          <w:u w:val="single"/>
          <w:lang w:val="en-US" w:eastAsia="zh-CN"/>
        </w:rPr>
        <w:t xml:space="preserve">                 </w:t>
      </w:r>
    </w:p>
    <w:p w14:paraId="76FCD818">
      <w:pPr>
        <w:keepNext w:val="0"/>
        <w:keepLines w:val="0"/>
        <w:pageBreakBefore w:val="0"/>
        <w:widowControl w:val="0"/>
        <w:tabs>
          <w:tab w:val="left" w:pos="3045"/>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rPr>
        <w:t>日期：</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w:t>
      </w:r>
    </w:p>
    <w:p w14:paraId="2ACC5522">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textAlignment w:val="auto"/>
        <w:rPr>
          <w:rFonts w:hint="eastAsia" w:ascii="宋体" w:hAnsi="宋体" w:eastAsia="宋体" w:cs="宋体"/>
          <w:color w:val="000000"/>
          <w:spacing w:val="4"/>
          <w:sz w:val="24"/>
          <w:szCs w:val="24"/>
        </w:rPr>
      </w:pPr>
    </w:p>
    <w:p w14:paraId="2262D265">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附件：法定代表人、被授权人身份证复印件</w:t>
      </w:r>
    </w:p>
    <w:p w14:paraId="59D3331B">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（必须印正反两面的完整信息）</w:t>
      </w:r>
    </w:p>
    <w:p w14:paraId="7695A4A9">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textAlignment w:val="auto"/>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注：身份证信息不全的授权书无效。</w:t>
      </w:r>
    </w:p>
    <w:p w14:paraId="35F71D93">
      <w:pPr>
        <w:rPr>
          <w:rFonts w:hint="default"/>
          <w:lang w:val="en-US" w:eastAsia="zh-CN"/>
        </w:rPr>
      </w:pPr>
      <w:r>
        <w:rPr>
          <w:rFonts w:hint="default"/>
          <w:lang w:val="en-US" w:eastAsia="zh-CN"/>
        </w:rPr>
        <w:br w:type="page"/>
      </w:r>
    </w:p>
    <w:p w14:paraId="7134A71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firstLineChars="200"/>
        <w:textAlignment w:val="auto"/>
        <w:rPr>
          <w:rFonts w:hint="default"/>
          <w:lang w:val="en-US" w:eastAsia="zh-CN"/>
        </w:rPr>
      </w:pPr>
      <w:r>
        <w:rPr>
          <w:rFonts w:hint="eastAsia" w:ascii="宋体" w:hAnsi="宋体" w:eastAsia="宋体" w:cs="宋体"/>
          <w:b/>
          <w:bCs/>
          <w:sz w:val="24"/>
          <w:szCs w:val="24"/>
          <w:lang w:val="zh-CN" w:eastAsia="zh-CN"/>
        </w:rPr>
        <w:t>本项目不接受联合体磋商，不允许分包：本项目不接受联合体磋商，不允许分包。供应商应提声明</w:t>
      </w:r>
      <w:r>
        <w:rPr>
          <w:rFonts w:hint="eastAsia" w:ascii="宋体" w:hAnsi="宋体" w:cs="宋体"/>
          <w:b/>
          <w:bCs/>
          <w:sz w:val="24"/>
          <w:szCs w:val="24"/>
          <w:lang w:val="en-US" w:eastAsia="zh-CN"/>
        </w:rPr>
        <w:t>函（格式自拟）</w:t>
      </w:r>
      <w:r>
        <w:rPr>
          <w:rFonts w:hint="eastAsia" w:ascii="宋体" w:hAnsi="宋体" w:eastAsia="宋体" w:cs="宋体"/>
          <w:b/>
          <w:bCs/>
          <w:sz w:val="24"/>
          <w:szCs w:val="24"/>
          <w:lang w:val="zh-CN" w:eastAsia="zh-CN"/>
        </w:rPr>
        <w:t>。</w:t>
      </w:r>
    </w:p>
    <w:p w14:paraId="76F4C5FF">
      <w:pPr>
        <w:bidi w:val="0"/>
        <w:rPr>
          <w:rFonts w:hint="default"/>
          <w:lang w:val="en-US" w:eastAsia="zh-CN"/>
        </w:rPr>
      </w:pPr>
    </w:p>
    <w:p w14:paraId="5B4F59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9986">
    <w:pPr>
      <w:pStyle w:val="10"/>
      <w:tabs>
        <w:tab w:val="left" w:pos="5170"/>
        <w:tab w:val="clear" w:pos="4153"/>
      </w:tabs>
      <w:rPr>
        <w:rFonts w:hint="eastAsia" w:eastAsia="宋体"/>
        <w:lang w:eastAsia="zh-CN"/>
      </w:rPr>
    </w:pP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F2C80"/>
    <w:multiLevelType w:val="singleLevel"/>
    <w:tmpl w:val="964F2C80"/>
    <w:lvl w:ilvl="0" w:tentative="0">
      <w:start w:val="2"/>
      <w:numFmt w:val="decimal"/>
      <w:suff w:val="nothing"/>
      <w:lvlText w:val="%1、"/>
      <w:lvlJc w:val="left"/>
    </w:lvl>
  </w:abstractNum>
  <w:abstractNum w:abstractNumId="1">
    <w:nsid w:val="9F71C149"/>
    <w:multiLevelType w:val="singleLevel"/>
    <w:tmpl w:val="9F71C149"/>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69B5F64"/>
    <w:rsid w:val="077412B5"/>
    <w:rsid w:val="0AB3184C"/>
    <w:rsid w:val="0E8C56AD"/>
    <w:rsid w:val="28BD305C"/>
    <w:rsid w:val="2E3E07B0"/>
    <w:rsid w:val="542812F3"/>
    <w:rsid w:val="57BC3C25"/>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6">
    <w:name w:val="toc 4"/>
    <w:basedOn w:val="1"/>
    <w:next w:val="1"/>
    <w:unhideWhenUsed/>
    <w:qFormat/>
    <w:uiPriority w:val="39"/>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Body Text Indent 2"/>
    <w:basedOn w:val="1"/>
    <w:qFormat/>
    <w:uiPriority w:val="99"/>
    <w:pPr>
      <w:spacing w:line="480" w:lineRule="exact"/>
      <w:ind w:left="-1"/>
    </w:pPr>
    <w:rPr>
      <w:sz w:val="24"/>
      <w:szCs w:val="24"/>
    </w:rPr>
  </w:style>
  <w:style w:type="paragraph" w:styleId="10">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4">
    <w:name w:val="列表段落1"/>
    <w:basedOn w:val="1"/>
    <w:qFormat/>
    <w:uiPriority w:val="99"/>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2397</Words>
  <Characters>2446</Characters>
  <Lines>1</Lines>
  <Paragraphs>1</Paragraphs>
  <TotalTime>10</TotalTime>
  <ScaleCrop>false</ScaleCrop>
  <LinksUpToDate>false</LinksUpToDate>
  <CharactersWithSpaces>2909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不敗的意志</cp:lastModifiedBy>
  <dcterms:modified xsi:type="dcterms:W3CDTF">2026-08-12T07:02:31Z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eyJoZGlkIjoiNjBjMzM4YmM1NjM1ZTdjNDA2OWNlNGU5NTU3OTNlNzAiLCJ1c2VySWQiOiI2MzYyOTEzMzIifQ==</vt:lpwstr>
  </property>
  <property fmtid="{D5CDD505-2E9C-101B-9397-08002B2CF9AE}" pid="4" name="ICV">
    <vt:lpwstr>847C6FB815DD41D79C25A64E39EE4C9E_12</vt:lpwstr>
  </property>
</Properties>
</file>