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E8D75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货物合同模板</w:t>
      </w:r>
      <w:r>
        <w:rPr>
          <w:rFonts w:hint="eastAsia" w:ascii="宋体" w:hAnsi="宋体" w:cs="宋体"/>
          <w:sz w:val="24"/>
          <w:szCs w:val="24"/>
          <w:lang w:eastAsia="zh-CN"/>
        </w:rPr>
        <w:t>（以实际签订合同为准）</w:t>
      </w:r>
      <w:bookmarkStart w:id="0" w:name="_GoBack"/>
      <w:bookmarkEnd w:id="0"/>
    </w:p>
    <w:p w14:paraId="38FD7017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甲方：陕西国防工业职业技术学院</w:t>
      </w:r>
    </w:p>
    <w:p w14:paraId="43873FF9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</w:p>
    <w:p w14:paraId="2FDD3D7B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根据《中华人民共和国民法典》等法律法规，甲方通过</w:t>
      </w:r>
      <w:r>
        <w:rPr>
          <w:rFonts w:hint="eastAsia" w:ascii="宋体" w:hAnsi="宋体" w:cs="宋体"/>
          <w:sz w:val="24"/>
          <w:szCs w:val="24"/>
          <w:lang w:eastAsia="zh-CN"/>
        </w:rPr>
        <w:t>公开招标</w:t>
      </w:r>
      <w:r>
        <w:rPr>
          <w:rFonts w:hint="eastAsia" w:ascii="宋体" w:hAnsi="宋体" w:cs="宋体"/>
          <w:sz w:val="24"/>
          <w:szCs w:val="24"/>
        </w:rPr>
        <w:t>，选定乙方为成交单位。甲、乙双方在平等基础上协商一致，达成如下合同条款：</w:t>
      </w:r>
    </w:p>
    <w:p w14:paraId="47659435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</w:rPr>
        <w:t>合同内容</w:t>
      </w:r>
    </w:p>
    <w:tbl>
      <w:tblPr>
        <w:tblStyle w:val="3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732"/>
        <w:gridCol w:w="1006"/>
        <w:gridCol w:w="1303"/>
        <w:gridCol w:w="962"/>
        <w:gridCol w:w="1917"/>
        <w:gridCol w:w="897"/>
      </w:tblGrid>
      <w:tr w14:paraId="29BD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38C7F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BBE7A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7DC3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型号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1C5B5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生产厂家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66DE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2D104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40ADB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2821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B60D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C0AF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0B5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FAF51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3C018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7A8FA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D1B3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7DD1B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35BDA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E3E3D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681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E63B2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AD61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4FD44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6FE5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6DFC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8A5D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9BE4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7102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E25C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80FF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437F9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E19D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08E6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2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4BF6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总计（人民币/元）</w:t>
            </w:r>
          </w:p>
        </w:tc>
        <w:tc>
          <w:tcPr>
            <w:tcW w:w="6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CF57B">
            <w:pPr>
              <w:adjustRightInd w:val="0"/>
              <w:snapToGrid w:val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￥：       （大写）</w:t>
            </w:r>
          </w:p>
        </w:tc>
      </w:tr>
    </w:tbl>
    <w:p w14:paraId="10D92C11">
      <w:pPr>
        <w:kinsoku w:val="0"/>
        <w:spacing w:line="400" w:lineRule="exact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乙方负责按合同供货清单确定的物品规格、包装及配套内容进行供货，确保产品无质量问题，做好售后服务工作。</w:t>
      </w:r>
    </w:p>
    <w:p w14:paraId="2C4A5F78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二、合同价格</w:t>
      </w:r>
    </w:p>
    <w:p w14:paraId="0EA06603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单价：¥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元/套。</w:t>
      </w:r>
    </w:p>
    <w:p w14:paraId="02717B95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总价：人民币大写：</w:t>
      </w:r>
      <w:r>
        <w:rPr>
          <w:rFonts w:hint="eastAsia" w:ascii="宋体" w:hAnsi="宋体" w:cs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元；¥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元。</w:t>
      </w:r>
    </w:p>
    <w:p w14:paraId="0A311F0B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合同总价包括所发生的运输费、杂费（含保险）、商检费、搬运费、人工费、发放及调换货费用等，包括从产品供应地到交货地点所包含的一切费用。</w:t>
      </w:r>
    </w:p>
    <w:p w14:paraId="0FDFCCE6">
      <w:pPr>
        <w:numPr>
          <w:ilvl w:val="0"/>
          <w:numId w:val="1"/>
        </w:numPr>
        <w:spacing w:line="400" w:lineRule="exact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款项支付</w:t>
      </w:r>
    </w:p>
    <w:p w14:paraId="1B4A48AF">
      <w:pPr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_____________________</w:t>
      </w:r>
    </w:p>
    <w:p w14:paraId="5B202E1A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四、交货条件：</w:t>
      </w:r>
    </w:p>
    <w:p w14:paraId="1E3B63D7">
      <w:pPr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1、交货期：</w:t>
      </w:r>
    </w:p>
    <w:p w14:paraId="77AE9D55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</w:rPr>
        <w:t>2、交货具体地点：</w:t>
      </w:r>
      <w:r>
        <w:rPr>
          <w:rFonts w:hint="eastAsia" w:ascii="宋体" w:hAnsi="宋体" w:cs="宋体"/>
          <w:sz w:val="24"/>
          <w:szCs w:val="24"/>
          <w:highlight w:val="none"/>
        </w:rPr>
        <w:t>陕西国防工业职业技术学院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南</w:t>
      </w:r>
      <w:r>
        <w:rPr>
          <w:rFonts w:hint="eastAsia" w:ascii="宋体" w:hAnsi="宋体" w:cs="宋体"/>
          <w:sz w:val="24"/>
          <w:szCs w:val="24"/>
          <w:highlight w:val="none"/>
        </w:rPr>
        <w:t>校区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实习厂房</w:t>
      </w:r>
      <w:r>
        <w:rPr>
          <w:rFonts w:hint="eastAsia" w:ascii="宋体" w:hAnsi="宋体" w:cs="宋体"/>
          <w:sz w:val="24"/>
          <w:szCs w:val="24"/>
          <w:highlight w:val="none"/>
        </w:rPr>
        <w:t>；</w:t>
      </w:r>
    </w:p>
    <w:p w14:paraId="4E72BAEE">
      <w:pPr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五、运输方式：</w:t>
      </w:r>
      <w:r>
        <w:rPr>
          <w:rFonts w:hint="eastAsia" w:ascii="宋体" w:hAnsi="宋体" w:cs="宋体"/>
          <w:sz w:val="24"/>
        </w:rPr>
        <w:t>根据产品特性，由乙方在保证产品质量的前提下，自行选择运输及包装方式，发生的一切费用全部由乙方承担。</w:t>
      </w:r>
    </w:p>
    <w:p w14:paraId="4FDDEAE0"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六、质量保证</w:t>
      </w:r>
    </w:p>
    <w:p w14:paraId="58DF209F">
      <w:pPr>
        <w:wordWrap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成交供应商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79D50915"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spacing w:val="-6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pacing w:val="-6"/>
          <w:sz w:val="24"/>
        </w:rPr>
        <w:t>在质保期内，如果发现货物的质量、规格、技术指标等存在与合同中任何一项不符，由乙方负责调整更换维修，费用自行承担。</w:t>
      </w:r>
    </w:p>
    <w:p w14:paraId="03CD8358"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七、质保期与承诺</w:t>
      </w:r>
    </w:p>
    <w:p w14:paraId="233EF765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hint="eastAsia" w:ascii="宋体" w:hAnsi="宋体" w:cs="宋体"/>
          <w:bCs/>
          <w:sz w:val="24"/>
        </w:rPr>
        <w:t>项目质保期：</w:t>
      </w:r>
      <w:r>
        <w:rPr>
          <w:rFonts w:hint="eastAsia" w:ascii="宋体" w:hAnsi="宋体" w:cs="宋体"/>
          <w:sz w:val="24"/>
          <w:szCs w:val="24"/>
        </w:rPr>
        <w:t>验收合格后质保_____年</w:t>
      </w:r>
    </w:p>
    <w:p w14:paraId="1944E338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2、质保期内，若发生产品质量问题，乙方应免费解决。</w:t>
      </w:r>
    </w:p>
    <w:p w14:paraId="2D0B5D99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3、超过质保期的维修服务，按照厂家承诺进行。</w:t>
      </w:r>
    </w:p>
    <w:p w14:paraId="501886BD">
      <w:pPr>
        <w:adjustRightInd w:val="0"/>
        <w:snapToGrid w:val="0"/>
        <w:spacing w:line="400" w:lineRule="exact"/>
        <w:ind w:firstLine="359" w:firstLineChars="149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</w:rPr>
        <w:t>八、</w:t>
      </w:r>
      <w:r>
        <w:rPr>
          <w:rFonts w:hint="eastAsia" w:ascii="宋体" w:hAnsi="宋体" w:cs="宋体"/>
          <w:b/>
          <w:sz w:val="24"/>
          <w:szCs w:val="24"/>
        </w:rPr>
        <w:t>技术支持、培训和售后服务和验收</w:t>
      </w:r>
    </w:p>
    <w:p w14:paraId="57B3EC7D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现场服务人员的任务主要包括货物的开箱检验、设备质量问题的处理、指导安装和调试、参加试运和性能验收试验。</w:t>
      </w:r>
    </w:p>
    <w:p w14:paraId="005E7D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按照生产厂提供的技术指标及标书要求验收设备。同时提供设备出厂检验报告和质量合格证书。</w:t>
      </w:r>
    </w:p>
    <w:p w14:paraId="43CB621E">
      <w:pPr>
        <w:tabs>
          <w:tab w:val="left" w:pos="5355"/>
        </w:tabs>
        <w:spacing w:line="400" w:lineRule="exact"/>
        <w:ind w:firstLine="506" w:firstLineChars="21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九、违约责任：</w:t>
      </w:r>
    </w:p>
    <w:p w14:paraId="3862553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1、按《中华人民共和国民法典》中的相关条款执行。</w:t>
      </w:r>
    </w:p>
    <w:p w14:paraId="19DED37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2、若乙方出现不能供货等违约情况、未按合同要求提供产品或设备质量不能满足招标的技术要求，甲方有权终止合同，并保留追究乙方违约责任的权利。</w:t>
      </w:r>
    </w:p>
    <w:p w14:paraId="129BD1ED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4、因供货期迟延的，乙方按照每天1‰向甲方承担违约责任。</w:t>
      </w:r>
    </w:p>
    <w:p w14:paraId="3AC4CF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5、因产品质量问题违约的，除了按照迟延时间计算违约金外，另可以采取退货、换货等方式，由乙方承担一切费用。</w:t>
      </w:r>
    </w:p>
    <w:p w14:paraId="0053F924">
      <w:pPr>
        <w:tabs>
          <w:tab w:val="left" w:pos="5355"/>
        </w:tabs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十、合同争议的解决：</w:t>
      </w:r>
    </w:p>
    <w:p w14:paraId="76D6D936"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合同一经签订，不得随意变更、中止或终止。对确需变更、调整或者中止、终止合同的，应按规定履行相应的手续。</w:t>
      </w:r>
    </w:p>
    <w:p w14:paraId="793AADE4"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合同执行中发生争议的，甲、乙双方应协商解决，协商达不成一致时，可向甲方所在地人民法院提请诉讼。</w:t>
      </w:r>
    </w:p>
    <w:p w14:paraId="7535BFAD">
      <w:pPr>
        <w:tabs>
          <w:tab w:val="left" w:pos="5355"/>
        </w:tabs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十一、其它事项</w:t>
      </w:r>
    </w:p>
    <w:p w14:paraId="36ED89B2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1、甲、乙双方作为合同执行的主体，有义务及时完全履行合同。本项目招标代理机构监督履行。</w:t>
      </w:r>
    </w:p>
    <w:p w14:paraId="3E8209BD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2、合同未尽事宜，由甲、乙双方协商，协商方案作为本合同不可分割的组成部分，与本合同具有同等法律效力。</w:t>
      </w:r>
    </w:p>
    <w:p w14:paraId="33DDBBC9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hint="eastAsia" w:ascii="宋体" w:hAnsi="宋体" w:cs="宋体"/>
          <w:sz w:val="24"/>
          <w:lang w:eastAsia="zh-CN"/>
        </w:rPr>
        <w:t>招标</w:t>
      </w:r>
      <w:r>
        <w:rPr>
          <w:rFonts w:hint="eastAsia" w:ascii="宋体" w:hAnsi="宋体" w:cs="宋体"/>
          <w:sz w:val="24"/>
        </w:rPr>
        <w:t>文件和乙方的响应文件以及合同附件均为合同不可分割的部分。</w:t>
      </w:r>
    </w:p>
    <w:p w14:paraId="2F0CFE66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4、合同一式陆份，甲方持肆份、乙方执壹份，招标代理机构壹份。双方签字盖章后生效，合同执行完毕自动失效。（合同的服务承诺长期有效）。</w:t>
      </w:r>
    </w:p>
    <w:p w14:paraId="644E02EE">
      <w:pPr>
        <w:tabs>
          <w:tab w:val="left" w:pos="5355"/>
        </w:tabs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5、甲方收货、验货人员：____________  电话：_______________</w:t>
      </w:r>
    </w:p>
    <w:p w14:paraId="44803E97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  方：   　                        乙  方：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4BE58D8C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地　址:                              地　址： </w:t>
      </w:r>
    </w:p>
    <w:p w14:paraId="0613DDB1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代理人：　　　　　　　　　　　　　 　代理人：</w:t>
      </w:r>
    </w:p>
    <w:p w14:paraId="2DE61314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技术确认：                           技术确认：</w:t>
      </w:r>
    </w:p>
    <w:p w14:paraId="09A8D81D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联系电话：                           联系电话：</w:t>
      </w:r>
    </w:p>
    <w:p w14:paraId="7A8F6C5E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开户行：                             开户行： </w:t>
      </w:r>
    </w:p>
    <w:p w14:paraId="044713E5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账号：                               账号：</w:t>
      </w:r>
    </w:p>
    <w:p w14:paraId="50C255C9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时间：                               时间：</w:t>
      </w:r>
    </w:p>
    <w:p w14:paraId="1D25427A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鉴定方：陕西卓佲项目管理有限公司</w:t>
      </w:r>
    </w:p>
    <w:p w14:paraId="44BA2143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代理人：</w:t>
      </w:r>
    </w:p>
    <w:p w14:paraId="67BC643D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联系电话： </w:t>
      </w:r>
    </w:p>
    <w:p w14:paraId="24A89273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时间：</w:t>
      </w:r>
    </w:p>
    <w:p w14:paraId="570AF912">
      <w:pPr>
        <w:pStyle w:val="5"/>
        <w:rPr>
          <w:rFonts w:ascii="仿宋_GB2312" w:hAnsi="仿宋_GB2312" w:eastAsia="仿宋_GB2312" w:cs="仿宋_GB2312"/>
        </w:rPr>
      </w:pPr>
    </w:p>
    <w:p w14:paraId="7686FBE3">
      <w:pPr>
        <w:pStyle w:val="5"/>
        <w:rPr>
          <w:rFonts w:hint="eastAsia"/>
          <w:lang w:val="en-US" w:eastAsia="zh-Hans"/>
        </w:rPr>
      </w:pPr>
    </w:p>
    <w:p w14:paraId="5FE5AE0E"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7C06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8EAB34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8EAB34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BA4DB1"/>
    <w:multiLevelType w:val="singleLevel"/>
    <w:tmpl w:val="7EBA4D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A51B4"/>
    <w:rsid w:val="08A829DD"/>
    <w:rsid w:val="191B6253"/>
    <w:rsid w:val="6C8A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1306</Words>
  <Characters>1355</Characters>
  <Lines>0</Lines>
  <Paragraphs>0</Paragraphs>
  <TotalTime>0</TotalTime>
  <ScaleCrop>false</ScaleCrop>
  <LinksUpToDate>false</LinksUpToDate>
  <CharactersWithSpaces>1632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2026-07-23T13:05:00Z</dcterms:created>
  <dc:creator>唯一</dc:creator>
  <cp:lastModifiedBy>趁早</cp:lastModifiedBy>
  <cp:lastPrinted>2026-07-23T13:05:00Z</cp:lastPrinted>
  <dcterms:modified xsi:type="dcterms:W3CDTF">2026-08-06T08:57:25Z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BF55A3221C2B415AA8C11327DFA64CBD_11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