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utoSpaceDE w:val="0"/>
        <w:autoSpaceDN w:val="0"/>
        <w:adjustRightInd w:val="0"/>
        <w:spacing w:before="0" w:after="0" w:line="500" w:lineRule="exact"/>
        <w:jc w:val="center"/>
        <w:rPr>
          <w:rFonts w:hint="eastAsia" w:ascii="宋体" w:hAnsi="宋体" w:eastAsia="宋体" w:cs="宋体"/>
          <w:b/>
          <w:bCs/>
          <w:sz w:val="44"/>
          <w:szCs w:val="44"/>
        </w:rPr>
      </w:pPr>
      <w:r>
        <w:rPr>
          <w:rFonts w:hint="eastAsia" w:ascii="宋体" w:hAnsi="宋体" w:eastAsia="宋体" w:cs="宋体"/>
          <w:b/>
          <w:bCs/>
          <w:sz w:val="44"/>
          <w:szCs w:val="44"/>
        </w:rPr>
        <w:t>关于大差市院区一站式非医疗板块保障服务-2026</w:t>
      </w:r>
      <w:r>
        <w:rPr>
          <w:rFonts w:hint="eastAsia" w:ascii="宋体" w:hAnsi="宋体" w:cs="宋体"/>
          <w:b/>
          <w:bCs/>
          <w:sz w:val="44"/>
          <w:szCs w:val="44"/>
          <w:lang w:eastAsia="zh-CN"/>
        </w:rPr>
        <w:t>的</w:t>
      </w:r>
      <w:r>
        <w:rPr>
          <w:rFonts w:hint="eastAsia" w:ascii="宋体" w:hAnsi="宋体" w:eastAsia="宋体" w:cs="宋体"/>
          <w:b/>
          <w:bCs/>
          <w:sz w:val="44"/>
          <w:szCs w:val="44"/>
        </w:rPr>
        <w:t>中标结果公告</w:t>
      </w:r>
    </w:p>
    <w:p>
      <w:pPr>
        <w:pStyle w:val="28"/>
        <w:spacing w:line="500" w:lineRule="exact"/>
        <w:ind w:firstLine="0" w:firstLineChars="0"/>
        <w:rPr>
          <w:rFonts w:ascii="黑体" w:hAnsi="黑体" w:eastAsia="黑体"/>
          <w:sz w:val="28"/>
          <w:szCs w:val="28"/>
        </w:rPr>
      </w:pPr>
      <w:bookmarkStart w:id="0" w:name="OLE_LINK1"/>
    </w:p>
    <w:p>
      <w:pPr>
        <w:pStyle w:val="28"/>
        <w:spacing w:line="500" w:lineRule="exact"/>
        <w:ind w:right="609" w:rightChars="290" w:firstLine="0" w:firstLineChars="0"/>
        <w:rPr>
          <w:rFonts w:hint="default" w:ascii="仿宋" w:hAnsi="仿宋" w:eastAsia="仿宋"/>
          <w:sz w:val="28"/>
          <w:szCs w:val="28"/>
          <w:lang w:val="en-US" w:eastAsia="zh-CN"/>
        </w:rPr>
      </w:pPr>
      <w:r>
        <w:rPr>
          <w:rFonts w:hint="eastAsia" w:ascii="黑体" w:hAnsi="黑体" w:eastAsia="黑体"/>
          <w:sz w:val="28"/>
          <w:szCs w:val="28"/>
        </w:rPr>
        <w:t>一、项目编号：</w:t>
      </w:r>
      <w:r>
        <w:rPr>
          <w:rFonts w:hint="eastAsia" w:ascii="仿宋" w:hAnsi="仿宋" w:eastAsia="仿宋"/>
          <w:sz w:val="28"/>
          <w:szCs w:val="28"/>
        </w:rPr>
        <w:t>XCZX20</w:t>
      </w:r>
      <w:r>
        <w:rPr>
          <w:rFonts w:hint="eastAsia" w:ascii="仿宋" w:hAnsi="仿宋" w:eastAsia="仿宋"/>
          <w:sz w:val="28"/>
          <w:szCs w:val="28"/>
          <w:lang w:val="en-US" w:eastAsia="zh-CN"/>
        </w:rPr>
        <w:t>26-0027</w:t>
      </w:r>
    </w:p>
    <w:p>
      <w:pPr>
        <w:pStyle w:val="28"/>
        <w:spacing w:line="500" w:lineRule="exact"/>
        <w:ind w:firstLine="560" w:firstLineChars="200"/>
        <w:rPr>
          <w:rFonts w:hint="eastAsia" w:ascii="仿宋" w:hAnsi="仿宋" w:eastAsia="仿宋"/>
          <w:sz w:val="28"/>
          <w:szCs w:val="28"/>
          <w:lang w:val="en-US" w:eastAsia="zh-CN"/>
        </w:rPr>
      </w:pPr>
      <w:r>
        <w:rPr>
          <w:rFonts w:hint="eastAsia" w:ascii="黑体" w:hAnsi="黑体" w:eastAsia="黑体"/>
          <w:sz w:val="28"/>
          <w:szCs w:val="28"/>
        </w:rPr>
        <w:t>核准编号：</w:t>
      </w:r>
      <w:r>
        <w:rPr>
          <w:rFonts w:hint="eastAsia" w:ascii="仿宋" w:hAnsi="仿宋" w:eastAsia="仿宋"/>
          <w:sz w:val="28"/>
          <w:szCs w:val="28"/>
          <w:lang w:val="en-US" w:eastAsia="zh-CN"/>
        </w:rPr>
        <w:t>ZCBN-西安市-2026-00524</w:t>
      </w:r>
    </w:p>
    <w:p>
      <w:pPr>
        <w:pStyle w:val="28"/>
        <w:numPr>
          <w:ilvl w:val="0"/>
          <w:numId w:val="0"/>
        </w:numPr>
        <w:spacing w:line="500" w:lineRule="exact"/>
        <w:rPr>
          <w:rFonts w:hint="eastAsia" w:ascii="仿宋" w:hAnsi="仿宋" w:eastAsia="仿宋"/>
          <w:sz w:val="28"/>
          <w:szCs w:val="28"/>
          <w:lang w:val="en-US" w:eastAsia="zh-CN"/>
        </w:rPr>
      </w:pPr>
      <w:r>
        <w:rPr>
          <w:rFonts w:hint="eastAsia" w:ascii="黑体" w:hAnsi="黑体" w:eastAsia="黑体"/>
          <w:sz w:val="28"/>
          <w:szCs w:val="28"/>
          <w:lang w:eastAsia="zh-CN"/>
        </w:rPr>
        <w:t>二、</w:t>
      </w:r>
      <w:r>
        <w:rPr>
          <w:rFonts w:hint="eastAsia" w:ascii="黑体" w:hAnsi="黑体" w:eastAsia="黑体"/>
          <w:sz w:val="28"/>
          <w:szCs w:val="28"/>
        </w:rPr>
        <w:t>项目名称：</w:t>
      </w:r>
      <w:r>
        <w:rPr>
          <w:rFonts w:hint="eastAsia" w:ascii="仿宋" w:hAnsi="仿宋" w:eastAsia="仿宋"/>
          <w:sz w:val="28"/>
          <w:szCs w:val="28"/>
          <w:lang w:val="en-US" w:eastAsia="zh-CN"/>
        </w:rPr>
        <w:t>大差市院区一站式非医疗板块保障服务-2026</w:t>
      </w:r>
    </w:p>
    <w:p>
      <w:pPr>
        <w:pStyle w:val="28"/>
        <w:numPr>
          <w:ilvl w:val="0"/>
          <w:numId w:val="0"/>
        </w:numPr>
        <w:spacing w:line="500" w:lineRule="exact"/>
        <w:rPr>
          <w:rFonts w:hint="eastAsia" w:ascii="黑体" w:hAnsi="黑体" w:eastAsia="黑体"/>
          <w:sz w:val="28"/>
          <w:szCs w:val="28"/>
        </w:rPr>
      </w:pPr>
      <w:r>
        <w:rPr>
          <w:rFonts w:hint="eastAsia" w:ascii="黑体" w:hAnsi="黑体" w:eastAsia="黑体"/>
          <w:sz w:val="28"/>
          <w:szCs w:val="28"/>
          <w:lang w:eastAsia="zh-CN"/>
        </w:rPr>
        <w:t>三、</w:t>
      </w:r>
      <w:r>
        <w:rPr>
          <w:rFonts w:hint="eastAsia" w:ascii="黑体" w:hAnsi="黑体" w:eastAsia="黑体"/>
          <w:sz w:val="28"/>
          <w:szCs w:val="28"/>
        </w:rPr>
        <w:t>中标信息</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供应商名称:</w:t>
      </w:r>
      <w:r>
        <w:rPr>
          <w:rFonts w:ascii="仿宋" w:hAnsi="仿宋" w:eastAsia="仿宋" w:cs="仿宋"/>
          <w:kern w:val="0"/>
          <w:sz w:val="28"/>
          <w:szCs w:val="28"/>
        </w:rPr>
        <w:t>河南圆方物业管理有限公司</w:t>
      </w:r>
    </w:p>
    <w:p>
      <w:pPr>
        <w:spacing w:line="500" w:lineRule="exact"/>
        <w:ind w:firstLine="560" w:firstLineChars="200"/>
        <w:rPr>
          <w:rFonts w:hint="eastAsia" w:ascii="仿宋" w:hAnsi="仿宋" w:eastAsia="仿宋" w:cs="Times New Roman"/>
          <w:kern w:val="2"/>
          <w:sz w:val="28"/>
          <w:szCs w:val="28"/>
          <w:lang w:val="en-US" w:eastAsia="zh-CN" w:bidi="ar-SA"/>
        </w:rPr>
      </w:pPr>
      <w:r>
        <w:rPr>
          <w:rFonts w:hint="eastAsia" w:ascii="黑体" w:hAnsi="黑体" w:eastAsia="黑体"/>
          <w:sz w:val="28"/>
          <w:szCs w:val="28"/>
        </w:rPr>
        <w:t>中标金额</w:t>
      </w:r>
      <w:r>
        <w:rPr>
          <w:rFonts w:hint="eastAsia" w:ascii="黑体" w:hAnsi="黑体" w:eastAsia="黑体"/>
          <w:sz w:val="28"/>
          <w:szCs w:val="28"/>
          <w:lang w:val="en-US" w:eastAsia="zh-CN"/>
        </w:rPr>
        <w:t>:</w:t>
      </w:r>
      <w:r>
        <w:rPr>
          <w:rFonts w:ascii="仿宋" w:hAnsi="仿宋" w:eastAsia="仿宋" w:cs="仿宋"/>
          <w:kern w:val="0"/>
          <w:sz w:val="28"/>
          <w:szCs w:val="28"/>
        </w:rPr>
        <w:t>65653395.31</w:t>
      </w:r>
      <w:r>
        <w:rPr>
          <w:rFonts w:hint="eastAsia" w:ascii="仿宋" w:hAnsi="仿宋" w:eastAsia="仿宋" w:cs="仿宋"/>
          <w:kern w:val="0"/>
          <w:sz w:val="28"/>
          <w:szCs w:val="28"/>
          <w:lang w:eastAsia="zh-CN"/>
        </w:rPr>
        <w:t>元</w:t>
      </w:r>
    </w:p>
    <w:p>
      <w:pPr>
        <w:spacing w:line="500" w:lineRule="exact"/>
        <w:ind w:firstLine="560" w:firstLineChars="200"/>
        <w:rPr>
          <w:rFonts w:hint="default" w:ascii="仿宋" w:hAnsi="仿宋" w:eastAsia="仿宋" w:cs="仿宋"/>
          <w:kern w:val="0"/>
          <w:sz w:val="28"/>
          <w:szCs w:val="28"/>
          <w:lang w:val="en-US" w:eastAsia="zh-CN"/>
        </w:rPr>
      </w:pPr>
      <w:r>
        <w:rPr>
          <w:rFonts w:hint="eastAsia" w:ascii="黑体" w:hAnsi="黑体" w:eastAsia="黑体"/>
          <w:sz w:val="28"/>
          <w:szCs w:val="28"/>
        </w:rPr>
        <w:t>供应商地址:</w:t>
      </w:r>
      <w:r>
        <w:rPr>
          <w:rFonts w:hint="eastAsia" w:ascii="仿宋" w:hAnsi="仿宋" w:eastAsia="仿宋" w:cs="仿宋"/>
          <w:kern w:val="0"/>
          <w:sz w:val="28"/>
          <w:szCs w:val="28"/>
          <w:lang w:eastAsia="zh-CN"/>
        </w:rPr>
        <w:t>河南省郑州市金岱产业集聚区文治路东、鼎盛街北</w:t>
      </w:r>
      <w:r>
        <w:rPr>
          <w:rFonts w:hint="eastAsia" w:ascii="仿宋" w:hAnsi="仿宋" w:eastAsia="仿宋" w:cs="仿宋"/>
          <w:kern w:val="0"/>
          <w:sz w:val="28"/>
          <w:szCs w:val="28"/>
          <w:lang w:val="en-US" w:eastAsia="zh-CN"/>
        </w:rPr>
        <w:t>D区D2栋6层8号</w:t>
      </w:r>
    </w:p>
    <w:p>
      <w:pPr>
        <w:spacing w:line="500" w:lineRule="exact"/>
        <w:ind w:left="657" w:leftChars="266" w:hanging="98" w:hangingChars="35"/>
        <w:rPr>
          <w:rFonts w:hint="eastAsia" w:ascii="仿宋" w:hAnsi="仿宋" w:eastAsia="仿宋" w:cs="仿宋"/>
          <w:kern w:val="0"/>
          <w:sz w:val="28"/>
          <w:szCs w:val="28"/>
          <w:lang w:val="en-US" w:eastAsia="zh-CN"/>
        </w:rPr>
      </w:pPr>
      <w:r>
        <w:rPr>
          <w:rFonts w:hint="eastAsia" w:ascii="黑体" w:hAnsi="黑体" w:eastAsia="黑体"/>
          <w:sz w:val="28"/>
          <w:szCs w:val="28"/>
        </w:rPr>
        <w:t>联系人：</w:t>
      </w:r>
      <w:r>
        <w:rPr>
          <w:rFonts w:hint="eastAsia" w:ascii="仿宋" w:hAnsi="仿宋" w:eastAsia="仿宋" w:cs="仿宋"/>
          <w:kern w:val="0"/>
          <w:sz w:val="28"/>
          <w:szCs w:val="28"/>
          <w:lang w:val="en-US" w:eastAsia="zh-CN"/>
        </w:rPr>
        <w:t>吴克明</w:t>
      </w:r>
    </w:p>
    <w:p>
      <w:pPr>
        <w:spacing w:line="500" w:lineRule="exact"/>
        <w:ind w:firstLine="560" w:firstLineChars="200"/>
        <w:rPr>
          <w:rFonts w:hint="default" w:ascii="仿宋" w:hAnsi="仿宋" w:eastAsia="仿宋" w:cs="仿宋"/>
          <w:kern w:val="0"/>
          <w:sz w:val="28"/>
          <w:szCs w:val="28"/>
          <w:lang w:val="en-US" w:eastAsia="zh-CN"/>
        </w:rPr>
      </w:pPr>
      <w:r>
        <w:rPr>
          <w:rFonts w:hint="eastAsia" w:ascii="黑体" w:hAnsi="黑体" w:eastAsia="黑体"/>
          <w:sz w:val="28"/>
          <w:szCs w:val="28"/>
        </w:rPr>
        <w:t>联系方式</w:t>
      </w:r>
      <w:r>
        <w:rPr>
          <w:rFonts w:hint="eastAsia" w:ascii="黑体" w:hAnsi="黑体" w:eastAsia="黑体"/>
          <w:sz w:val="28"/>
          <w:szCs w:val="28"/>
          <w:lang w:eastAsia="zh-CN"/>
        </w:rPr>
        <w:t>：</w:t>
      </w:r>
      <w:r>
        <w:rPr>
          <w:rFonts w:hint="eastAsia" w:ascii="仿宋" w:hAnsi="仿宋" w:eastAsia="仿宋" w:cs="仿宋"/>
          <w:kern w:val="0"/>
          <w:sz w:val="28"/>
          <w:szCs w:val="28"/>
          <w:lang w:val="en-US" w:eastAsia="zh-CN"/>
        </w:rPr>
        <w:t>15093606977</w:t>
      </w:r>
    </w:p>
    <w:p>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93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56" w:type="dxa"/>
          </w:tcPr>
          <w:p>
            <w:pPr>
              <w:pStyle w:val="28"/>
              <w:numPr>
                <w:ilvl w:val="0"/>
                <w:numId w:val="0"/>
              </w:numPr>
              <w:spacing w:line="500" w:lineRule="exact"/>
              <w:rPr>
                <w:rFonts w:hint="eastAsia" w:ascii="仿宋" w:hAnsi="仿宋" w:eastAsia="仿宋" w:cs="宋体"/>
                <w:kern w:val="0"/>
                <w:sz w:val="28"/>
                <w:szCs w:val="28"/>
                <w:lang w:val="en-US" w:eastAsia="zh-CN" w:bidi="ar-SA"/>
              </w:rPr>
            </w:pPr>
            <w:r>
              <w:rPr>
                <w:rFonts w:hint="eastAsia" w:ascii="仿宋" w:hAnsi="仿宋" w:eastAsia="仿宋"/>
                <w:b/>
                <w:bCs/>
                <w:kern w:val="0"/>
                <w:sz w:val="28"/>
                <w:szCs w:val="28"/>
              </w:rPr>
              <w:t>项目名称：</w:t>
            </w:r>
            <w:r>
              <w:rPr>
                <w:rFonts w:hint="eastAsia" w:ascii="仿宋" w:hAnsi="仿宋" w:eastAsia="仿宋"/>
                <w:sz w:val="28"/>
                <w:szCs w:val="28"/>
                <w:lang w:val="en-US" w:eastAsia="zh-CN"/>
              </w:rPr>
              <w:t>大差市院区一站式非医疗板块保障服务-2026</w:t>
            </w:r>
            <w:r>
              <w:rPr>
                <w:rFonts w:hint="eastAsia" w:ascii="仿宋" w:hAnsi="仿宋" w:eastAsia="仿宋"/>
                <w:sz w:val="28"/>
                <w:szCs w:val="28"/>
                <w:lang w:eastAsia="zh-CN"/>
              </w:rPr>
              <w:t>。</w:t>
            </w:r>
          </w:p>
          <w:p>
            <w:pPr>
              <w:pStyle w:val="9"/>
              <w:spacing w:line="500" w:lineRule="exact"/>
              <w:rPr>
                <w:rFonts w:hint="eastAsia" w:ascii="仿宋" w:hAnsi="仿宋" w:eastAsia="仿宋" w:cs="宋体"/>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w:t>
            </w:r>
            <w:r>
              <w:rPr>
                <w:rFonts w:hint="eastAsia" w:ascii="仿宋" w:hAnsi="仿宋" w:eastAsia="仿宋"/>
                <w:b/>
                <w:bCs/>
                <w:kern w:val="0"/>
                <w:sz w:val="28"/>
                <w:szCs w:val="28"/>
                <w:lang w:eastAsia="zh-CN"/>
              </w:rPr>
              <w:t>标准</w:t>
            </w:r>
            <w:r>
              <w:rPr>
                <w:rFonts w:hint="eastAsia" w:ascii="仿宋" w:hAnsi="仿宋" w:eastAsia="仿宋" w:cs="宋体"/>
                <w:kern w:val="0"/>
                <w:sz w:val="28"/>
                <w:szCs w:val="28"/>
              </w:rPr>
              <w:t>：详见招标文件第三章。</w:t>
            </w:r>
          </w:p>
          <w:p>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：详见招标文件第三章。</w:t>
            </w:r>
          </w:p>
        </w:tc>
      </w:tr>
    </w:tbl>
    <w:p>
      <w:pPr>
        <w:spacing w:line="500" w:lineRule="exact"/>
        <w:jc w:val="left"/>
        <w:rPr>
          <w:rFonts w:hint="eastAsia" w:ascii="仿宋" w:hAnsi="仿宋" w:eastAsia="仿宋" w:cs="宋体"/>
          <w:kern w:val="0"/>
          <w:sz w:val="28"/>
          <w:szCs w:val="28"/>
          <w:lang w:eastAsia="zh-CN"/>
        </w:rPr>
      </w:pPr>
      <w:r>
        <w:rPr>
          <w:rFonts w:hint="eastAsia" w:ascii="黑体" w:hAnsi="黑体" w:eastAsia="黑体"/>
          <w:sz w:val="28"/>
          <w:szCs w:val="28"/>
        </w:rPr>
        <w:t>五、评审专家名单</w:t>
      </w:r>
      <w:r>
        <w:rPr>
          <w:rFonts w:hint="eastAsia" w:ascii="仿宋" w:hAnsi="仿宋" w:eastAsia="仿宋" w:cs="宋体"/>
          <w:kern w:val="0"/>
          <w:sz w:val="28"/>
          <w:szCs w:val="28"/>
        </w:rPr>
        <w:t>：刘春平</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黄锦慧</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胡裕堂</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于汪洋</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李琦</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郭佳</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郭辉</w:t>
      </w:r>
    </w:p>
    <w:p>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pPr>
        <w:spacing w:line="500" w:lineRule="exact"/>
        <w:rPr>
          <w:rFonts w:ascii="仿宋" w:hAnsi="仿宋" w:eastAsia="仿宋" w:cs="宋体"/>
          <w:spacing w:val="-8"/>
          <w:kern w:val="0"/>
          <w:sz w:val="28"/>
          <w:szCs w:val="28"/>
        </w:rPr>
      </w:pPr>
      <w:r>
        <w:rPr>
          <w:rFonts w:hint="eastAsia" w:ascii="黑体" w:hAnsi="黑体" w:eastAsia="黑体" w:cs="仿宋"/>
          <w:sz w:val="28"/>
          <w:szCs w:val="28"/>
        </w:rPr>
        <w:t>七、其他补充事宜</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val="en-US" w:eastAsia="zh-CN"/>
        </w:rPr>
        <w:t>1、</w:t>
      </w:r>
      <w:r>
        <w:rPr>
          <w:rFonts w:hint="eastAsia" w:ascii="仿宋" w:hAnsi="仿宋" w:eastAsia="仿宋" w:cs="宋体"/>
          <w:bCs/>
          <w:sz w:val="28"/>
          <w:szCs w:val="28"/>
        </w:rPr>
        <w:t>本项目采用综合评分法，现依据市财函【2024】817号文件规定，中标供应商的最后得分为</w:t>
      </w:r>
      <w:r>
        <w:rPr>
          <w:rFonts w:hint="eastAsia" w:ascii="仿宋" w:hAnsi="仿宋" w:eastAsia="仿宋" w:cs="宋体"/>
          <w:bCs/>
          <w:sz w:val="28"/>
          <w:szCs w:val="28"/>
          <w:lang w:val="en-US" w:eastAsia="zh-CN"/>
        </w:rPr>
        <w:t>90.64</w:t>
      </w:r>
      <w:r>
        <w:rPr>
          <w:rFonts w:hint="eastAsia" w:ascii="仿宋" w:hAnsi="仿宋" w:eastAsia="仿宋" w:cs="宋体"/>
          <w:bCs/>
          <w:sz w:val="28"/>
          <w:szCs w:val="28"/>
        </w:rPr>
        <w:t>分, 评审价格为</w:t>
      </w:r>
      <w:r>
        <w:rPr>
          <w:rFonts w:ascii="仿宋" w:hAnsi="仿宋" w:eastAsia="仿宋" w:cs="仿宋"/>
          <w:kern w:val="0"/>
          <w:sz w:val="28"/>
          <w:szCs w:val="28"/>
        </w:rPr>
        <w:t>65653395.31</w:t>
      </w:r>
      <w:r>
        <w:rPr>
          <w:rFonts w:hint="eastAsia" w:ascii="仿宋" w:hAnsi="仿宋" w:eastAsia="仿宋" w:cs="宋体"/>
          <w:bCs/>
          <w:sz w:val="28"/>
          <w:szCs w:val="28"/>
        </w:rPr>
        <w:t>元。</w:t>
      </w:r>
    </w:p>
    <w:p>
      <w:pPr>
        <w:spacing w:line="560" w:lineRule="exact"/>
        <w:ind w:firstLine="560" w:firstLineChars="200"/>
        <w:rPr>
          <w:rFonts w:hint="eastAsia" w:ascii="仿宋" w:hAnsi="仿宋" w:eastAsia="仿宋" w:cs="宋体"/>
          <w:bCs/>
          <w:sz w:val="28"/>
          <w:szCs w:val="28"/>
          <w:lang w:val="en-US" w:eastAsia="zh-CN"/>
        </w:rPr>
      </w:pPr>
      <w:r>
        <w:rPr>
          <w:rFonts w:hint="eastAsia" w:ascii="仿宋" w:hAnsi="仿宋" w:eastAsia="仿宋" w:cs="宋体"/>
          <w:bCs/>
          <w:sz w:val="28"/>
          <w:szCs w:val="28"/>
          <w:lang w:val="en-US" w:eastAsia="zh-CN"/>
        </w:rPr>
        <w:t>2、</w:t>
      </w:r>
      <w:r>
        <w:rPr>
          <w:rFonts w:hint="eastAsia" w:ascii="仿宋" w:hAnsi="仿宋" w:eastAsia="仿宋" w:cs="宋体"/>
          <w:bCs/>
          <w:color w:val="000000" w:themeColor="text1"/>
          <w:sz w:val="28"/>
          <w:szCs w:val="28"/>
        </w:rPr>
        <w:t>本项目采用远程异地评标，由</w:t>
      </w:r>
      <w:r>
        <w:rPr>
          <w:rFonts w:hint="eastAsia" w:ascii="仿宋" w:hAnsi="仿宋" w:eastAsia="仿宋" w:cs="宋体"/>
          <w:bCs/>
          <w:color w:val="000000" w:themeColor="text1"/>
          <w:sz w:val="28"/>
          <w:szCs w:val="28"/>
          <w:lang w:eastAsia="zh-CN"/>
        </w:rPr>
        <w:t>深圳交易集团有限公司（福田分公司）抽取（刘春平、黄锦慧、胡裕堂、于汪洋）四位专家和</w:t>
      </w:r>
      <w:r>
        <w:rPr>
          <w:rFonts w:hint="eastAsia" w:ascii="仿宋" w:hAnsi="仿宋" w:eastAsia="仿宋" w:cs="宋体"/>
          <w:bCs/>
          <w:color w:val="000000" w:themeColor="text1"/>
          <w:sz w:val="28"/>
          <w:szCs w:val="28"/>
        </w:rPr>
        <w:t>西安市公共资源交易中心</w:t>
      </w:r>
      <w:r>
        <w:rPr>
          <w:rFonts w:hint="eastAsia" w:ascii="仿宋" w:hAnsi="仿宋" w:eastAsia="仿宋" w:cs="宋体"/>
          <w:bCs/>
          <w:color w:val="000000" w:themeColor="text1"/>
          <w:sz w:val="28"/>
          <w:szCs w:val="28"/>
          <w:lang w:eastAsia="zh-CN"/>
        </w:rPr>
        <w:t>抽取</w:t>
      </w:r>
      <w:r>
        <w:rPr>
          <w:rFonts w:hint="eastAsia" w:ascii="仿宋" w:hAnsi="仿宋" w:eastAsia="仿宋" w:cs="宋体"/>
          <w:bCs/>
          <w:color w:val="000000" w:themeColor="text1"/>
          <w:sz w:val="28"/>
          <w:szCs w:val="28"/>
        </w:rPr>
        <w:t>（</w:t>
      </w:r>
      <w:r>
        <w:rPr>
          <w:rFonts w:hint="eastAsia" w:ascii="仿宋" w:hAnsi="仿宋" w:eastAsia="仿宋" w:cs="宋体"/>
          <w:kern w:val="0"/>
          <w:sz w:val="28"/>
          <w:szCs w:val="28"/>
          <w:lang w:eastAsia="zh-CN"/>
        </w:rPr>
        <w:t>李琦</w:t>
      </w:r>
      <w:r>
        <w:rPr>
          <w:rFonts w:hint="eastAsia" w:ascii="仿宋" w:hAnsi="仿宋" w:eastAsia="仿宋" w:cs="宋体"/>
          <w:bCs/>
          <w:color w:val="000000" w:themeColor="text1"/>
          <w:sz w:val="28"/>
          <w:szCs w:val="28"/>
        </w:rPr>
        <w:t>）</w:t>
      </w:r>
      <w:r>
        <w:rPr>
          <w:rFonts w:hint="eastAsia" w:ascii="仿宋" w:hAnsi="仿宋" w:eastAsia="仿宋" w:cs="宋体"/>
          <w:bCs/>
          <w:color w:val="000000" w:themeColor="text1"/>
          <w:sz w:val="28"/>
          <w:szCs w:val="28"/>
          <w:lang w:eastAsia="zh-CN"/>
        </w:rPr>
        <w:t>一位专家，</w:t>
      </w:r>
      <w:r>
        <w:rPr>
          <w:rFonts w:hint="eastAsia" w:ascii="仿宋" w:hAnsi="仿宋" w:eastAsia="仿宋" w:cs="宋体"/>
          <w:bCs/>
          <w:color w:val="000000" w:themeColor="text1"/>
          <w:sz w:val="28"/>
          <w:szCs w:val="28"/>
        </w:rPr>
        <w:t>共抽取</w:t>
      </w:r>
      <w:r>
        <w:rPr>
          <w:rFonts w:hint="eastAsia" w:ascii="仿宋" w:hAnsi="仿宋" w:eastAsia="仿宋" w:cs="宋体"/>
          <w:bCs/>
          <w:color w:val="000000" w:themeColor="text1"/>
          <w:sz w:val="28"/>
          <w:szCs w:val="28"/>
          <w:lang w:eastAsia="zh-CN"/>
        </w:rPr>
        <w:t>五</w:t>
      </w:r>
      <w:r>
        <w:rPr>
          <w:rFonts w:hint="eastAsia" w:ascii="仿宋" w:hAnsi="仿宋" w:eastAsia="仿宋" w:cs="宋体"/>
          <w:bCs/>
          <w:color w:val="000000" w:themeColor="text1"/>
          <w:sz w:val="28"/>
          <w:szCs w:val="28"/>
        </w:rPr>
        <w:t>名专家，通过远程异地系统线上与采购人</w:t>
      </w:r>
      <w:r>
        <w:rPr>
          <w:rFonts w:hint="eastAsia" w:ascii="仿宋" w:hAnsi="仿宋" w:eastAsia="仿宋" w:cs="宋体"/>
          <w:bCs/>
          <w:color w:val="000000" w:themeColor="text1"/>
          <w:sz w:val="28"/>
          <w:szCs w:val="28"/>
          <w:lang w:eastAsia="zh-CN"/>
        </w:rPr>
        <w:t>两</w:t>
      </w:r>
      <w:r>
        <w:rPr>
          <w:rFonts w:hint="eastAsia" w:ascii="仿宋" w:hAnsi="仿宋" w:eastAsia="仿宋" w:cs="宋体"/>
          <w:bCs/>
          <w:color w:val="000000" w:themeColor="text1"/>
          <w:sz w:val="28"/>
          <w:szCs w:val="28"/>
        </w:rPr>
        <w:t>名评标代表(郭佳、郭辉)组建评标委员会进行评审。</w:t>
      </w:r>
    </w:p>
    <w:p>
      <w:pPr>
        <w:spacing w:line="540" w:lineRule="exact"/>
        <w:ind w:firstLine="560" w:firstLineChars="200"/>
        <w:rPr>
          <w:rFonts w:ascii="仿宋" w:hAnsi="仿宋" w:eastAsia="仿宋" w:cs="宋体"/>
          <w:kern w:val="0"/>
          <w:sz w:val="28"/>
          <w:szCs w:val="28"/>
        </w:rPr>
      </w:pPr>
      <w:r>
        <w:rPr>
          <w:rFonts w:hint="eastAsia" w:ascii="仿宋" w:hAnsi="仿宋" w:eastAsia="仿宋" w:cs="宋体"/>
          <w:bCs/>
          <w:sz w:val="28"/>
          <w:szCs w:val="28"/>
          <w:lang w:val="en-US" w:eastAsia="zh-CN"/>
        </w:rPr>
        <w:t>3</w:t>
      </w:r>
      <w:r>
        <w:rPr>
          <w:rFonts w:hint="eastAsia" w:ascii="仿宋" w:hAnsi="仿宋" w:eastAsia="仿宋" w:cs="宋体"/>
          <w:bCs/>
          <w:sz w:val="28"/>
          <w:szCs w:val="28"/>
        </w:rPr>
        <w:t>、请</w:t>
      </w:r>
      <w:r>
        <w:rPr>
          <w:rFonts w:hint="eastAsia" w:ascii="仿宋" w:hAnsi="仿宋" w:eastAsia="仿宋" w:cs="宋体"/>
          <w:kern w:val="0"/>
          <w:sz w:val="28"/>
          <w:szCs w:val="28"/>
        </w:rPr>
        <w:t>中标供应商</w:t>
      </w:r>
      <w:r>
        <w:rPr>
          <w:rFonts w:hint="eastAsia" w:ascii="仿宋" w:hAnsi="仿宋" w:eastAsia="仿宋" w:cs="宋体"/>
          <w:bCs/>
          <w:sz w:val="28"/>
          <w:szCs w:val="28"/>
        </w:rPr>
        <w:t>于本项目公告期届满之日起，在西安市公共资源交易中心网站——企业端下载该项目电子版中标通知书，同时须前往西安市公共资源交易中心八楼提交纸质投标文件一正两副，内容与电子投标文件完全一致。</w:t>
      </w:r>
    </w:p>
    <w:p>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1.采购人信息</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lang w:eastAsia="zh-CN"/>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lang w:eastAsia="zh-CN"/>
        </w:rPr>
        <w:t>称</w:t>
      </w:r>
      <w:r>
        <w:rPr>
          <w:rFonts w:hint="eastAsia" w:ascii="仿宋" w:hAnsi="仿宋" w:eastAsia="仿宋" w:cs="宋体"/>
          <w:bCs/>
          <w:sz w:val="28"/>
          <w:szCs w:val="28"/>
        </w:rPr>
        <w:t>：西安市人民医院(西安市第四医院)</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地</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址：西安市解放路21号</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联系人：胡老师</w:t>
      </w:r>
    </w:p>
    <w:p>
      <w:pPr>
        <w:spacing w:line="540" w:lineRule="exact"/>
        <w:ind w:firstLine="560" w:firstLineChars="200"/>
        <w:rPr>
          <w:rFonts w:hint="eastAsia" w:ascii="仿宋" w:hAnsi="仿宋" w:eastAsia="仿宋" w:cs="宋体"/>
          <w:bCs/>
          <w:sz w:val="28"/>
          <w:szCs w:val="28"/>
        </w:rPr>
      </w:pPr>
      <w:r>
        <w:rPr>
          <w:rFonts w:hint="eastAsia" w:ascii="仿宋" w:hAnsi="仿宋" w:eastAsia="仿宋" w:cs="宋体"/>
          <w:bCs/>
          <w:sz w:val="28"/>
          <w:szCs w:val="28"/>
        </w:rPr>
        <w:t>联系电话：029-61220013</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2.项目联系人</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名</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称：西安市市级单位政府采购中心</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地　</w:t>
      </w:r>
      <w:r>
        <w:rPr>
          <w:rFonts w:hint="eastAsia" w:ascii="仿宋" w:hAnsi="仿宋" w:eastAsia="仿宋" w:cs="宋体"/>
          <w:bCs/>
          <w:sz w:val="28"/>
          <w:szCs w:val="28"/>
          <w:lang w:val="en-US" w:eastAsia="zh-CN"/>
        </w:rPr>
        <w:t xml:space="preserve">  </w:t>
      </w:r>
      <w:r>
        <w:rPr>
          <w:rFonts w:hint="eastAsia" w:ascii="仿宋" w:hAnsi="仿宋" w:eastAsia="仿宋" w:cs="宋体"/>
          <w:bCs/>
          <w:sz w:val="28"/>
          <w:szCs w:val="28"/>
        </w:rPr>
        <w:t>址：西安市未央区文景北路16号白桦林国际B座</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项目联系人：苏老师</w:t>
      </w:r>
    </w:p>
    <w:p>
      <w:pPr>
        <w:spacing w:line="540" w:lineRule="exact"/>
        <w:ind w:firstLine="560" w:firstLineChars="200"/>
        <w:rPr>
          <w:rFonts w:ascii="仿宋" w:hAnsi="仿宋" w:eastAsia="仿宋" w:cs="宋体"/>
          <w:bCs/>
          <w:sz w:val="28"/>
          <w:szCs w:val="28"/>
        </w:rPr>
      </w:pPr>
      <w:r>
        <w:rPr>
          <w:rFonts w:hint="eastAsia" w:ascii="仿宋" w:hAnsi="仿宋" w:eastAsia="仿宋" w:cs="宋体"/>
          <w:bCs/>
          <w:sz w:val="28"/>
          <w:szCs w:val="28"/>
        </w:rPr>
        <w:t>联系方式：029-86510029、86510365转分机80837</w:t>
      </w:r>
    </w:p>
    <w:p>
      <w:pPr>
        <w:spacing w:line="540" w:lineRule="exact"/>
        <w:rPr>
          <w:rFonts w:ascii="仿宋" w:hAnsi="仿宋" w:eastAsia="仿宋" w:cs="宋体"/>
          <w:bCs/>
          <w:sz w:val="28"/>
          <w:szCs w:val="28"/>
        </w:rPr>
      </w:pPr>
    </w:p>
    <w:p>
      <w:pPr>
        <w:spacing w:line="540" w:lineRule="exact"/>
        <w:rPr>
          <w:rFonts w:ascii="仿宋" w:hAnsi="仿宋" w:eastAsia="仿宋" w:cs="宋体"/>
          <w:bCs/>
          <w:sz w:val="28"/>
          <w:szCs w:val="28"/>
        </w:rPr>
      </w:pPr>
    </w:p>
    <w:p>
      <w:pPr>
        <w:spacing w:line="500" w:lineRule="exact"/>
        <w:ind w:firstLine="4200" w:firstLineChars="1500"/>
        <w:rPr>
          <w:rFonts w:ascii="仿宋" w:hAnsi="仿宋" w:eastAsia="仿宋"/>
          <w:sz w:val="28"/>
          <w:szCs w:val="28"/>
        </w:rPr>
      </w:pPr>
      <w:r>
        <w:rPr>
          <w:rFonts w:hint="eastAsia" w:ascii="仿宋" w:hAnsi="仿宋" w:eastAsia="仿宋"/>
          <w:sz w:val="28"/>
          <w:szCs w:val="28"/>
        </w:rPr>
        <w:t>西安市市级单位政府采购中心</w:t>
      </w:r>
    </w:p>
    <w:p>
      <w:pPr>
        <w:spacing w:line="500" w:lineRule="exact"/>
        <w:ind w:firstLine="4760" w:firstLineChars="1700"/>
        <w:rPr>
          <w:rFonts w:ascii="仿宋" w:hAnsi="仿宋" w:eastAsia="仿宋"/>
          <w:sz w:val="28"/>
          <w:szCs w:val="28"/>
        </w:rPr>
      </w:pP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6</w:t>
      </w:r>
      <w:r>
        <w:rPr>
          <w:rFonts w:hint="eastAsia" w:ascii="仿宋" w:hAnsi="仿宋" w:eastAsia="仿宋"/>
          <w:sz w:val="28"/>
          <w:szCs w:val="28"/>
        </w:rPr>
        <w:t>月</w:t>
      </w:r>
      <w:r>
        <w:rPr>
          <w:rFonts w:hint="eastAsia" w:ascii="仿宋" w:hAnsi="仿宋" w:eastAsia="仿宋"/>
          <w:sz w:val="28"/>
          <w:szCs w:val="28"/>
          <w:lang w:val="en-US" w:eastAsia="zh-CN"/>
        </w:rPr>
        <w:t>2</w:t>
      </w:r>
      <w:bookmarkStart w:id="1" w:name="_GoBack"/>
      <w:bookmarkEnd w:id="1"/>
      <w:r>
        <w:rPr>
          <w:rFonts w:hint="eastAsia" w:ascii="仿宋" w:hAnsi="仿宋" w:eastAsia="仿宋"/>
          <w:sz w:val="28"/>
          <w:szCs w:val="28"/>
        </w:rPr>
        <w:t>日</w:t>
      </w:r>
      <w:bookmarkEnd w:id="0"/>
    </w:p>
    <w:p>
      <w:pPr>
        <w:pStyle w:val="6"/>
      </w:pPr>
    </w:p>
    <w:p>
      <w:pPr>
        <w:pStyle w:val="6"/>
        <w:rPr>
          <w:rFonts w:ascii="黑体" w:hAnsi="黑体" w:eastAsia="黑体" w:cs="宋体"/>
          <w:kern w:val="0"/>
          <w:sz w:val="28"/>
          <w:szCs w:val="28"/>
        </w:rPr>
      </w:pPr>
    </w:p>
    <w:p>
      <w:pPr>
        <w:pStyle w:val="6"/>
        <w:rPr>
          <w:rFonts w:ascii="黑体" w:hAnsi="黑体" w:eastAsia="黑体" w:cs="宋体"/>
          <w:kern w:val="0"/>
          <w:sz w:val="28"/>
          <w:szCs w:val="28"/>
        </w:rPr>
      </w:pPr>
    </w:p>
    <w:p>
      <w:pPr>
        <w:pStyle w:val="6"/>
        <w:rPr>
          <w:rFonts w:ascii="黑体" w:hAnsi="黑体" w:eastAsia="黑体" w:cs="宋体"/>
          <w:kern w:val="0"/>
          <w:sz w:val="28"/>
          <w:szCs w:val="28"/>
        </w:rPr>
      </w:pP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等线">
    <w:altName w:val="Arial Unicode MS"/>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EzYTUzZDZlYzU2ZmMyNjViMjExMzhmMzE1NGZmMGQifQ=="/>
  </w:docVars>
  <w:rsids>
    <w:rsidRoot w:val="00617B6D"/>
    <w:rsid w:val="000103FE"/>
    <w:rsid w:val="00012CF4"/>
    <w:rsid w:val="00043E4F"/>
    <w:rsid w:val="00051845"/>
    <w:rsid w:val="000520FF"/>
    <w:rsid w:val="00082E9F"/>
    <w:rsid w:val="000D1A9F"/>
    <w:rsid w:val="000E3655"/>
    <w:rsid w:val="001651D2"/>
    <w:rsid w:val="001840FD"/>
    <w:rsid w:val="001848FB"/>
    <w:rsid w:val="001917B4"/>
    <w:rsid w:val="00191AE6"/>
    <w:rsid w:val="001B4789"/>
    <w:rsid w:val="00212309"/>
    <w:rsid w:val="002B3D80"/>
    <w:rsid w:val="003223BB"/>
    <w:rsid w:val="00350980"/>
    <w:rsid w:val="00394BDB"/>
    <w:rsid w:val="003B599F"/>
    <w:rsid w:val="004115D8"/>
    <w:rsid w:val="0045109D"/>
    <w:rsid w:val="0049205A"/>
    <w:rsid w:val="004A7292"/>
    <w:rsid w:val="004E4EA1"/>
    <w:rsid w:val="004F01AB"/>
    <w:rsid w:val="005270B9"/>
    <w:rsid w:val="00527B71"/>
    <w:rsid w:val="00540F29"/>
    <w:rsid w:val="00575C7C"/>
    <w:rsid w:val="005A07BB"/>
    <w:rsid w:val="005A3D10"/>
    <w:rsid w:val="005B33C6"/>
    <w:rsid w:val="00610677"/>
    <w:rsid w:val="00617B6D"/>
    <w:rsid w:val="006323D2"/>
    <w:rsid w:val="00642191"/>
    <w:rsid w:val="00734E19"/>
    <w:rsid w:val="00752584"/>
    <w:rsid w:val="007B0A15"/>
    <w:rsid w:val="007F4AC3"/>
    <w:rsid w:val="00817626"/>
    <w:rsid w:val="009137D8"/>
    <w:rsid w:val="0092336A"/>
    <w:rsid w:val="009348F1"/>
    <w:rsid w:val="00944B35"/>
    <w:rsid w:val="00977194"/>
    <w:rsid w:val="009C70A3"/>
    <w:rsid w:val="00A14A33"/>
    <w:rsid w:val="00A244F0"/>
    <w:rsid w:val="00A266CE"/>
    <w:rsid w:val="00A63CA5"/>
    <w:rsid w:val="00AB0018"/>
    <w:rsid w:val="00AE7A3A"/>
    <w:rsid w:val="00B00691"/>
    <w:rsid w:val="00B118FB"/>
    <w:rsid w:val="00B30277"/>
    <w:rsid w:val="00BA3440"/>
    <w:rsid w:val="00BE33D9"/>
    <w:rsid w:val="00C24248"/>
    <w:rsid w:val="00C30191"/>
    <w:rsid w:val="00C53794"/>
    <w:rsid w:val="00CC058B"/>
    <w:rsid w:val="00CD5E85"/>
    <w:rsid w:val="00CE2B87"/>
    <w:rsid w:val="00D03D4F"/>
    <w:rsid w:val="00D05079"/>
    <w:rsid w:val="00D12B03"/>
    <w:rsid w:val="00D1553B"/>
    <w:rsid w:val="00D526BE"/>
    <w:rsid w:val="00D84C3C"/>
    <w:rsid w:val="00DF5B33"/>
    <w:rsid w:val="00E56593"/>
    <w:rsid w:val="00E614CD"/>
    <w:rsid w:val="00F65EA8"/>
    <w:rsid w:val="00FB5A4A"/>
    <w:rsid w:val="00FB6490"/>
    <w:rsid w:val="05097272"/>
    <w:rsid w:val="078709C7"/>
    <w:rsid w:val="0868603B"/>
    <w:rsid w:val="09B21F1E"/>
    <w:rsid w:val="09EB6CA9"/>
    <w:rsid w:val="10654A20"/>
    <w:rsid w:val="1109524C"/>
    <w:rsid w:val="1331337F"/>
    <w:rsid w:val="14677E89"/>
    <w:rsid w:val="16182066"/>
    <w:rsid w:val="1DA44B05"/>
    <w:rsid w:val="1DBA4EEF"/>
    <w:rsid w:val="1EB74C3E"/>
    <w:rsid w:val="1F575451"/>
    <w:rsid w:val="23E3498E"/>
    <w:rsid w:val="25F1221B"/>
    <w:rsid w:val="26BA5FB0"/>
    <w:rsid w:val="270D34B7"/>
    <w:rsid w:val="28ED78F6"/>
    <w:rsid w:val="2A167C64"/>
    <w:rsid w:val="2D2D4A76"/>
    <w:rsid w:val="2D9D3EFD"/>
    <w:rsid w:val="33067D5E"/>
    <w:rsid w:val="34554AC4"/>
    <w:rsid w:val="34C427B7"/>
    <w:rsid w:val="366B785A"/>
    <w:rsid w:val="367A2D46"/>
    <w:rsid w:val="3C255B33"/>
    <w:rsid w:val="3CBA0D97"/>
    <w:rsid w:val="3D0731B7"/>
    <w:rsid w:val="3D3866EB"/>
    <w:rsid w:val="3D753CF6"/>
    <w:rsid w:val="3F831AD9"/>
    <w:rsid w:val="4121107F"/>
    <w:rsid w:val="42E451F6"/>
    <w:rsid w:val="45CE03C4"/>
    <w:rsid w:val="46965CD0"/>
    <w:rsid w:val="4A365A8D"/>
    <w:rsid w:val="4C6D1E02"/>
    <w:rsid w:val="52300B7D"/>
    <w:rsid w:val="52545616"/>
    <w:rsid w:val="52562E1B"/>
    <w:rsid w:val="533E5784"/>
    <w:rsid w:val="54261C3E"/>
    <w:rsid w:val="57A851EF"/>
    <w:rsid w:val="58AD70D7"/>
    <w:rsid w:val="5AAB5F5D"/>
    <w:rsid w:val="5F803525"/>
    <w:rsid w:val="60F90650"/>
    <w:rsid w:val="63443890"/>
    <w:rsid w:val="6501683C"/>
    <w:rsid w:val="69D93C24"/>
    <w:rsid w:val="6E6D6B16"/>
    <w:rsid w:val="6E984C3D"/>
    <w:rsid w:val="6F8E7A8D"/>
    <w:rsid w:val="7214623E"/>
    <w:rsid w:val="730E2918"/>
    <w:rsid w:val="738607AE"/>
    <w:rsid w:val="758C3419"/>
    <w:rsid w:val="75A64006"/>
    <w:rsid w:val="77DB087F"/>
    <w:rsid w:val="7A363912"/>
    <w:rsid w:val="7C8C02E2"/>
    <w:rsid w:val="7D4B1BB8"/>
    <w:rsid w:val="7D68296F"/>
    <w:rsid w:val="7E3C4332"/>
    <w:rsid w:val="7F2B4E4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26"/>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27"/>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6"/>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29"/>
    <w:unhideWhenUsed/>
    <w:qFormat/>
    <w:uiPriority w:val="99"/>
    <w:rPr>
      <w:rFonts w:ascii="宋体" w:hAnsi="Courier New"/>
    </w:rPr>
  </w:style>
  <w:style w:type="paragraph" w:styleId="7">
    <w:name w:val="Date"/>
    <w:basedOn w:val="1"/>
    <w:next w:val="1"/>
    <w:link w:val="37"/>
    <w:semiHidden/>
    <w:unhideWhenUsed/>
    <w:qFormat/>
    <w:uiPriority w:val="99"/>
    <w:pPr>
      <w:ind w:left="100" w:leftChars="2500"/>
    </w:pPr>
  </w:style>
  <w:style w:type="paragraph" w:styleId="8">
    <w:name w:val="Balloon Text"/>
    <w:basedOn w:val="1"/>
    <w:link w:val="35"/>
    <w:semiHidden/>
    <w:unhideWhenUsed/>
    <w:qFormat/>
    <w:uiPriority w:val="99"/>
    <w:rPr>
      <w:sz w:val="18"/>
      <w:szCs w:val="18"/>
    </w:rPr>
  </w:style>
  <w:style w:type="paragraph" w:styleId="9">
    <w:name w:val="footer"/>
    <w:basedOn w:val="1"/>
    <w:next w:val="5"/>
    <w:link w:val="34"/>
    <w:unhideWhenUsed/>
    <w:qFormat/>
    <w:uiPriority w:val="99"/>
    <w:pPr>
      <w:tabs>
        <w:tab w:val="center" w:pos="4153"/>
        <w:tab w:val="right" w:pos="8306"/>
      </w:tabs>
      <w:snapToGrid w:val="0"/>
      <w:jc w:val="left"/>
    </w:pPr>
    <w:rPr>
      <w:sz w:val="18"/>
      <w:szCs w:val="18"/>
    </w:rPr>
  </w:style>
  <w:style w:type="paragraph" w:styleId="10">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bCs/>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rPr>
      <w:bdr w:val="single" w:color="D6D6D6" w:sz="4" w:space="0"/>
      <w:shd w:val="clear" w:fill="FFFFFF"/>
    </w:rPr>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hint="default"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character" w:customStyle="1" w:styleId="26">
    <w:name w:val="标题 1 Char"/>
    <w:basedOn w:val="13"/>
    <w:link w:val="2"/>
    <w:qFormat/>
    <w:uiPriority w:val="99"/>
    <w:rPr>
      <w:rFonts w:ascii="Times New Roman" w:hAnsi="Times New Roman" w:eastAsia="宋体" w:cs="Times New Roman"/>
      <w:b/>
      <w:bCs/>
      <w:kern w:val="44"/>
      <w:sz w:val="44"/>
      <w:szCs w:val="44"/>
    </w:rPr>
  </w:style>
  <w:style w:type="character" w:customStyle="1" w:styleId="27">
    <w:name w:val="标题 2 Char"/>
    <w:basedOn w:val="13"/>
    <w:link w:val="3"/>
    <w:qFormat/>
    <w:uiPriority w:val="99"/>
    <w:rPr>
      <w:rFonts w:ascii="Arial" w:hAnsi="Arial" w:eastAsia="黑体" w:cs="Arial"/>
      <w:b/>
      <w:bCs/>
      <w:sz w:val="32"/>
      <w:szCs w:val="32"/>
    </w:rPr>
  </w:style>
  <w:style w:type="paragraph" w:customStyle="1" w:styleId="28">
    <w:name w:val="列出段落1"/>
    <w:basedOn w:val="1"/>
    <w:qFormat/>
    <w:uiPriority w:val="0"/>
    <w:pPr>
      <w:ind w:firstLine="420" w:firstLineChars="200"/>
    </w:pPr>
  </w:style>
  <w:style w:type="character" w:customStyle="1" w:styleId="29">
    <w:name w:val="纯文本 Char"/>
    <w:basedOn w:val="13"/>
    <w:link w:val="6"/>
    <w:qFormat/>
    <w:uiPriority w:val="99"/>
    <w:rPr>
      <w:rFonts w:ascii="宋体" w:hAnsi="Courier New" w:eastAsia="宋体" w:cs="Times New Roman"/>
      <w:szCs w:val="21"/>
    </w:rPr>
  </w:style>
  <w:style w:type="paragraph" w:customStyle="1" w:styleId="30">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31">
    <w:name w:val="※正文（缩进4）"/>
    <w:basedOn w:val="32"/>
    <w:qFormat/>
    <w:uiPriority w:val="0"/>
    <w:pPr>
      <w:ind w:firstLine="400" w:firstLineChars="400"/>
    </w:pPr>
  </w:style>
  <w:style w:type="paragraph" w:customStyle="1" w:styleId="32">
    <w:name w:val="※正文"/>
    <w:basedOn w:val="1"/>
    <w:next w:val="1"/>
    <w:qFormat/>
    <w:uiPriority w:val="0"/>
    <w:pPr>
      <w:wordWrap w:val="0"/>
    </w:pPr>
    <w:rPr>
      <w:rFonts w:cstheme="minorBidi"/>
    </w:rPr>
  </w:style>
  <w:style w:type="character" w:customStyle="1" w:styleId="33">
    <w:name w:val="页眉 Char"/>
    <w:basedOn w:val="13"/>
    <w:link w:val="10"/>
    <w:qFormat/>
    <w:uiPriority w:val="99"/>
    <w:rPr>
      <w:rFonts w:ascii="Calibri" w:hAnsi="Calibri" w:eastAsia="宋体" w:cs="Times New Roman"/>
      <w:kern w:val="2"/>
      <w:sz w:val="18"/>
      <w:szCs w:val="18"/>
    </w:rPr>
  </w:style>
  <w:style w:type="character" w:customStyle="1" w:styleId="34">
    <w:name w:val="页脚 Char"/>
    <w:basedOn w:val="13"/>
    <w:link w:val="9"/>
    <w:qFormat/>
    <w:uiPriority w:val="99"/>
    <w:rPr>
      <w:rFonts w:ascii="Calibri" w:hAnsi="Calibri" w:eastAsia="宋体" w:cs="Times New Roman"/>
      <w:kern w:val="2"/>
      <w:sz w:val="18"/>
      <w:szCs w:val="18"/>
    </w:rPr>
  </w:style>
  <w:style w:type="character" w:customStyle="1" w:styleId="35">
    <w:name w:val="批注框文本 Char"/>
    <w:basedOn w:val="13"/>
    <w:link w:val="8"/>
    <w:semiHidden/>
    <w:qFormat/>
    <w:uiPriority w:val="99"/>
    <w:rPr>
      <w:rFonts w:ascii="Calibri" w:hAnsi="Calibri" w:eastAsia="宋体" w:cs="Times New Roman"/>
      <w:kern w:val="2"/>
      <w:sz w:val="18"/>
      <w:szCs w:val="18"/>
    </w:rPr>
  </w:style>
  <w:style w:type="character" w:customStyle="1" w:styleId="36">
    <w:name w:val="文档结构图 Char"/>
    <w:basedOn w:val="13"/>
    <w:link w:val="4"/>
    <w:semiHidden/>
    <w:qFormat/>
    <w:uiPriority w:val="99"/>
    <w:rPr>
      <w:rFonts w:ascii="宋体" w:hAnsi="Calibri" w:eastAsia="宋体" w:cs="Times New Roman"/>
      <w:kern w:val="2"/>
      <w:sz w:val="18"/>
      <w:szCs w:val="18"/>
    </w:rPr>
  </w:style>
  <w:style w:type="character" w:customStyle="1" w:styleId="37">
    <w:name w:val="日期 Char"/>
    <w:basedOn w:val="13"/>
    <w:link w:val="7"/>
    <w:semiHidden/>
    <w:qFormat/>
    <w:uiPriority w:val="99"/>
    <w:rPr>
      <w:rFonts w:ascii="Calibri" w:hAnsi="Calibri" w:eastAsia="宋体" w:cs="Times New Roman"/>
      <w:kern w:val="2"/>
      <w:sz w:val="21"/>
      <w:szCs w:val="21"/>
    </w:rPr>
  </w:style>
  <w:style w:type="paragraph" w:customStyle="1" w:styleId="38">
    <w:name w:val="@正文"/>
    <w:basedOn w:val="32"/>
    <w:qFormat/>
    <w:uiPriority w:val="0"/>
    <w:pPr>
      <w:wordWrap/>
      <w:ind w:firstLine="200" w:firstLineChars="200"/>
    </w:pPr>
    <w:rPr>
      <w:rFonts w:cstheme="minorHAnsi"/>
      <w:color w:val="000000"/>
      <w:kern w:val="24"/>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2</Pages>
  <Words>600</Words>
  <Characters>711</Characters>
  <Lines>6</Lines>
  <Paragraphs>1</Paragraphs>
  <TotalTime>24</TotalTime>
  <ScaleCrop>false</ScaleCrop>
  <LinksUpToDate>false</LinksUpToDate>
  <CharactersWithSpaces>731</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趋之若鹜</cp:lastModifiedBy>
  <cp:lastPrinted>2026-06-01T02:57:00Z</cp:lastPrinted>
  <dcterms:modified xsi:type="dcterms:W3CDTF">2026-06-02T01:53:31Z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BFF4F04C112E4F6C93B83EB655076AAF</vt:lpwstr>
  </property>
  <property fmtid="{D5CDD505-2E9C-101B-9397-08002B2CF9AE}" pid="4" name="KSOTemplateDocerSaveRecord">
    <vt:lpwstr>eyJoZGlkIjoiYTk0YzVlMzk2M2IzYjA5YjI0OThkYmMxMTI4M2IzMjIifQ==</vt:lpwstr>
  </property>
</Properties>
</file>