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56D61">
      <w:pPr>
        <w:spacing w:line="264" w:lineRule="auto"/>
        <w:rPr>
          <w:rFonts w:hint="eastAsia" w:ascii="宋体" w:hAnsi="宋体" w:eastAsia="宋体" w:cs="宋体"/>
          <w:sz w:val="21"/>
        </w:rPr>
      </w:pPr>
    </w:p>
    <w:p w14:paraId="2312FA0B">
      <w:pPr>
        <w:spacing w:line="264" w:lineRule="auto"/>
        <w:rPr>
          <w:rFonts w:hint="eastAsia" w:ascii="宋体" w:hAnsi="宋体" w:eastAsia="宋体" w:cs="宋体"/>
          <w:sz w:val="21"/>
        </w:rPr>
      </w:pPr>
    </w:p>
    <w:p w14:paraId="5453F316">
      <w:pPr>
        <w:spacing w:line="264" w:lineRule="auto"/>
        <w:rPr>
          <w:rFonts w:hint="eastAsia" w:ascii="宋体" w:hAnsi="宋体" w:eastAsia="宋体" w:cs="宋体"/>
          <w:sz w:val="21"/>
        </w:rPr>
      </w:pPr>
    </w:p>
    <w:p w14:paraId="0EE05908">
      <w:pPr>
        <w:spacing w:line="264" w:lineRule="auto"/>
        <w:rPr>
          <w:rFonts w:hint="eastAsia" w:ascii="宋体" w:hAnsi="宋体" w:eastAsia="宋体" w:cs="宋体"/>
          <w:sz w:val="21"/>
        </w:rPr>
      </w:pPr>
    </w:p>
    <w:p w14:paraId="114F8617">
      <w:pPr>
        <w:bidi w:val="0"/>
        <w:ind w:left="0" w:leftChars="0" w:right="0" w:rightChars="0" w:firstLine="0" w:firstLineChars="0"/>
        <w:jc w:val="center"/>
        <w:rPr>
          <w:rFonts w:hint="eastAsia"/>
          <w:b/>
          <w:bCs/>
          <w:sz w:val="48"/>
          <w:szCs w:val="40"/>
          <w:lang w:eastAsia="zh-CN"/>
        </w:rPr>
      </w:pPr>
      <w:r>
        <w:rPr>
          <w:rFonts w:hint="eastAsia"/>
          <w:b/>
          <w:bCs/>
          <w:sz w:val="48"/>
          <w:szCs w:val="40"/>
          <w:lang w:eastAsia="zh-CN"/>
        </w:rPr>
        <w:t>陕西省第十八届运动会举重、摔跤、柔道竞赛器材租赁服务</w:t>
      </w:r>
    </w:p>
    <w:p w14:paraId="11694175">
      <w:pPr>
        <w:bidi w:val="0"/>
        <w:ind w:left="0" w:leftChars="0" w:right="0" w:rightChars="0" w:firstLine="0" w:firstLineChars="0"/>
        <w:jc w:val="center"/>
        <w:rPr>
          <w:rFonts w:hint="default" w:ascii="宋体" w:hAnsi="宋体" w:eastAsia="宋体" w:cs="宋体"/>
          <w:szCs w:val="47"/>
          <w:lang w:val="en-US"/>
        </w:rPr>
      </w:pPr>
      <w:r>
        <w:rPr>
          <w:rFonts w:hint="eastAsia"/>
          <w:b/>
          <w:bCs/>
          <w:sz w:val="48"/>
          <w:szCs w:val="40"/>
          <w:lang w:val="en-US" w:eastAsia="zh-CN"/>
        </w:rPr>
        <w:t>1/2包</w:t>
      </w:r>
    </w:p>
    <w:p w14:paraId="3A919ADF">
      <w:pPr>
        <w:spacing w:line="285" w:lineRule="auto"/>
        <w:rPr>
          <w:rFonts w:hint="eastAsia" w:ascii="宋体" w:hAnsi="宋体" w:eastAsia="宋体" w:cs="宋体"/>
          <w:sz w:val="21"/>
        </w:rPr>
      </w:pPr>
    </w:p>
    <w:p w14:paraId="5C610038">
      <w:pPr>
        <w:spacing w:line="286" w:lineRule="auto"/>
        <w:rPr>
          <w:rFonts w:hint="eastAsia" w:ascii="宋体" w:hAnsi="宋体" w:eastAsia="宋体" w:cs="宋体"/>
          <w:sz w:val="21"/>
        </w:rPr>
      </w:pPr>
    </w:p>
    <w:p w14:paraId="3F0F972F">
      <w:pPr>
        <w:spacing w:line="286" w:lineRule="auto"/>
        <w:rPr>
          <w:rFonts w:hint="eastAsia" w:ascii="宋体" w:hAnsi="宋体" w:eastAsia="宋体" w:cs="宋体"/>
          <w:sz w:val="21"/>
        </w:rPr>
      </w:pPr>
    </w:p>
    <w:p w14:paraId="647FE82A">
      <w:pPr>
        <w:spacing w:line="286" w:lineRule="auto"/>
        <w:rPr>
          <w:rFonts w:hint="eastAsia" w:ascii="宋体" w:hAnsi="宋体" w:eastAsia="宋体" w:cs="宋体"/>
          <w:sz w:val="21"/>
        </w:rPr>
      </w:pPr>
    </w:p>
    <w:p w14:paraId="6C6C21D4">
      <w:pPr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52"/>
          <w:szCs w:val="52"/>
        </w:rPr>
      </w:pPr>
      <w:bookmarkStart w:id="0" w:name="bookmark1"/>
      <w:bookmarkEnd w:id="0"/>
      <w:r>
        <w:rPr>
          <w:rFonts w:hint="eastAsia" w:ascii="宋体" w:hAnsi="宋体" w:eastAsia="宋体" w:cs="宋体"/>
          <w:b/>
          <w:bCs/>
          <w:spacing w:val="-54"/>
          <w:sz w:val="52"/>
          <w:szCs w:val="52"/>
        </w:rPr>
        <w:t>合</w:t>
      </w:r>
      <w:r>
        <w:rPr>
          <w:rFonts w:hint="eastAsia" w:ascii="宋体" w:hAnsi="宋体" w:eastAsia="宋体" w:cs="宋体"/>
          <w:spacing w:val="101"/>
          <w:sz w:val="52"/>
          <w:szCs w:val="52"/>
        </w:rPr>
        <w:t xml:space="preserve"> </w:t>
      </w:r>
      <w:r>
        <w:rPr>
          <w:rFonts w:hint="eastAsia" w:ascii="宋体" w:hAnsi="宋体" w:eastAsia="宋体" w:cs="宋体"/>
          <w:b/>
          <w:bCs/>
          <w:spacing w:val="-54"/>
          <w:sz w:val="52"/>
          <w:szCs w:val="52"/>
        </w:rPr>
        <w:t>同</w:t>
      </w:r>
      <w:r>
        <w:rPr>
          <w:rFonts w:hint="eastAsia" w:ascii="宋体" w:hAnsi="宋体" w:eastAsia="宋体" w:cs="宋体"/>
          <w:spacing w:val="60"/>
          <w:sz w:val="52"/>
          <w:szCs w:val="52"/>
        </w:rPr>
        <w:t xml:space="preserve"> </w:t>
      </w:r>
      <w:r>
        <w:rPr>
          <w:rFonts w:hint="eastAsia" w:ascii="宋体" w:hAnsi="宋体" w:eastAsia="宋体" w:cs="宋体"/>
          <w:b/>
          <w:bCs/>
          <w:spacing w:val="-54"/>
          <w:sz w:val="52"/>
          <w:szCs w:val="52"/>
        </w:rPr>
        <w:t>书</w:t>
      </w:r>
    </w:p>
    <w:p w14:paraId="33886148">
      <w:pPr>
        <w:spacing w:line="257" w:lineRule="auto"/>
        <w:rPr>
          <w:rFonts w:hint="eastAsia" w:ascii="宋体" w:hAnsi="宋体" w:eastAsia="宋体" w:cs="宋体"/>
          <w:sz w:val="21"/>
        </w:rPr>
      </w:pPr>
    </w:p>
    <w:p w14:paraId="2BE7793D">
      <w:pPr>
        <w:spacing w:line="257" w:lineRule="auto"/>
        <w:rPr>
          <w:rFonts w:hint="eastAsia" w:ascii="宋体" w:hAnsi="宋体" w:eastAsia="宋体" w:cs="宋体"/>
          <w:sz w:val="21"/>
        </w:rPr>
      </w:pPr>
    </w:p>
    <w:p w14:paraId="3D498EC0">
      <w:pPr>
        <w:spacing w:line="257" w:lineRule="auto"/>
        <w:rPr>
          <w:rFonts w:hint="eastAsia" w:ascii="宋体" w:hAnsi="宋体" w:eastAsia="宋体" w:cs="宋体"/>
          <w:sz w:val="21"/>
        </w:rPr>
      </w:pPr>
    </w:p>
    <w:p w14:paraId="710D68ED">
      <w:pPr>
        <w:spacing w:line="257" w:lineRule="auto"/>
        <w:rPr>
          <w:rFonts w:hint="eastAsia" w:ascii="宋体" w:hAnsi="宋体" w:eastAsia="宋体" w:cs="宋体"/>
          <w:sz w:val="21"/>
        </w:rPr>
      </w:pPr>
    </w:p>
    <w:p w14:paraId="063A3769">
      <w:pPr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5"/>
          <w:sz w:val="22"/>
          <w:szCs w:val="22"/>
        </w:rPr>
        <w:t>本格式条款为</w:t>
      </w:r>
      <w:r>
        <w:rPr>
          <w:rFonts w:hint="eastAsia" w:cs="宋体"/>
          <w:b/>
          <w:bCs/>
          <w:spacing w:val="-5"/>
          <w:sz w:val="22"/>
          <w:szCs w:val="22"/>
          <w:lang w:eastAsia="zh-CN"/>
        </w:rPr>
        <w:t>仅供参考</w:t>
      </w:r>
      <w:r>
        <w:rPr>
          <w:rFonts w:hint="eastAsia" w:ascii="宋体" w:hAnsi="宋体" w:eastAsia="宋体" w:cs="宋体"/>
          <w:b/>
          <w:bCs/>
          <w:spacing w:val="-5"/>
          <w:sz w:val="22"/>
          <w:szCs w:val="22"/>
        </w:rPr>
        <w:t>，</w:t>
      </w:r>
      <w:r>
        <w:rPr>
          <w:rFonts w:hint="eastAsia" w:ascii="宋体" w:hAnsi="宋体" w:eastAsia="宋体" w:cs="宋体"/>
          <w:spacing w:val="-7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b/>
          <w:bCs/>
          <w:spacing w:val="-5"/>
          <w:sz w:val="22"/>
          <w:szCs w:val="22"/>
        </w:rPr>
        <w:t>甲乙双方可根据项目实际情况</w:t>
      </w:r>
      <w:r>
        <w:rPr>
          <w:rFonts w:hint="eastAsia" w:cs="宋体"/>
          <w:b/>
          <w:bCs/>
          <w:spacing w:val="-5"/>
          <w:sz w:val="22"/>
          <w:szCs w:val="22"/>
          <w:lang w:eastAsia="zh-CN"/>
        </w:rPr>
        <w:t>进行修改但不得变更实质性内容</w:t>
      </w:r>
    </w:p>
    <w:p w14:paraId="3991461A">
      <w:pPr>
        <w:spacing w:line="241" w:lineRule="auto"/>
        <w:rPr>
          <w:rFonts w:hint="eastAsia" w:ascii="宋体" w:hAnsi="宋体" w:eastAsia="宋体" w:cs="宋体"/>
          <w:sz w:val="21"/>
        </w:rPr>
      </w:pPr>
    </w:p>
    <w:p w14:paraId="04161833">
      <w:pPr>
        <w:spacing w:line="241" w:lineRule="auto"/>
        <w:rPr>
          <w:rFonts w:hint="eastAsia" w:ascii="宋体" w:hAnsi="宋体" w:eastAsia="宋体" w:cs="宋体"/>
          <w:sz w:val="21"/>
        </w:rPr>
      </w:pPr>
    </w:p>
    <w:p w14:paraId="2A60B273">
      <w:pPr>
        <w:spacing w:line="241" w:lineRule="auto"/>
        <w:rPr>
          <w:rFonts w:hint="eastAsia" w:ascii="宋体" w:hAnsi="宋体" w:eastAsia="宋体" w:cs="宋体"/>
          <w:sz w:val="21"/>
        </w:rPr>
      </w:pPr>
    </w:p>
    <w:p w14:paraId="7518C8F9">
      <w:pPr>
        <w:spacing w:line="241" w:lineRule="auto"/>
        <w:rPr>
          <w:rFonts w:hint="eastAsia" w:ascii="宋体" w:hAnsi="宋体" w:eastAsia="宋体" w:cs="宋体"/>
          <w:sz w:val="21"/>
        </w:rPr>
      </w:pPr>
    </w:p>
    <w:p w14:paraId="5E828AFB">
      <w:pPr>
        <w:spacing w:line="241" w:lineRule="auto"/>
        <w:rPr>
          <w:rFonts w:hint="eastAsia" w:ascii="宋体" w:hAnsi="宋体" w:eastAsia="宋体" w:cs="宋体"/>
          <w:sz w:val="21"/>
        </w:rPr>
      </w:pPr>
    </w:p>
    <w:p w14:paraId="0FF5EEEC">
      <w:pPr>
        <w:spacing w:line="241" w:lineRule="auto"/>
        <w:rPr>
          <w:rFonts w:hint="eastAsia" w:ascii="宋体" w:hAnsi="宋体" w:eastAsia="宋体" w:cs="宋体"/>
          <w:sz w:val="21"/>
        </w:rPr>
      </w:pPr>
    </w:p>
    <w:p w14:paraId="145838D5">
      <w:pPr>
        <w:spacing w:line="241" w:lineRule="auto"/>
        <w:rPr>
          <w:rFonts w:hint="eastAsia" w:ascii="宋体" w:hAnsi="宋体" w:eastAsia="宋体" w:cs="宋体"/>
          <w:sz w:val="21"/>
        </w:rPr>
      </w:pPr>
    </w:p>
    <w:p w14:paraId="2584AF8B">
      <w:pPr>
        <w:spacing w:line="241" w:lineRule="auto"/>
        <w:rPr>
          <w:rFonts w:hint="eastAsia" w:ascii="宋体" w:hAnsi="宋体" w:eastAsia="宋体" w:cs="宋体"/>
          <w:sz w:val="21"/>
        </w:rPr>
      </w:pPr>
    </w:p>
    <w:p w14:paraId="714E22BA">
      <w:pPr>
        <w:spacing w:line="241" w:lineRule="auto"/>
        <w:rPr>
          <w:rFonts w:hint="eastAsia" w:ascii="宋体" w:hAnsi="宋体" w:eastAsia="宋体" w:cs="宋体"/>
          <w:sz w:val="21"/>
        </w:rPr>
      </w:pPr>
    </w:p>
    <w:p w14:paraId="6E717EC7">
      <w:pPr>
        <w:spacing w:line="242" w:lineRule="auto"/>
        <w:rPr>
          <w:rFonts w:hint="eastAsia" w:ascii="宋体" w:hAnsi="宋体" w:eastAsia="宋体" w:cs="宋体"/>
          <w:sz w:val="21"/>
        </w:rPr>
      </w:pPr>
    </w:p>
    <w:p w14:paraId="2246F626">
      <w:pPr>
        <w:spacing w:line="242" w:lineRule="auto"/>
        <w:rPr>
          <w:rFonts w:hint="eastAsia" w:ascii="宋体" w:hAnsi="宋体" w:eastAsia="宋体" w:cs="宋体"/>
          <w:sz w:val="21"/>
        </w:rPr>
      </w:pPr>
    </w:p>
    <w:p w14:paraId="4628A2E5">
      <w:pPr>
        <w:spacing w:line="242" w:lineRule="auto"/>
        <w:rPr>
          <w:rFonts w:hint="eastAsia" w:ascii="宋体" w:hAnsi="宋体" w:eastAsia="宋体" w:cs="宋体"/>
          <w:sz w:val="21"/>
        </w:rPr>
      </w:pPr>
    </w:p>
    <w:p w14:paraId="4A093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440" w:leftChars="600"/>
        <w:textAlignment w:val="auto"/>
        <w:rPr>
          <w:rFonts w:hint="eastAsia"/>
          <w:b/>
          <w:bCs/>
          <w:sz w:val="30"/>
          <w:szCs w:val="30"/>
          <w:u w:val="single"/>
        </w:rPr>
      </w:pPr>
      <w:r>
        <w:rPr>
          <w:rFonts w:hint="eastAsia"/>
          <w:b/>
          <w:bCs/>
          <w:sz w:val="30"/>
          <w:szCs w:val="30"/>
        </w:rPr>
        <w:t>甲 方（</w:t>
      </w:r>
      <w:r>
        <w:rPr>
          <w:rFonts w:hint="eastAsia"/>
          <w:b/>
          <w:bCs/>
          <w:sz w:val="30"/>
          <w:szCs w:val="30"/>
        </w:rPr>
        <w:fldChar w:fldCharType="begin"/>
      </w:r>
      <w:r>
        <w:rPr>
          <w:rFonts w:hint="eastAsia"/>
          <w:b/>
          <w:bCs/>
          <w:sz w:val="30"/>
          <w:szCs w:val="30"/>
        </w:rP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rPr>
          <w:rFonts w:hint="eastAsia"/>
          <w:b/>
          <w:bCs/>
          <w:sz w:val="30"/>
          <w:szCs w:val="30"/>
        </w:rPr>
        <w:fldChar w:fldCharType="separate"/>
      </w:r>
      <w:r>
        <w:rPr>
          <w:rFonts w:hint="eastAsia"/>
          <w:b/>
          <w:bCs/>
          <w:sz w:val="30"/>
          <w:szCs w:val="30"/>
        </w:rPr>
        <w:t>采购人</w:t>
      </w:r>
      <w:r>
        <w:rPr>
          <w:rFonts w:hint="eastAsia"/>
          <w:b/>
          <w:bCs/>
          <w:sz w:val="30"/>
          <w:szCs w:val="30"/>
        </w:rPr>
        <w:fldChar w:fldCharType="end"/>
      </w:r>
      <w:r>
        <w:rPr>
          <w:rFonts w:hint="eastAsia"/>
          <w:b/>
          <w:bCs/>
          <w:sz w:val="30"/>
          <w:szCs w:val="30"/>
        </w:rPr>
        <w:t>）：</w:t>
      </w:r>
      <w:r>
        <w:rPr>
          <w:rFonts w:hint="eastAsia"/>
          <w:b/>
          <w:bCs/>
          <w:sz w:val="30"/>
          <w:szCs w:val="30"/>
          <w:u w:val="single"/>
        </w:rPr>
        <w:t xml:space="preserve">        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b/>
          <w:bCs/>
          <w:sz w:val="30"/>
          <w:szCs w:val="30"/>
          <w:u w:val="single"/>
        </w:rPr>
        <w:t xml:space="preserve">       </w:t>
      </w:r>
    </w:p>
    <w:p w14:paraId="6090D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after="0" w:afterLines="100"/>
        <w:ind w:left="1440" w:leftChars="600"/>
        <w:textAlignment w:val="auto"/>
        <w:rPr>
          <w:rFonts w:hint="eastAsia"/>
          <w:b/>
          <w:bCs/>
          <w:sz w:val="30"/>
          <w:szCs w:val="30"/>
          <w:u w:val="single"/>
        </w:rPr>
      </w:pPr>
      <w:r>
        <w:rPr>
          <w:rFonts w:hint="eastAsia"/>
          <w:b/>
          <w:bCs/>
          <w:sz w:val="30"/>
          <w:szCs w:val="30"/>
        </w:rPr>
        <w:fldChar w:fldCharType="begin"/>
      </w:r>
      <w:r>
        <w:rPr>
          <w:rFonts w:hint="eastAsia"/>
          <w:b/>
          <w:bCs/>
          <w:sz w:val="30"/>
          <w:szCs w:val="30"/>
        </w:rP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rPr>
          <w:rFonts w:hint="eastAsia"/>
          <w:b/>
          <w:bCs/>
          <w:sz w:val="30"/>
          <w:szCs w:val="30"/>
        </w:rPr>
        <w:fldChar w:fldCharType="separate"/>
      </w:r>
      <w:r>
        <w:rPr>
          <w:rFonts w:hint="eastAsia"/>
          <w:b/>
          <w:bCs/>
          <w:sz w:val="30"/>
          <w:szCs w:val="30"/>
        </w:rPr>
        <w:t>乙 方</w:t>
      </w:r>
      <w:r>
        <w:rPr>
          <w:rFonts w:hint="eastAsia"/>
          <w:b/>
          <w:bCs/>
          <w:sz w:val="30"/>
          <w:szCs w:val="30"/>
        </w:rPr>
        <w:fldChar w:fldCharType="end"/>
      </w:r>
      <w:r>
        <w:rPr>
          <w:rFonts w:hint="eastAsia"/>
          <w:b/>
          <w:bCs/>
          <w:sz w:val="30"/>
          <w:szCs w:val="30"/>
        </w:rPr>
        <w:t>（供应商）：</w:t>
      </w:r>
      <w:r>
        <w:rPr>
          <w:rFonts w:hint="eastAsia"/>
          <w:b/>
          <w:bCs/>
          <w:sz w:val="30"/>
          <w:szCs w:val="30"/>
          <w:u w:val="single"/>
        </w:rPr>
        <w:t xml:space="preserve">     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b/>
          <w:bCs/>
          <w:sz w:val="30"/>
          <w:szCs w:val="30"/>
          <w:u w:val="single"/>
        </w:rPr>
        <w:t xml:space="preserve">          </w:t>
      </w:r>
    </w:p>
    <w:p w14:paraId="6A7FA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440" w:leftChars="600"/>
        <w:textAlignment w:val="auto"/>
        <w:rPr>
          <w:rFonts w:hint="eastAsia" w:ascii="宋体" w:hAnsi="宋体" w:eastAsia="宋体" w:cs="宋体"/>
          <w:sz w:val="21"/>
        </w:rPr>
      </w:pPr>
      <w:r>
        <w:rPr>
          <w:rFonts w:hint="eastAsia"/>
          <w:b/>
          <w:bCs/>
          <w:sz w:val="30"/>
          <w:szCs w:val="30"/>
        </w:rPr>
        <w:t>签订时间 ：</w:t>
      </w:r>
      <w:r>
        <w:rPr>
          <w:rFonts w:hint="eastAsia"/>
          <w:b/>
          <w:bCs/>
          <w:sz w:val="30"/>
          <w:szCs w:val="30"/>
          <w:u w:val="single"/>
        </w:rPr>
        <w:t xml:space="preserve">        </w:t>
      </w:r>
      <w:r>
        <w:rPr>
          <w:rFonts w:hint="eastAsia"/>
          <w:b/>
          <w:bCs/>
          <w:sz w:val="30"/>
          <w:szCs w:val="30"/>
        </w:rPr>
        <w:t>年</w:t>
      </w:r>
      <w:r>
        <w:rPr>
          <w:rFonts w:hint="eastAsia"/>
          <w:b/>
          <w:bCs/>
          <w:sz w:val="30"/>
          <w:szCs w:val="30"/>
          <w:u w:val="single"/>
        </w:rPr>
        <w:t xml:space="preserve">     </w:t>
      </w:r>
      <w:r>
        <w:rPr>
          <w:rFonts w:hint="eastAsia"/>
          <w:b/>
          <w:bCs/>
          <w:sz w:val="30"/>
          <w:szCs w:val="30"/>
        </w:rPr>
        <w:t>月</w:t>
      </w:r>
      <w:r>
        <w:rPr>
          <w:rFonts w:hint="eastAsia"/>
          <w:b/>
          <w:bCs/>
          <w:sz w:val="30"/>
          <w:szCs w:val="30"/>
          <w:u w:val="single"/>
        </w:rPr>
        <w:t xml:space="preserve">     </w:t>
      </w:r>
      <w:r>
        <w:rPr>
          <w:rFonts w:hint="eastAsia"/>
          <w:b/>
          <w:bCs/>
          <w:sz w:val="30"/>
          <w:szCs w:val="30"/>
        </w:rPr>
        <w:t>日</w:t>
      </w:r>
    </w:p>
    <w:p w14:paraId="585C4BFA">
      <w:pPr>
        <w:spacing w:line="222" w:lineRule="auto"/>
        <w:rPr>
          <w:rFonts w:hint="eastAsia" w:ascii="宋体" w:hAnsi="宋体" w:eastAsia="宋体" w:cs="宋体"/>
          <w:sz w:val="18"/>
          <w:szCs w:val="18"/>
        </w:rPr>
        <w:sectPr>
          <w:pgSz w:w="11906" w:h="16839"/>
          <w:pgMar w:top="1440" w:right="1800" w:bottom="1440" w:left="1800" w:header="850" w:footer="850" w:gutter="0"/>
          <w:cols w:space="720" w:num="1"/>
        </w:sectPr>
      </w:pPr>
    </w:p>
    <w:p w14:paraId="7828345C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rPr>
          <w:rFonts w:hint="eastAsia"/>
        </w:rPr>
      </w:pPr>
      <w:r>
        <w:rPr>
          <w:rFonts w:hint="eastAsia"/>
          <w:b/>
          <w:bCs/>
          <w:sz w:val="40"/>
          <w:szCs w:val="32"/>
        </w:rPr>
        <w:t>合同范本</w:t>
      </w:r>
    </w:p>
    <w:p w14:paraId="0DDC14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firstLine="448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甲方（采购人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-8"/>
          <w:sz w:val="24"/>
          <w:szCs w:val="24"/>
          <w:u w:val="single" w:color="auto"/>
        </w:rPr>
        <w:t>.</w:t>
      </w:r>
    </w:p>
    <w:p w14:paraId="620B65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firstLine="45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乙方（供应商</w:t>
      </w:r>
      <w:r>
        <w:rPr>
          <w:rFonts w:hint="eastAsia" w:ascii="宋体" w:hAnsi="宋体" w:eastAsia="宋体" w:cs="宋体"/>
          <w:spacing w:val="1"/>
          <w:sz w:val="24"/>
          <w:szCs w:val="24"/>
        </w:rPr>
        <w:t>）：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-6"/>
          <w:sz w:val="24"/>
          <w:szCs w:val="24"/>
          <w:u w:val="single" w:color="auto"/>
        </w:rPr>
        <w:t>.</w:t>
      </w:r>
    </w:p>
    <w:p w14:paraId="3C6E6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firstLine="468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甲乙双方根据</w:t>
      </w:r>
      <w:r>
        <w:rPr>
          <w:rFonts w:hint="eastAsia" w:ascii="宋体" w:hAnsi="宋体" w:eastAsia="宋体" w:cs="宋体"/>
          <w:spacing w:val="-3"/>
          <w:sz w:val="24"/>
          <w:szCs w:val="24"/>
          <w:u w:val="single" w:color="auto"/>
        </w:rPr>
        <w:t xml:space="preserve">            </w:t>
      </w:r>
      <w:r>
        <w:rPr>
          <w:rFonts w:hint="eastAsia" w:ascii="宋体" w:hAnsi="宋体" w:eastAsia="宋体" w:cs="宋体"/>
          <w:spacing w:val="-11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政府采购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项目</w:t>
      </w:r>
      <w:r>
        <w:rPr>
          <w:rFonts w:hint="eastAsia" w:cs="宋体"/>
          <w:spacing w:val="-4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cs="宋体"/>
          <w:spacing w:val="-4"/>
          <w:sz w:val="24"/>
          <w:szCs w:val="24"/>
          <w:u w:val="none"/>
          <w:lang w:val="en-US" w:eastAsia="zh-CN"/>
        </w:rPr>
        <w:t>包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（项目编号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9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采购结果及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相关竞争性</w:t>
      </w:r>
      <w:r>
        <w:rPr>
          <w:rFonts w:hint="eastAsia" w:cs="宋体"/>
          <w:spacing w:val="-2"/>
          <w:sz w:val="24"/>
          <w:szCs w:val="24"/>
          <w:lang w:eastAsia="zh-CN"/>
        </w:rPr>
        <w:t>谈判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文件、响应文件，经协商一致，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订立本合同，供双方共同遵守：</w:t>
      </w:r>
    </w:p>
    <w:p w14:paraId="6603C5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4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第一条</w:t>
      </w:r>
      <w:r>
        <w:rPr>
          <w:rFonts w:hint="eastAsia" w:ascii="宋体" w:hAnsi="宋体" w:eastAsia="宋体" w:cs="宋体"/>
          <w:spacing w:val="2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项目概况</w:t>
      </w:r>
    </w:p>
    <w:p w14:paraId="274E40B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68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服务内容：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 xml:space="preserve">           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  <w:lang w:val="en-US" w:eastAsia="zh-CN"/>
        </w:rPr>
        <w:t xml:space="preserve">                      </w:t>
      </w:r>
    </w:p>
    <w:p w14:paraId="1B831C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6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成交价格（含税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）：</w:t>
      </w:r>
      <w:r>
        <w:rPr>
          <w:rFonts w:hint="eastAsia" w:ascii="宋体" w:hAnsi="宋体" w:eastAsia="宋体" w:cs="宋体"/>
          <w:spacing w:val="17"/>
          <w:sz w:val="24"/>
          <w:szCs w:val="24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-7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金额单位：人民币元</w:t>
      </w: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）</w:t>
      </w:r>
    </w:p>
    <w:p w14:paraId="1204C50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乙方负责项目实施过程中的所有费用，甲方不再另付任何费用。</w:t>
      </w:r>
    </w:p>
    <w:p w14:paraId="1356E4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4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第二条</w:t>
      </w:r>
      <w:r>
        <w:rPr>
          <w:rFonts w:hint="eastAsia" w:ascii="宋体" w:hAnsi="宋体" w:eastAsia="宋体" w:cs="宋体"/>
          <w:spacing w:val="9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服务期限</w:t>
      </w:r>
    </w:p>
    <w:p w14:paraId="45C11B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2" w:firstLineChars="200"/>
        <w:textAlignment w:val="auto"/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服务期限：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>自合同签订之日起至陕西省十八届运动会结束（具体以运动会赛程实际情况为准）。</w:t>
      </w:r>
    </w:p>
    <w:p w14:paraId="609519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4" w:firstLineChars="200"/>
        <w:textAlignment w:val="auto"/>
        <w:rPr>
          <w:rFonts w:hint="eastAsia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  <w:t>第三条  履约保证金</w:t>
      </w:r>
    </w:p>
    <w:p w14:paraId="56761F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2" w:firstLineChars="200"/>
        <w:textAlignment w:val="auto"/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2"/>
          <w:sz w:val="24"/>
          <w:szCs w:val="24"/>
          <w:u w:val="none"/>
          <w:lang w:val="en-US" w:eastAsia="zh-CN"/>
        </w:rPr>
        <w:t>金额：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合同金额的10%。  </w:t>
      </w:r>
    </w:p>
    <w:p w14:paraId="475D06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4" w:firstLineChars="200"/>
        <w:textAlignment w:val="auto"/>
        <w:rPr>
          <w:rFonts w:hint="eastAsia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  <w:t>履约保证金缴纳方式：</w:t>
      </w:r>
      <w:bookmarkStart w:id="1" w:name="_GoBack"/>
      <w:bookmarkEnd w:id="1"/>
    </w:p>
    <w:p w14:paraId="688417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4" w:firstLineChars="200"/>
        <w:textAlignment w:val="auto"/>
        <w:rPr>
          <w:rFonts w:hint="default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  <w:sym w:font="Wingdings 2" w:char="00A3"/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  <w:t xml:space="preserve">银行转账  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  <w:sym w:font="Wingdings 2" w:char="00A3"/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  <w:t xml:space="preserve">支票/汇票/本票  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  <w:sym w:font="Wingdings 2" w:char="00A3"/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u w:val="none"/>
          <w:lang w:val="en-US" w:eastAsia="zh-CN"/>
        </w:rPr>
        <w:t>保函/保险</w:t>
      </w:r>
    </w:p>
    <w:p w14:paraId="489EE6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2" w:firstLineChars="200"/>
        <w:textAlignment w:val="auto"/>
        <w:rPr>
          <w:rFonts w:hint="default" w:ascii="宋体" w:hAnsi="宋体" w:eastAsia="宋体" w:cs="宋体"/>
          <w:spacing w:val="-2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pacing w:val="-2"/>
          <w:sz w:val="24"/>
          <w:szCs w:val="24"/>
          <w:u w:val="none"/>
          <w:lang w:val="en-US" w:eastAsia="zh-CN"/>
        </w:rPr>
        <w:t>账户名称：合阳县体育运动中心财政代管账户</w:t>
      </w:r>
    </w:p>
    <w:p w14:paraId="57C482E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2" w:firstLineChars="200"/>
        <w:textAlignment w:val="auto"/>
        <w:rPr>
          <w:rFonts w:hint="default" w:ascii="宋体" w:hAnsi="宋体" w:eastAsia="宋体" w:cs="宋体"/>
          <w:spacing w:val="-2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pacing w:val="-2"/>
          <w:sz w:val="24"/>
          <w:szCs w:val="24"/>
          <w:u w:val="none"/>
          <w:lang w:val="en-US" w:eastAsia="zh-CN"/>
        </w:rPr>
        <w:t>开户银行：中国建设银行股份有限公司合阳县支行</w:t>
      </w:r>
    </w:p>
    <w:p w14:paraId="125729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2" w:firstLineChars="200"/>
        <w:textAlignment w:val="auto"/>
        <w:rPr>
          <w:rFonts w:hint="default" w:ascii="宋体" w:hAnsi="宋体" w:eastAsia="宋体" w:cs="宋体"/>
          <w:spacing w:val="-2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pacing w:val="-2"/>
          <w:sz w:val="24"/>
          <w:szCs w:val="24"/>
          <w:u w:val="none"/>
          <w:lang w:val="en-US" w:eastAsia="zh-CN"/>
        </w:rPr>
        <w:t>银行账号：61050164820800000347-220055</w:t>
      </w:r>
    </w:p>
    <w:p w14:paraId="0AFE5B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2" w:firstLineChars="200"/>
        <w:textAlignment w:val="auto"/>
        <w:rPr>
          <w:rFonts w:hint="default" w:ascii="宋体" w:hAnsi="宋体" w:eastAsia="宋体" w:cs="宋体"/>
          <w:spacing w:val="-2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pacing w:val="-2"/>
          <w:sz w:val="24"/>
          <w:szCs w:val="24"/>
          <w:u w:val="none"/>
          <w:lang w:val="en-US" w:eastAsia="zh-CN"/>
        </w:rPr>
        <w:t>转账备注：项目名称+包号+履约保证金</w:t>
      </w:r>
    </w:p>
    <w:p w14:paraId="5E880F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4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条</w:t>
      </w:r>
      <w:r>
        <w:rPr>
          <w:rFonts w:hint="eastAsia" w:ascii="宋体" w:hAnsi="宋体" w:eastAsia="宋体" w:cs="宋体"/>
          <w:spacing w:val="16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费用的结算</w:t>
      </w:r>
    </w:p>
    <w:p w14:paraId="55DCB0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1、结算依据：本项目竞争性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谈判文件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、响应文件、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"http://set2.mail.qq.com/cgi-bin/mail_spam?action=check_link&amp;spam=0&amp;url=http%3A%2F%2Fwww%2Ebaidu%2Ecom%2Fs%3Fwd%3D%25E9%2587%2587%25E8%25B4%25AD%25E5%2590%2588%25E5%2590%258C%26hl_tag%3Dtextlink%26tn%3DSE_hldp01350_v6v6zkg6"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1"/>
          <w:sz w:val="24"/>
          <w:szCs w:val="24"/>
        </w:rPr>
        <w:t>采购合同</w:t>
      </w:r>
      <w:r>
        <w:rPr>
          <w:rFonts w:hint="eastAsia" w:ascii="宋体" w:hAnsi="宋体" w:eastAsia="宋体" w:cs="宋体"/>
          <w:spacing w:val="-1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1"/>
          <w:sz w:val="24"/>
          <w:szCs w:val="24"/>
        </w:rPr>
        <w:t>、乙方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"http://set2.mail.qq.com/cgi-bin/mail_spam?action=check_link&amp;spam=0&amp;url=http%3A%2F%2Fwww%2Ebaidu%2Ecom%2Fs%3Fwd%3D%25E9%2594%2580%25E5%2594%25AE%25E5%258F%2591%25E7%25A5%25A8%26hl_tag%3Dtextlink%26tn%3DSE_hldp01350_v6v6zkg6"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1"/>
          <w:sz w:val="24"/>
          <w:szCs w:val="24"/>
        </w:rPr>
        <w:t>的项目成果</w:t>
      </w:r>
      <w:r>
        <w:rPr>
          <w:rFonts w:hint="eastAsia" w:ascii="宋体" w:hAnsi="宋体" w:eastAsia="宋体" w:cs="宋体"/>
          <w:spacing w:val="-1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"http://set2.mail.qq.com/cgi-bin/mail_spam?action=check_link&amp;spam=0&amp;url=http%3A%2F%2Fwww%2Ebaidu%2Ecom%2Fs%3Fwd%3D%25E9%2594%2580%25E5%2594%25AE%25E5%258F%2591%25E7%25A5%25A8%26hl_tag%3Dtextlink%26tn%3DSE_hldp01350_v6v6zkg6"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2"/>
          <w:sz w:val="24"/>
          <w:szCs w:val="24"/>
        </w:rPr>
        <w:t>资料、发票</w:t>
      </w:r>
      <w:r>
        <w:rPr>
          <w:rFonts w:hint="eastAsia" w:ascii="宋体" w:hAnsi="宋体" w:eastAsia="宋体" w:cs="宋体"/>
          <w:spacing w:val="-2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2"/>
          <w:sz w:val="24"/>
          <w:szCs w:val="24"/>
        </w:rPr>
        <w:t>以及与本项目有关的其他资料。</w:t>
      </w:r>
    </w:p>
    <w:p w14:paraId="4FF4A7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5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"http://set2.mail.qq.com/cgi-bin/mail_spam?action=check_link&amp;spam=0&amp;url=http%3A%2F%2Fwww%2Ebaidu%2Ecom%2Fs%3Fwd%3D%25E7%25BB%2593%25E7%25AE%2597%25E6%2596%25B9%25E5%25BC%258F%26hl_tag%3Dtextlink%26tn%3DSE_hldp01350_v6v6zkg6"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7"/>
          <w:sz w:val="24"/>
          <w:szCs w:val="24"/>
        </w:rPr>
        <w:t>结算方式</w:t>
      </w:r>
      <w:r>
        <w:rPr>
          <w:rFonts w:hint="eastAsia" w:ascii="宋体" w:hAnsi="宋体" w:eastAsia="宋体" w:cs="宋体"/>
          <w:spacing w:val="-7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7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-7"/>
          <w:sz w:val="24"/>
          <w:szCs w:val="24"/>
          <w:lang w:val="en-US" w:eastAsia="zh-CN"/>
        </w:rPr>
        <w:t>陕西省第十八届运动会结束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后，</w:t>
      </w:r>
      <w:r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  <w:t>一次性付清</w:t>
      </w:r>
      <w:r>
        <w:rPr>
          <w:rFonts w:hint="eastAsia" w:ascii="宋体" w:hAnsi="宋体" w:eastAsia="宋体" w:cs="宋体"/>
          <w:spacing w:val="4"/>
          <w:sz w:val="24"/>
          <w:szCs w:val="24"/>
        </w:rPr>
        <w:t>。</w:t>
      </w:r>
    </w:p>
    <w:p w14:paraId="037152E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38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1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4"/>
        </w:rPr>
        <w:t>条</w:t>
      </w:r>
      <w:r>
        <w:rPr>
          <w:rFonts w:hint="eastAsia" w:ascii="宋体" w:hAnsi="宋体" w:eastAsia="宋体" w:cs="宋体"/>
          <w:spacing w:val="3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4"/>
        </w:rPr>
        <w:t>甲方的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"http://set2.mail.qq.com/cgi-bin/mail_spam?action=check_link&amp;spam=0&amp;url=http%3A%2F%2Fwww%2Ebaidu%2Ecom%2Fs%3Fwd%3D%25E8%25BF%259D%25E7%25BA%25A6%25E8%25B4%25A3%25E4%25BB%25BB%26hl_tag%3Dtextlink%26tn%3DSE_hldp01350_v6v6zkg6"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/>
          <w:bCs/>
          <w:spacing w:val="-11"/>
          <w:sz w:val="24"/>
          <w:szCs w:val="24"/>
        </w:rPr>
        <w:t>违约责任</w:t>
      </w:r>
      <w:r>
        <w:rPr>
          <w:rFonts w:hint="eastAsia" w:ascii="宋体" w:hAnsi="宋体" w:eastAsia="宋体" w:cs="宋体"/>
          <w:b/>
          <w:bCs/>
          <w:spacing w:val="-11"/>
          <w:sz w:val="24"/>
          <w:szCs w:val="24"/>
        </w:rPr>
        <w:fldChar w:fldCharType="end"/>
      </w:r>
    </w:p>
    <w:p w14:paraId="5E8ECC5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1、甲方逾期付款，应就逾期部分向乙方支付按照中国人民银行规定的同期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贷款基准利率计算的逾期付款违约金。</w:t>
      </w:r>
    </w:p>
    <w:p w14:paraId="21848E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2、</w:t>
      </w:r>
      <w:r>
        <w:rPr>
          <w:rFonts w:hint="eastAsia" w:ascii="宋体" w:hAnsi="宋体" w:eastAsia="宋体" w:cs="宋体"/>
          <w:spacing w:val="-8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甲方违反合同规定拒绝接收服务的，应当承担由此对乙方造成的损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失。</w:t>
      </w:r>
    </w:p>
    <w:p w14:paraId="6F4D57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4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条</w:t>
      </w:r>
      <w:r>
        <w:rPr>
          <w:rFonts w:hint="eastAsia" w:ascii="宋体" w:hAnsi="宋体" w:eastAsia="宋体" w:cs="宋体"/>
          <w:spacing w:val="2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乙方的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"http://set2.mail.qq.com/cgi-bin/mail_spam?action=check_link&amp;spam=0&amp;url=http%3A%2F%2Fwww%2Ebaidu%2Ecom%2Fs%3Fwd%3D%25E8%25BF%259D%25E7%25BA%25A6%25E8%25B4%25A3%25E4%25BB%25BB%26hl_tag%3Dtextlink%26tn%3DSE_hldp01350_v6v6zkg6"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t>违约责任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</w:rPr>
        <w:fldChar w:fldCharType="end"/>
      </w:r>
    </w:p>
    <w:p w14:paraId="1379BF3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64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1、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乙方在签订合同时，应同时向甲方提交履约保证金（合同生效前完成缴纳），如能按合同要求完成履约，甲方将于该活动结束后全额退还履约保证金；如乙方未能按合同规定时间完成履约，将全额扣除履约保证金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。</w:t>
      </w:r>
    </w:p>
    <w:p w14:paraId="24F843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2、乙方所交服务不符合国家法律法规和合同规定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的，甲方有权拒收，并由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乙方承担一切费用。</w:t>
      </w:r>
    </w:p>
    <w:p w14:paraId="37DF1B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6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</w:rPr>
        <w:t>条</w:t>
      </w:r>
      <w:r>
        <w:rPr>
          <w:rFonts w:hint="eastAsia" w:ascii="宋体" w:hAnsi="宋体" w:eastAsia="宋体" w:cs="宋体"/>
          <w:spacing w:val="-5"/>
          <w:position w:val="5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"http://set2.mail.qq.com/cgi-bin/mail_spam?action=check_link&amp;spam=0&amp;url=http%3A%2F%2Fwww%2Ebaidu%2Ecom%2Fs%3Fwd%3D%25E4%25B8%258D%25E5%258F%25AF%25E6%258A%2597%25E5%258A%259B%26hl_tag%3Dtextlink%26tn%3DSE_hldp01350_v6v6zkg6"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</w:rPr>
        <w:t>不可抗力</w:t>
      </w: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</w:rPr>
        <w:fldChar w:fldCharType="end"/>
      </w:r>
    </w:p>
    <w:p w14:paraId="41D0F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68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甲乙双方任何一方由于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"http://set2.mail.qq.com/cgi-bin/mail_spam?action=check_link&amp;spam=0&amp;url=http%3A%2F%2Fwww%2Ebaidu%2Ecom%2Fs%3Fwd%3D%25E4%25B8%258D%25E5%258F%25AF%25E6%258A%2597%25E5%258A%259B%26hl_tag%3Dtextlink%26tn%3DSE_hldp01350_v6v6zkg6"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3"/>
          <w:sz w:val="24"/>
          <w:szCs w:val="24"/>
        </w:rPr>
        <w:t>不可抗力</w:t>
      </w:r>
      <w:r>
        <w:rPr>
          <w:rFonts w:hint="eastAsia" w:ascii="宋体" w:hAnsi="宋体" w:eastAsia="宋体" w:cs="宋体"/>
          <w:spacing w:val="-3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3"/>
          <w:sz w:val="24"/>
          <w:szCs w:val="24"/>
        </w:rPr>
        <w:t>原因不能履行合同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时，应及时向对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"http://set2.mail.qq.com/cgi-bin/mail_spam?action=check_link&amp;spam=0&amp;url=http%3A%2F%2Fwww%2Ebaidu%2Ecom%2Fs%3Fwd%3D%25E6%2596%25B9%25E9%2580%259A%26hl_tag%3Dtextlink%26tn%3DSE_hldp01350_v6v6zkg6"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4"/>
          <w:sz w:val="24"/>
          <w:szCs w:val="24"/>
        </w:rPr>
        <w:t>方通</w:t>
      </w:r>
      <w:r>
        <w:rPr>
          <w:rFonts w:hint="eastAsia" w:ascii="宋体" w:hAnsi="宋体" w:eastAsia="宋体" w:cs="宋体"/>
          <w:spacing w:val="-4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4"/>
          <w:sz w:val="24"/>
          <w:szCs w:val="24"/>
        </w:rPr>
        <w:t>报不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能履行或不能完全履行的理由，以减轻可能给对方造成的损失，在取得有关机构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证明后，允许延期履行、部分履行或不履行合同，并根据情况可部分或全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部免予承担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"http://set2.mail.qq.com/cgi-bin/mail_spam?action=check_link&amp;spam=0&amp;url=http%3A%2F%2Fwww%2Ebaidu%2Ecom%2Fs%3Fwd%3D%25E8%25BF%259D%25E7%25BA%25A6%25E8%25B4%25A3%25E4%25BB%25BB%26hl_tag%3Dtextlink%26tn%3DSE_hldp01350_v6v6zkg6"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3"/>
          <w:sz w:val="24"/>
          <w:szCs w:val="24"/>
        </w:rPr>
        <w:t>违约责任</w:t>
      </w:r>
      <w:r>
        <w:rPr>
          <w:rFonts w:hint="eastAsia" w:ascii="宋体" w:hAnsi="宋体" w:eastAsia="宋体" w:cs="宋体"/>
          <w:spacing w:val="-3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3"/>
          <w:sz w:val="24"/>
          <w:szCs w:val="24"/>
        </w:rPr>
        <w:t>。</w:t>
      </w:r>
    </w:p>
    <w:p w14:paraId="63D353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4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条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争议解决</w:t>
      </w:r>
    </w:p>
    <w:p w14:paraId="2C73D9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双方本着友好合作的态度,对合同履行过程中发生的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"http://set2.mail.qq.com/cgi-bin/mail_spam?action=check_link&amp;spam=0&amp;url=http%3A%2F%2Fbaike%2Ebaidu%2Ecom%2Fview%2F322875%2Ehtm"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1"/>
          <w:sz w:val="24"/>
          <w:szCs w:val="24"/>
        </w:rPr>
        <w:t>违约行为</w:t>
      </w:r>
      <w:r>
        <w:rPr>
          <w:rFonts w:hint="eastAsia" w:ascii="宋体" w:hAnsi="宋体" w:eastAsia="宋体" w:cs="宋体"/>
          <w:spacing w:val="-1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1"/>
          <w:sz w:val="24"/>
          <w:szCs w:val="24"/>
        </w:rPr>
        <w:t>进行及时的协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商解决,如不能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"http://set2.mail.qq.com/cgi-bin/mail_spam?action=check_link&amp;spam=0&amp;url=http%3A%2F%2Fbaike%2Ebaidu%2Ecom%2Fview%2F1872935%2Ehtm"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2"/>
          <w:sz w:val="24"/>
          <w:szCs w:val="24"/>
        </w:rPr>
        <w:t>协商</w:t>
      </w:r>
      <w:r>
        <w:rPr>
          <w:rFonts w:hint="eastAsia" w:ascii="宋体" w:hAnsi="宋体" w:eastAsia="宋体" w:cs="宋体"/>
          <w:spacing w:val="-2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2"/>
          <w:sz w:val="24"/>
          <w:szCs w:val="24"/>
        </w:rPr>
        <w:t>解决可向甲方住所地法院起诉。</w:t>
      </w:r>
    </w:p>
    <w:p w14:paraId="41ECF0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4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  <w:lang w:eastAsia="zh-CN"/>
        </w:rPr>
        <w:t>九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条</w:t>
      </w:r>
      <w:r>
        <w:rPr>
          <w:rFonts w:hint="eastAsia" w:ascii="宋体" w:hAnsi="宋体" w:eastAsia="宋体" w:cs="宋体"/>
          <w:spacing w:val="16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监督和管理</w:t>
      </w:r>
    </w:p>
    <w:p w14:paraId="3514F44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1、政府采购合同履行中，采购人需追加与合同标的相同的货物、工程或者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服务的，在不改变合同其他条款的前提下，可以与供应商协商签订补充合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同，但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所有补充合同的采购金额不得超过原合同采购金额的百分之十。</w:t>
      </w:r>
    </w:p>
    <w:p w14:paraId="4CF52B2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2、</w:t>
      </w:r>
      <w:r>
        <w:rPr>
          <w:rFonts w:hint="eastAsia" w:ascii="宋体" w:hAnsi="宋体" w:eastAsia="宋体" w:cs="宋体"/>
          <w:spacing w:val="-8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甲乙双方均应自觉配合有关监督管理部门对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"http://set2.mail.qq.com/cgi-bin/mail_spam?action=check_link&amp;spam=0&amp;url=http%3A%2F%2Fwww%2Ebaidu%2Ecom%2Fs%3Fwd%3D%25E5%2590%2588%25E5%2590%258C%25E5%25B1%25A5%25E8%25A1%258C%26hl_tag%3Dtextlink%26tn%3DSE_hldp01350_v6v6zkg6"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1"/>
          <w:sz w:val="24"/>
          <w:szCs w:val="24"/>
        </w:rPr>
        <w:t>合同履行</w:t>
      </w:r>
      <w:r>
        <w:rPr>
          <w:rFonts w:hint="eastAsia" w:ascii="宋体" w:hAnsi="宋体" w:eastAsia="宋体" w:cs="宋体"/>
          <w:spacing w:val="-1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1"/>
          <w:sz w:val="24"/>
          <w:szCs w:val="24"/>
        </w:rPr>
        <w:t>情况的监督检查，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如实反映情况，提供有关资料；否则，将对有关单位、当事人按照有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关规定予以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处罚。</w:t>
      </w:r>
    </w:p>
    <w:p w14:paraId="1294570A">
      <w:pPr>
        <w:pStyle w:val="2"/>
        <w:keepNext w:val="0"/>
        <w:keepLines w:val="0"/>
        <w:pageBreakBefore w:val="0"/>
        <w:widowControl w:val="0"/>
        <w:tabs>
          <w:tab w:val="left" w:pos="57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62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  <w:lang w:eastAsia="zh-CN"/>
        </w:rPr>
        <w:t>十</w:t>
      </w: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</w:rPr>
        <w:t>条</w:t>
      </w:r>
      <w:r>
        <w:rPr>
          <w:rFonts w:hint="eastAsia" w:ascii="宋体" w:hAnsi="宋体" w:eastAsia="宋体" w:cs="宋体"/>
          <w:spacing w:val="-5"/>
          <w:position w:val="5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"http://set2.mail.qq.com/cgi-bin/mail_spam?action=check_link&amp;spam=0&amp;url=http%3A%2F%2Fwww%2Ebaidu%2Ecom%2Fs%3Fwd%3D%25E6%2597%25A0%25E6%2595%2588%25E5%2590%2588%25E5%2590%258C%26hl_tag%3Dtextlink%26tn%3DSE_hldp01350_v6v6zkg6"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</w:rPr>
        <w:t>无效合同</w:t>
      </w: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/>
          <w:bCs/>
          <w:spacing w:val="-5"/>
          <w:position w:val="5"/>
          <w:sz w:val="24"/>
          <w:szCs w:val="24"/>
          <w:lang w:eastAsia="zh-CN"/>
        </w:rPr>
        <w:tab/>
      </w:r>
    </w:p>
    <w:p w14:paraId="76BBD3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68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甲乙双方如因违反政府采购法及相关法律法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规的规定，被宣告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"http://set2.mail.qq.com/cgi-bin/mail_spam?action=check_link&amp;spam=0&amp;url=http%3A%2F%2Fwww%2Ebaidu%2Ecom%2Fs%3Fwd%3D%25E5%2590%2588%25E5%2590%258C%25E6%2597%25A0%25E6%2595%2588%26hl_tag%3Dtextlink%26tn%3DSE_hldp01350_v6v6zkg6"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pacing w:val="-4"/>
          <w:sz w:val="24"/>
          <w:szCs w:val="24"/>
        </w:rPr>
        <w:t>合同无效</w:t>
      </w:r>
      <w:r>
        <w:rPr>
          <w:rFonts w:hint="eastAsia" w:ascii="宋体" w:hAnsi="宋体" w:eastAsia="宋体" w:cs="宋体"/>
          <w:spacing w:val="-4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-4"/>
          <w:sz w:val="24"/>
          <w:szCs w:val="24"/>
        </w:rPr>
        <w:t>的，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一切责任概由过错方自行承担。</w:t>
      </w:r>
    </w:p>
    <w:p w14:paraId="77E6BF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2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第十</w:t>
      </w:r>
      <w:r>
        <w:rPr>
          <w:rFonts w:hint="eastAsia" w:ascii="宋体" w:hAnsi="宋体" w:eastAsia="宋体" w:cs="宋体"/>
          <w:b/>
          <w:bCs/>
          <w:spacing w:val="-15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条</w:t>
      </w:r>
      <w:r>
        <w:rPr>
          <w:rFonts w:hint="eastAsia" w:ascii="宋体" w:hAnsi="宋体" w:eastAsia="宋体" w:cs="宋体"/>
          <w:spacing w:val="16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附则</w:t>
      </w:r>
    </w:p>
    <w:p w14:paraId="36C994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1、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</w:rPr>
        <w:t xml:space="preserve">                      </w:t>
      </w:r>
      <w:r>
        <w:rPr>
          <w:rFonts w:hint="eastAsia" w:ascii="宋体" w:hAnsi="宋体" w:eastAsia="宋体" w:cs="宋体"/>
          <w:spacing w:val="-12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项目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pacing w:val="-2"/>
          <w:sz w:val="24"/>
          <w:szCs w:val="24"/>
          <w:u w:val="none"/>
          <w:lang w:val="en-US" w:eastAsia="zh-CN"/>
        </w:rPr>
        <w:t>包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-9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）的竞争性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谈判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文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件、成交通知书、乙方响应文件及澄清说明文件都是本合同的组成部分，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甲、乙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双方必须全面遵守，如有违反，应承担违约责任。</w:t>
      </w:r>
    </w:p>
    <w:p w14:paraId="286859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2、本合同一式六份,甲乙双方各执两份,政府采购代理机构两份。</w:t>
      </w:r>
    </w:p>
    <w:p w14:paraId="6E355D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76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3、本合同自签字盖章之日起生效。</w:t>
      </w:r>
    </w:p>
    <w:p w14:paraId="6E9B092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8" w:lineRule="auto"/>
        <w:ind w:left="0" w:right="0" w:firstLine="488" w:firstLineChars="200"/>
        <w:textAlignment w:val="auto"/>
        <w:rPr>
          <w:rFonts w:hint="eastAsia" w:ascii="宋体" w:hAnsi="宋体" w:eastAsia="宋体" w:cs="宋体"/>
          <w:spacing w:val="2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4、附件</w:t>
      </w:r>
      <w:r>
        <w:rPr>
          <w:rFonts w:hint="eastAsia" w:ascii="宋体" w:hAnsi="宋体" w:eastAsia="宋体" w:cs="宋体"/>
          <w:spacing w:val="-19"/>
          <w:sz w:val="24"/>
          <w:szCs w:val="24"/>
        </w:rPr>
        <w:t>：（</w:t>
      </w:r>
      <w:r>
        <w:rPr>
          <w:rFonts w:hint="eastAsia" w:ascii="宋体" w:hAnsi="宋体" w:eastAsia="宋体" w:cs="宋体"/>
          <w:spacing w:val="2"/>
          <w:sz w:val="24"/>
          <w:szCs w:val="24"/>
        </w:rPr>
        <w:t>包含但不限于服务方案）</w:t>
      </w:r>
    </w:p>
    <w:p w14:paraId="19D991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8" w:firstLineChars="200"/>
        <w:textAlignment w:val="auto"/>
        <w:rPr>
          <w:rFonts w:hint="eastAsia" w:ascii="宋体" w:hAnsi="宋体" w:eastAsia="宋体" w:cs="宋体"/>
          <w:spacing w:val="2"/>
          <w:sz w:val="24"/>
          <w:szCs w:val="24"/>
        </w:rPr>
      </w:pPr>
    </w:p>
    <w:p w14:paraId="32E995F5">
      <w:pPr>
        <w:bidi w:val="0"/>
        <w:spacing w:line="480" w:lineRule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 xml:space="preserve">采购人（甲方）：          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>供应商（乙方）：</w:t>
      </w:r>
    </w:p>
    <w:p w14:paraId="356CF508">
      <w:pPr>
        <w:bidi w:val="0"/>
        <w:spacing w:line="480" w:lineRule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fldChar w:fldCharType="begin"/>
      </w:r>
      <w:r>
        <w:rPr>
          <w:rFonts w:hint="eastAsia"/>
          <w:sz w:val="28"/>
          <w:szCs w:val="22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/>
          <w:sz w:val="28"/>
          <w:szCs w:val="22"/>
        </w:rPr>
        <w:fldChar w:fldCharType="separate"/>
      </w:r>
      <w:r>
        <w:rPr>
          <w:rFonts w:hint="eastAsia"/>
          <w:sz w:val="28"/>
          <w:szCs w:val="22"/>
        </w:rPr>
        <w:t>法定代表人</w:t>
      </w:r>
      <w:r>
        <w:rPr>
          <w:rFonts w:hint="eastAsia"/>
          <w:sz w:val="28"/>
          <w:szCs w:val="22"/>
        </w:rPr>
        <w:fldChar w:fldCharType="end"/>
      </w:r>
      <w:r>
        <w:rPr>
          <w:rFonts w:hint="eastAsia"/>
          <w:sz w:val="28"/>
          <w:szCs w:val="22"/>
        </w:rPr>
        <w:t xml:space="preserve">：              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fldChar w:fldCharType="begin"/>
      </w:r>
      <w:r>
        <w:rPr>
          <w:rFonts w:hint="eastAsia"/>
          <w:sz w:val="28"/>
          <w:szCs w:val="22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/>
          <w:sz w:val="28"/>
          <w:szCs w:val="22"/>
        </w:rPr>
        <w:fldChar w:fldCharType="separate"/>
      </w:r>
      <w:r>
        <w:rPr>
          <w:rFonts w:hint="eastAsia"/>
          <w:sz w:val="28"/>
          <w:szCs w:val="22"/>
        </w:rPr>
        <w:t>法定代表人</w:t>
      </w:r>
      <w:r>
        <w:rPr>
          <w:rFonts w:hint="eastAsia"/>
          <w:sz w:val="28"/>
          <w:szCs w:val="22"/>
        </w:rPr>
        <w:fldChar w:fldCharType="end"/>
      </w:r>
      <w:r>
        <w:rPr>
          <w:rFonts w:hint="eastAsia"/>
          <w:sz w:val="28"/>
          <w:szCs w:val="22"/>
        </w:rPr>
        <w:t>：</w:t>
      </w:r>
    </w:p>
    <w:p w14:paraId="6E54A4EA">
      <w:pPr>
        <w:bidi w:val="0"/>
        <w:spacing w:line="480" w:lineRule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fldChar w:fldCharType="begin"/>
      </w:r>
      <w:r>
        <w:rPr>
          <w:rFonts w:hint="eastAsia"/>
          <w:sz w:val="28"/>
          <w:szCs w:val="22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/>
          <w:sz w:val="28"/>
          <w:szCs w:val="22"/>
        </w:rPr>
        <w:fldChar w:fldCharType="separate"/>
      </w:r>
      <w:r>
        <w:rPr>
          <w:rFonts w:hint="eastAsia"/>
          <w:sz w:val="28"/>
          <w:szCs w:val="22"/>
        </w:rPr>
        <w:t>委托代理人</w:t>
      </w:r>
      <w:r>
        <w:rPr>
          <w:rFonts w:hint="eastAsia"/>
          <w:sz w:val="28"/>
          <w:szCs w:val="22"/>
        </w:rPr>
        <w:fldChar w:fldCharType="end"/>
      </w:r>
      <w:r>
        <w:rPr>
          <w:rFonts w:hint="eastAsia"/>
          <w:sz w:val="28"/>
          <w:szCs w:val="22"/>
        </w:rPr>
        <w:t xml:space="preserve">：              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fldChar w:fldCharType="begin"/>
      </w:r>
      <w:r>
        <w:rPr>
          <w:rFonts w:hint="eastAsia"/>
          <w:sz w:val="28"/>
          <w:szCs w:val="22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/>
          <w:sz w:val="28"/>
          <w:szCs w:val="22"/>
        </w:rPr>
        <w:fldChar w:fldCharType="separate"/>
      </w:r>
      <w:r>
        <w:rPr>
          <w:rFonts w:hint="eastAsia"/>
          <w:sz w:val="28"/>
          <w:szCs w:val="22"/>
        </w:rPr>
        <w:t>委托代理人</w:t>
      </w:r>
      <w:r>
        <w:rPr>
          <w:rFonts w:hint="eastAsia"/>
          <w:sz w:val="28"/>
          <w:szCs w:val="22"/>
        </w:rPr>
        <w:fldChar w:fldCharType="end"/>
      </w:r>
      <w:r>
        <w:rPr>
          <w:rFonts w:hint="eastAsia"/>
          <w:sz w:val="28"/>
          <w:szCs w:val="22"/>
        </w:rPr>
        <w:t>：</w:t>
      </w:r>
    </w:p>
    <w:p w14:paraId="74073D78">
      <w:pPr>
        <w:bidi w:val="0"/>
        <w:spacing w:line="480" w:lineRule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fldChar w:fldCharType="begin"/>
      </w:r>
      <w:r>
        <w:rPr>
          <w:rFonts w:hint="eastAsia"/>
          <w:sz w:val="28"/>
          <w:szCs w:val="22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/>
          <w:sz w:val="28"/>
          <w:szCs w:val="22"/>
        </w:rPr>
        <w:fldChar w:fldCharType="separate"/>
      </w:r>
      <w:r>
        <w:rPr>
          <w:rFonts w:hint="eastAsia"/>
          <w:sz w:val="28"/>
          <w:szCs w:val="22"/>
        </w:rPr>
        <w:t>开户银行</w:t>
      </w:r>
      <w:r>
        <w:rPr>
          <w:rFonts w:hint="eastAsia"/>
          <w:sz w:val="28"/>
          <w:szCs w:val="22"/>
        </w:rPr>
        <w:fldChar w:fldCharType="end"/>
      </w:r>
      <w:r>
        <w:rPr>
          <w:rFonts w:hint="eastAsia"/>
          <w:sz w:val="28"/>
          <w:szCs w:val="22"/>
        </w:rPr>
        <w:t xml:space="preserve">：                  </w:t>
      </w:r>
      <w:r>
        <w:rPr>
          <w:rFonts w:hint="eastAsia"/>
          <w:sz w:val="28"/>
          <w:szCs w:val="22"/>
          <w:lang w:val="en-US" w:eastAsia="zh-CN"/>
        </w:rPr>
        <w:t xml:space="preserve">  </w:t>
      </w:r>
      <w:r>
        <w:rPr>
          <w:rFonts w:hint="eastAsia"/>
          <w:sz w:val="28"/>
          <w:szCs w:val="22"/>
        </w:rPr>
        <w:fldChar w:fldCharType="begin"/>
      </w:r>
      <w:r>
        <w:rPr>
          <w:rFonts w:hint="eastAsia"/>
          <w:sz w:val="28"/>
          <w:szCs w:val="22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/>
          <w:sz w:val="28"/>
          <w:szCs w:val="22"/>
        </w:rPr>
        <w:fldChar w:fldCharType="separate"/>
      </w:r>
      <w:r>
        <w:rPr>
          <w:rFonts w:hint="eastAsia"/>
          <w:sz w:val="28"/>
          <w:szCs w:val="22"/>
        </w:rPr>
        <w:t>开户银行</w:t>
      </w:r>
      <w:r>
        <w:rPr>
          <w:rFonts w:hint="eastAsia"/>
          <w:sz w:val="28"/>
          <w:szCs w:val="22"/>
        </w:rPr>
        <w:fldChar w:fldCharType="end"/>
      </w:r>
      <w:r>
        <w:rPr>
          <w:rFonts w:hint="eastAsia"/>
          <w:sz w:val="28"/>
          <w:szCs w:val="22"/>
        </w:rPr>
        <w:t>：</w:t>
      </w:r>
    </w:p>
    <w:p w14:paraId="054C9A54">
      <w:pPr>
        <w:bidi w:val="0"/>
        <w:spacing w:line="480" w:lineRule="auto"/>
        <w:rPr>
          <w:rFonts w:hint="eastAsia"/>
          <w:sz w:val="28"/>
          <w:szCs w:val="22"/>
          <w:lang w:eastAsia="zh-CN"/>
        </w:rPr>
      </w:pPr>
      <w:r>
        <w:rPr>
          <w:rFonts w:hint="eastAsia"/>
          <w:sz w:val="28"/>
          <w:szCs w:val="22"/>
        </w:rPr>
        <w:t xml:space="preserve">账    号：                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>账    号</w:t>
      </w:r>
      <w:r>
        <w:rPr>
          <w:rFonts w:hint="eastAsia"/>
          <w:sz w:val="28"/>
          <w:szCs w:val="22"/>
          <w:lang w:eastAsia="zh-CN"/>
        </w:rPr>
        <w:t>：</w:t>
      </w:r>
    </w:p>
    <w:p w14:paraId="20E3CABB">
      <w:pPr>
        <w:bidi w:val="0"/>
        <w:spacing w:line="480" w:lineRule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 xml:space="preserve">电    话：                  </w:t>
      </w:r>
      <w:r>
        <w:rPr>
          <w:rFonts w:hint="eastAsia"/>
          <w:sz w:val="28"/>
          <w:szCs w:val="22"/>
          <w:lang w:val="en-US" w:eastAsia="zh-CN"/>
        </w:rPr>
        <w:t xml:space="preserve">  </w:t>
      </w:r>
      <w:r>
        <w:rPr>
          <w:rFonts w:hint="eastAsia"/>
          <w:sz w:val="28"/>
          <w:szCs w:val="22"/>
        </w:rPr>
        <w:t>电    话：</w:t>
      </w:r>
    </w:p>
    <w:p w14:paraId="2C6C8070">
      <w:pPr>
        <w:bidi w:val="0"/>
        <w:spacing w:line="480" w:lineRule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 xml:space="preserve">地    址：                  </w:t>
      </w:r>
      <w:r>
        <w:rPr>
          <w:rFonts w:hint="eastAsia"/>
          <w:sz w:val="28"/>
          <w:szCs w:val="22"/>
          <w:lang w:val="en-US" w:eastAsia="zh-CN"/>
        </w:rPr>
        <w:t xml:space="preserve">  </w:t>
      </w:r>
      <w:r>
        <w:rPr>
          <w:rFonts w:hint="eastAsia"/>
          <w:sz w:val="28"/>
          <w:szCs w:val="22"/>
        </w:rPr>
        <w:t>地    址：</w:t>
      </w:r>
    </w:p>
    <w:p w14:paraId="641C20C7">
      <w:pPr>
        <w:bidi w:val="0"/>
        <w:spacing w:line="480" w:lineRule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 xml:space="preserve">时    间：   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年 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月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 日 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时    间： 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 年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 月 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 xml:space="preserve"> 日</w:t>
      </w:r>
    </w:p>
    <w:sectPr>
      <w:pgSz w:w="11906" w:h="16839"/>
      <w:pgMar w:top="1440" w:right="1800" w:bottom="1440" w:left="1800" w:header="850" w:footer="8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D670D14"/>
    <w:rsid w:val="24BB79C6"/>
    <w:rsid w:val="4F2F5CD4"/>
    <w:rsid w:val="5F3141BD"/>
    <w:rsid w:val="73121F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</w:pPr>
    <w:rPr>
      <w:rFonts w:ascii="宋体" w:hAnsi="宋体" w:eastAsia="宋体" w:cs="宋体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1381</Words>
  <Characters>1423</Characters>
  <TotalTime>1</TotalTime>
  <ScaleCrop>false</ScaleCrop>
  <LinksUpToDate>false</LinksUpToDate>
  <CharactersWithSpaces>1848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2026-06-24T10:01:00Z</dcterms:created>
  <dc:creator>Administrator</dc:creator>
  <cp:lastModifiedBy>Admin</cp:lastModifiedBy>
  <dcterms:modified xsi:type="dcterms:W3CDTF">2026-07-02T11:26:37Z</dcterms:modified>
  <dc:title>竞 争 性 磋 商 文 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2026-07-02T09:03:51Z</vt:filetime>
  </property>
  <property fmtid="{D5CDD505-2E9C-101B-9397-08002B2CF9AE}" pid="4" name="KSOTemplateDocerSaveRecord">
    <vt:lpwstr>eyJoZGlkIjoiYmY0MTllNTk1ZGZlZmU1ODI0Y2IxMDRjN2JiZGIzMzQiLCJ1c2VySWQiOiI0OTIzNTUzODYifQ==</vt:lpwstr>
  </property>
  <property fmtid="{D5CDD505-2E9C-101B-9397-08002B2CF9AE}" pid="5" name="KSOProductBuildVer">
    <vt:lpwstr>2052-12.1.0.26895</vt:lpwstr>
  </property>
  <property fmtid="{D5CDD505-2E9C-101B-9397-08002B2CF9AE}" pid="6" name="ICV">
    <vt:lpwstr>EA68BD0A55FF49C192255E746FF19183_12</vt:lpwstr>
  </property>
</Properties>
</file>