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25EF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bCs/>
          <w:i w:val="0"/>
          <w:iCs w:val="0"/>
          <w:caps w:val="0"/>
          <w:color w:val="auto"/>
          <w:spacing w:val="0"/>
          <w:sz w:val="24"/>
          <w:szCs w:val="24"/>
        </w:rPr>
      </w:pPr>
      <w:bookmarkStart w:id="0" w:name="_GoBack"/>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榆林实验中学采购课桌凳货物项目竞争性谈判公告</w:t>
      </w:r>
      <w:bookmarkEnd w:id="0"/>
    </w:p>
    <w:p w14:paraId="5ACE36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42B986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采购课桌凳货物项目</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在全国公共资源交易中心平台(陕西省)使用CA锁报名后自行下载获取采购文件。</w:t>
      </w:r>
      <w:r>
        <w:rPr>
          <w:rFonts w:hint="eastAsia" w:ascii="宋体" w:hAnsi="宋体" w:eastAsia="宋体" w:cs="宋体"/>
          <w:i w:val="0"/>
          <w:iCs w:val="0"/>
          <w:caps w:val="0"/>
          <w:color w:val="auto"/>
          <w:spacing w:val="0"/>
          <w:sz w:val="24"/>
          <w:szCs w:val="24"/>
          <w:bdr w:val="none" w:color="auto" w:sz="0" w:space="0"/>
          <w:shd w:val="clear" w:fill="FFFFFF"/>
        </w:rPr>
        <w:t>获取采购文件，并于</w:t>
      </w:r>
      <w:r>
        <w:rPr>
          <w:rFonts w:hint="eastAsia" w:ascii="宋体" w:hAnsi="宋体" w:eastAsia="宋体" w:cs="宋体"/>
          <w:i w:val="0"/>
          <w:iCs w:val="0"/>
          <w:caps w:val="0"/>
          <w:color w:val="auto"/>
          <w:spacing w:val="0"/>
          <w:sz w:val="24"/>
          <w:szCs w:val="24"/>
          <w:bdr w:val="none" w:color="auto" w:sz="0" w:space="0"/>
          <w:shd w:val="clear" w:fill="FFFFFF"/>
        </w:rPr>
        <w:t> 2026年06月26日 09时00分 </w:t>
      </w:r>
      <w:r>
        <w:rPr>
          <w:rFonts w:hint="eastAsia" w:ascii="宋体" w:hAnsi="宋体" w:eastAsia="宋体" w:cs="宋体"/>
          <w:i w:val="0"/>
          <w:iCs w:val="0"/>
          <w:caps w:val="0"/>
          <w:color w:val="auto"/>
          <w:spacing w:val="0"/>
          <w:sz w:val="24"/>
          <w:szCs w:val="24"/>
          <w:bdr w:val="none" w:color="auto" w:sz="0" w:space="0"/>
          <w:shd w:val="clear" w:fill="FFFFFF"/>
        </w:rPr>
        <w:t>（北京时间）前提交响应文件。</w:t>
      </w:r>
    </w:p>
    <w:p w14:paraId="59239E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07D336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项目编号：YHBDCG-2026-45</w:t>
      </w:r>
    </w:p>
    <w:p w14:paraId="7721FD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项目名称：采购课桌凳货物项目</w:t>
      </w:r>
    </w:p>
    <w:p w14:paraId="77D3DB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采购方式：竞争性谈判</w:t>
      </w:r>
    </w:p>
    <w:p w14:paraId="200F51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预算金额：290,000.00元</w:t>
      </w:r>
    </w:p>
    <w:p w14:paraId="0AA90A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517D66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合同包1(采购课桌凳货物项目):</w:t>
      </w:r>
    </w:p>
    <w:p w14:paraId="4C1479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合同包预算金额：290,000.00元</w:t>
      </w:r>
    </w:p>
    <w:p w14:paraId="6855DA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合同包最高限价：290,000.00元</w:t>
      </w:r>
    </w:p>
    <w:tbl>
      <w:tblPr>
        <w:tblW w:w="93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0"/>
        <w:gridCol w:w="2360"/>
        <w:gridCol w:w="2360"/>
        <w:gridCol w:w="867"/>
        <w:gridCol w:w="1631"/>
        <w:gridCol w:w="1440"/>
      </w:tblGrid>
      <w:tr w14:paraId="609B65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546" w:hRule="atLeast"/>
          <w:tblHeader/>
        </w:trPr>
        <w:tc>
          <w:tcPr>
            <w:tcW w:w="69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803A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4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099AC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24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CF2B7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87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E6D33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6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96DD0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1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59E63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3B4A9A9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26"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F8A4D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38DB9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其他文教用品</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0E341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学校课桌凳货物采购</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9FA44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7D7CA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8062E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290,000.00</w:t>
            </w:r>
          </w:p>
        </w:tc>
      </w:tr>
    </w:tbl>
    <w:p w14:paraId="32C31C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52C7B3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合同履行期限：详见采购文件</w:t>
      </w:r>
    </w:p>
    <w:p w14:paraId="6D38DC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7C1CAF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46D0D4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24765C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合同包1(采购课桌凳货物项目)落实政府采购政策需满足的资格要求如下:</w:t>
      </w:r>
    </w:p>
    <w:p w14:paraId="1B1D62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2.2《财政部司法部关于政府采购支持监狱企业发展有关问题的通知》（财库〔2014〕68号）；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2.3《国务院办公厅关于建立政府强制采购节能产品制度的通知》（国办发〔2007〕51号）；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2.4《节能产品政府采购实施意见》（财库[2004]185号）；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2.5《环境标志产品政府采购实施的意见》（财库[2006]90号）；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2.6《关于促进残疾人就业政府采购政策的通知》（财库[2017]141号）；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2.8《财政部国务院扶贫办关于运用政府采购政策支持脱贫攻坚的通知》（财库〔2019〕27号）；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2.9陕西省财政厅关于印发《陕西省中小企业政府采购信用融资办法》（陕财办采〔2018〕23号）；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2.12《财政局关于推动解决政府采购异常低价问题的通知》（财库【2026】2号）;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2.13其他需要落实的政府采购政策。</w:t>
      </w:r>
    </w:p>
    <w:p w14:paraId="62DC81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2C10B0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合同包1(采购课桌凳货物项目)特定资格要求如下:</w:t>
      </w:r>
    </w:p>
    <w:p w14:paraId="3738C5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（3）提供榆林市政府采购货物类项目供应商信用承诺书及投标人信用承诺及采购文件中其他必要承诺（以开标现场查验为主）；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6）社会保障资金缴纳证明：供应商须提供2026年1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（9）本项目不接受联合体投标，单位负责人为同一人或者存在直接控股、管理关系的不同投标人，不得参加同一合同项下的政府采购活动。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（10）本项目专门面向中小企业采购，供应商须提供中小企业声明函。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备注：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1.本项目专门面向中小企业采购，供应商应填写中小企业声明函并对真实性负责(残疾人福利性企业及监狱企业视同为小型、微型企业)。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3.以上为必备证明文件，不能全部提供的将拒绝其投标；(若有与法律规定不一致的，须按现行法律法规提供相应证书或材料)。</w:t>
      </w:r>
    </w:p>
    <w:p w14:paraId="159495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17C0E9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2026年06月23日 至 2026年06月25日 ，每天上午 08:00:00 至 12:00:00 ，下午 12:00:00 至 18:00:00 （北京时间）</w:t>
      </w:r>
    </w:p>
    <w:p w14:paraId="6B1E9D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在全国公共资源交易中心平台(陕西省)使用CA锁报名后自行下载获取采购文件。</w:t>
      </w:r>
    </w:p>
    <w:p w14:paraId="160C3D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在线获取</w:t>
      </w:r>
    </w:p>
    <w:p w14:paraId="0CBA60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w:t>
      </w:r>
      <w:r>
        <w:rPr>
          <w:rFonts w:hint="eastAsia" w:ascii="宋体" w:hAnsi="宋体" w:eastAsia="宋体" w:cs="宋体"/>
          <w:i w:val="0"/>
          <w:iCs w:val="0"/>
          <w:caps w:val="0"/>
          <w:color w:val="auto"/>
          <w:spacing w:val="0"/>
          <w:sz w:val="24"/>
          <w:szCs w:val="24"/>
          <w:bdr w:val="none" w:color="auto" w:sz="0" w:space="0"/>
          <w:shd w:val="clear" w:fill="FFFFFF"/>
        </w:rPr>
        <w:t> 0元</w:t>
      </w:r>
    </w:p>
    <w:p w14:paraId="10413B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461AB7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w:t>
      </w:r>
      <w:r>
        <w:rPr>
          <w:rFonts w:hint="eastAsia" w:ascii="宋体" w:hAnsi="宋体" w:eastAsia="宋体" w:cs="宋体"/>
          <w:i w:val="0"/>
          <w:iCs w:val="0"/>
          <w:caps w:val="0"/>
          <w:color w:val="auto"/>
          <w:spacing w:val="0"/>
          <w:sz w:val="24"/>
          <w:szCs w:val="24"/>
          <w:bdr w:val="none" w:color="auto" w:sz="0" w:space="0"/>
          <w:shd w:val="clear" w:fill="FFFFFF"/>
        </w:rPr>
        <w:t> 2026年06月26日 09时00分00秒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0F55F7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榆林科创新城莲花小区南门商铺10楼纸质文件递交</w:t>
      </w:r>
    </w:p>
    <w:p w14:paraId="168DFF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3F7581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2026年06月26日 09时00分00秒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5DA921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榆林科创新城莲花小区南门商铺10楼</w:t>
      </w:r>
    </w:p>
    <w:p w14:paraId="55451D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p>
    <w:p w14:paraId="5C263A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181A48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20D840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供应商可登录全国公共资源交易中心平台（陕西省）(http://www.sxggzyjy.cn/),选择“电子交易平台-陕西政府采购交易系统-陕西省公共资源交易平台-供应商”进行登录，登录后选择“交易乙方”身份进入供应商界面进行报名。</w:t>
      </w:r>
    </w:p>
    <w:p w14:paraId="475003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4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CA办理：供应商未办理陕西省公共资源交易中心CA锁的供应商可到榆林市民大厦三楼E18、E19窗口，联系电话：0912-3452148；或下载手机APP：陕公共资源交易服务，线上购买；或西安市高新三路信息港大厦一楼办事大厅办理，咨询电话、029-88661241或4006-369-888（陕西CA联系电话）。</w:t>
      </w:r>
    </w:p>
    <w:p w14:paraId="138B16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4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3.请各供应商获取谈判文件后，按照陕西省财政厅《关于政府采购投标供应商注册登记有关事项的通知》要求，通过陕西省政府采购注册登记加入陕西省政府采购投标供应商库。</w:t>
      </w:r>
    </w:p>
    <w:p w14:paraId="4E735B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2F2F262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2327A5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榆林实验中学</w:t>
      </w:r>
    </w:p>
    <w:p w14:paraId="109EB9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榆林市榆阳区青山路4号</w:t>
      </w:r>
    </w:p>
    <w:p w14:paraId="071758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18191289006</w:t>
      </w:r>
    </w:p>
    <w:p w14:paraId="565070E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30B066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2CDF82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陕西省榆林市榆阳区陕西省榆林市高新技术产业园区盛翔华庭4号楼一单元403室</w:t>
      </w:r>
    </w:p>
    <w:p w14:paraId="7E8E2D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15319657596</w:t>
      </w:r>
    </w:p>
    <w:p w14:paraId="4AF3F25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717068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104DFD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15319657596</w:t>
      </w:r>
    </w:p>
    <w:p w14:paraId="7213D4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066DAFC3">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5939A2"/>
    <w:rsid w:val="145939A2"/>
    <w:rsid w:val="3F225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2026-06-22T08:31:00Z</dcterms:created>
  <dc:creator>Lv Zhenzhen</dc:creator>
  <cp:lastModifiedBy>Lv Zhenzhen</cp:lastModifiedBy>
  <dcterms:modified xsi:type="dcterms:W3CDTF">2026-06-22T08:32:47Z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A7AAFCB8051A4ADE82EA205E29E83D5F_13</vt:lpwstr>
  </property>
  <property fmtid="{D5CDD505-2E9C-101B-9397-08002B2CF9AE}" pid="4" name="KSOTemplateDocerSaveRecord">
    <vt:lpwstr>eyJoZGlkIjoiODM1MjA0N2NmMTJkM2YwMjkwMzcwZWM4Y2IzZDM1MjEiLCJ1c2VySWQiOiI0NTExODE4ODQifQ==</vt:lpwstr>
  </property>
</Properties>
</file>