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分项报价表</w:t>
      </w:r>
    </w:p>
    <w:p>
      <w:pPr>
        <w:pStyle w:val="3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pStyle w:val="2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（格式自拟）</w:t>
      </w:r>
    </w:p>
    <w:p>
      <w:pP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pStyle w:val="3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spacing w:before="50" w:after="50"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供应商全称(盖章)：</w:t>
      </w:r>
    </w:p>
    <w:p>
      <w:pPr>
        <w:spacing w:before="50" w:after="50"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法定代表人或授权代表人(签字或盖章)：</w:t>
      </w:r>
    </w:p>
    <w:p>
      <w:pPr>
        <w:spacing w:before="50" w:after="50"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日  期：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val="en-US"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B797659"/>
    <w:rsid w:val="0B79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2026-06-11T06:44:00Z</dcterms:created>
  <dc:creator>逗辣是个小欢喜。</dc:creator>
  <cp:lastModifiedBy>逗辣是个小欢喜。</cp:lastModifiedBy>
  <dcterms:modified xsi:type="dcterms:W3CDTF">2026-06-11T06:44:19Z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583E2AEB3B1A4BBDA097C46035527CEA_11</vt:lpwstr>
  </property>
</Properties>
</file>