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0D6CB">
      <w:pPr>
        <w:rPr>
          <w:rFonts w:hint="eastAsia" w:ascii="仿宋" w:hAnsi="仿宋" w:eastAsia="仿宋" w:cs="仿宋"/>
          <w:szCs w:val="44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《中小企业声明函》</w:t>
      </w:r>
    </w:p>
    <w:p w14:paraId="07F1E126">
      <w:pPr>
        <w:spacing w:line="480" w:lineRule="exact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1"/>
          <w:highlight w:val="none"/>
        </w:rPr>
      </w:pPr>
      <w:bookmarkStart w:id="0" w:name="_GoBack"/>
    </w:p>
    <w:bookmarkEnd w:id="0"/>
    <w:p w14:paraId="5990F349">
      <w:pPr>
        <w:spacing w:line="480" w:lineRule="exact"/>
        <w:jc w:val="center"/>
        <w:rPr>
          <w:rFonts w:hint="eastAsia" w:ascii="仿宋" w:hAnsi="仿宋" w:eastAsia="仿宋" w:cs="仿宋"/>
          <w:b/>
          <w:bCs/>
          <w:kern w:val="0"/>
          <w:sz w:val="28"/>
          <w:szCs w:val="21"/>
          <w:highlight w:val="none"/>
        </w:rPr>
      </w:pPr>
      <w:r>
        <w:rPr>
          <w:rFonts w:hint="eastAsia" w:ascii="仿宋" w:hAnsi="仿宋" w:eastAsia="仿宋" w:cs="仿宋"/>
          <w:b/>
          <w:bCs/>
          <w:kern w:val="0"/>
          <w:sz w:val="28"/>
          <w:szCs w:val="21"/>
          <w:highlight w:val="none"/>
        </w:rPr>
        <w:t>中小企业声明函（工程）</w:t>
      </w:r>
    </w:p>
    <w:p w14:paraId="5C99C787">
      <w:pPr>
        <w:spacing w:line="480" w:lineRule="exact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</w:rPr>
        <w:t>致：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陕西翰林招标有限公司</w:t>
      </w:r>
    </w:p>
    <w:p w14:paraId="65C03245">
      <w:pPr>
        <w:widowControl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本公司郑重声明，根据《政府采购促进中小企业发展管理办法》（财库﹝2020﹞46号）的规定，本公司参加</w:t>
      </w:r>
      <w:r>
        <w:rPr>
          <w:rFonts w:hint="eastAsia" w:ascii="仿宋" w:hAnsi="仿宋" w:eastAsia="仿宋" w:cs="仿宋"/>
          <w:iCs/>
          <w:kern w:val="0"/>
          <w:sz w:val="24"/>
          <w:highlight w:val="none"/>
          <w:u w:val="single"/>
          <w:lang w:bidi="ar"/>
        </w:rPr>
        <w:t>（单位名称）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的</w:t>
      </w:r>
      <w:r>
        <w:rPr>
          <w:rFonts w:hint="eastAsia" w:ascii="仿宋" w:hAnsi="仿宋" w:eastAsia="仿宋" w:cs="仿宋"/>
          <w:iCs/>
          <w:kern w:val="0"/>
          <w:sz w:val="24"/>
          <w:highlight w:val="none"/>
          <w:u w:val="single"/>
          <w:lang w:bidi="ar"/>
        </w:rPr>
        <w:t>（项目名称）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采购活动，工程的施工单位全部为符合政策要求的中小企业（或者：服务全部由符合政策要求的中小企业承接）。相关企业的具体情况如下：</w:t>
      </w:r>
    </w:p>
    <w:p w14:paraId="18A68B05">
      <w:pPr>
        <w:widowControl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1.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>（标的名称）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，属于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val="en-US" w:eastAsia="zh-CN" w:bidi="ar"/>
        </w:rPr>
        <w:t xml:space="preserve">        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行业；承建（承接）企业为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>（企业名称）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 xml:space="preserve">，从业人员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人，营业收入为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万元，资产总额为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val="en-US" w:eastAsia="zh-CN" w:bidi="ar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万元</w:t>
      </w:r>
      <w:r>
        <w:rPr>
          <w:rFonts w:hint="eastAsia" w:ascii="仿宋" w:hAnsi="仿宋" w:eastAsia="仿宋" w:cs="仿宋"/>
          <w:kern w:val="0"/>
          <w:sz w:val="24"/>
          <w:highlight w:val="none"/>
          <w:vertAlign w:val="superscript"/>
          <w:lang w:bidi="ar"/>
        </w:rPr>
        <w:t>1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，属于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>（中型企业、小型企业、微型企业）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 xml:space="preserve">； </w:t>
      </w:r>
    </w:p>
    <w:p w14:paraId="78A24DE1">
      <w:pPr>
        <w:widowControl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2.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>（标的名称）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，属于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 </w:t>
      </w:r>
      <w:r>
        <w:rPr>
          <w:rFonts w:hint="eastAsia" w:ascii="仿宋" w:hAnsi="仿宋" w:eastAsia="仿宋" w:cs="仿宋"/>
          <w:highlight w:val="none"/>
          <w:u w:val="single"/>
        </w:rPr>
        <w:t>（采购文件中明确的所属行业）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行业；承建（承接）企业为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>（企业名称）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，从业人员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人，营业收入为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万元，资产总额为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万元，属于</w:t>
      </w:r>
      <w:r>
        <w:rPr>
          <w:rFonts w:hint="eastAsia" w:ascii="仿宋" w:hAnsi="仿宋" w:eastAsia="仿宋" w:cs="仿宋"/>
          <w:kern w:val="0"/>
          <w:sz w:val="24"/>
          <w:highlight w:val="none"/>
          <w:u w:val="single"/>
          <w:lang w:bidi="ar"/>
        </w:rPr>
        <w:t>（中型企业、小型企业、微型企业）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 xml:space="preserve">； </w:t>
      </w:r>
    </w:p>
    <w:p w14:paraId="72CB7594">
      <w:pPr>
        <w:widowControl/>
        <w:spacing w:line="560" w:lineRule="exact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……</w:t>
      </w:r>
    </w:p>
    <w:p w14:paraId="6B7CB860">
      <w:pPr>
        <w:widowControl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以上企业，不属于大企业的分支机构，不存在控股股东为大企业的情形，也不存在与大企业的负责人为同一人的情形。</w:t>
      </w:r>
    </w:p>
    <w:p w14:paraId="55A6FE28">
      <w:pPr>
        <w:widowControl/>
        <w:spacing w:line="560" w:lineRule="exact"/>
        <w:ind w:firstLine="480" w:firstLineChars="200"/>
        <w:jc w:val="left"/>
        <w:rPr>
          <w:rFonts w:hint="eastAsia" w:ascii="仿宋" w:hAnsi="仿宋" w:eastAsia="仿宋" w:cs="仿宋"/>
          <w:kern w:val="0"/>
          <w:sz w:val="24"/>
          <w:highlight w:val="none"/>
          <w:lang w:bidi="ar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 xml:space="preserve">本企业对上述声明内容的真实性负责。如有虚假，将依法承担相应责任。 </w:t>
      </w:r>
    </w:p>
    <w:p w14:paraId="2E82392C">
      <w:pPr>
        <w:widowControl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 xml:space="preserve">                                企业名称（盖章）： </w:t>
      </w:r>
    </w:p>
    <w:p w14:paraId="3DCDE725">
      <w:pPr>
        <w:widowControl/>
        <w:spacing w:line="560" w:lineRule="exact"/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 xml:space="preserve">                          日 期：</w:t>
      </w:r>
    </w:p>
    <w:p w14:paraId="49438BFD">
      <w:pPr>
        <w:spacing w:line="480" w:lineRule="exact"/>
        <w:rPr>
          <w:rFonts w:hint="eastAsia" w:ascii="仿宋" w:hAnsi="仿宋" w:eastAsia="仿宋" w:cs="仿宋"/>
          <w:bCs/>
          <w:sz w:val="44"/>
          <w:szCs w:val="44"/>
          <w:highlight w:val="none"/>
          <w:vertAlign w:val="superscript"/>
        </w:rPr>
      </w:pPr>
    </w:p>
    <w:p w14:paraId="3260A23D">
      <w:r>
        <w:rPr>
          <w:rFonts w:hint="eastAsia" w:ascii="仿宋" w:hAnsi="仿宋" w:eastAsia="仿宋" w:cs="仿宋"/>
          <w:bCs/>
          <w:sz w:val="44"/>
          <w:szCs w:val="44"/>
          <w:highlight w:val="none"/>
          <w:vertAlign w:val="superscript"/>
        </w:rPr>
        <w:t>1</w:t>
      </w:r>
      <w:r>
        <w:rPr>
          <w:rFonts w:hint="eastAsia" w:ascii="仿宋" w:hAnsi="仿宋" w:eastAsia="仿宋" w:cs="仿宋"/>
          <w:kern w:val="0"/>
          <w:sz w:val="24"/>
          <w:highlight w:val="none"/>
          <w:lang w:bidi="ar"/>
        </w:rPr>
        <w:t>从业人员、营业收入、资产总额填报上一年度数据，无上一年度数据的新成立企业可不填报。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3C47390"/>
    <w:rsid w:val="57A759E2"/>
    <w:rsid w:val="61907EA9"/>
    <w:rsid w:val="7AC56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  <w:rPr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462</Words>
  <Characters>468</Characters>
  <Lines>0</Lines>
  <Paragraphs>0</Paragraphs>
  <TotalTime>0</TotalTime>
  <ScaleCrop>false</ScaleCrop>
  <LinksUpToDate>false</LinksUpToDate>
  <CharactersWithSpaces>579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2026-05-19T07:08:00Z</dcterms:created>
  <dc:creator>Huawei</dc:creator>
  <cp:lastModifiedBy>酸柠檬</cp:lastModifiedBy>
  <dcterms:modified xsi:type="dcterms:W3CDTF">2026-06-03T08:14:17Z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eyJoZGlkIjoiMTQzNWIxMTQ0ZTAwM2IyODM5YWY0M2Q1ZDFhYWQ4NDEiLCJ1c2VySWQiOiIyNDU0MjcxODEifQ==</vt:lpwstr>
  </property>
  <property fmtid="{D5CDD505-2E9C-101B-9397-08002B2CF9AE}" pid="4" name="ICV">
    <vt:lpwstr>21F12667EFF040B6B162D9BE6AC13D41_12</vt:lpwstr>
  </property>
</Properties>
</file>