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411AB"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28"/>
          <w:sz w:val="32"/>
          <w:szCs w:val="32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-28"/>
          <w:sz w:val="32"/>
          <w:szCs w:val="32"/>
        </w:rPr>
        <w:t>认为有必要补充说明的事宜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24BD3"/>
    <w:rsid w:val="53F4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2026-05-19T07:07:00Z</dcterms:created>
  <dc:creator>Huawei</dc:creator>
  <cp:lastModifiedBy>酸柠檬</cp:lastModifiedBy>
  <dcterms:modified xsi:type="dcterms:W3CDTF">2026-06-12T08:55:23Z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4CD7957A2D174DF0B390EFAEE42413F4_12</vt:lpwstr>
  </property>
</Properties>
</file>