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77CBE">
      <w:pPr>
        <w:pStyle w:val="2"/>
        <w:spacing w:before="0" w:beforeLines="0"/>
        <w:rPr>
          <w:rFonts w:hint="eastAsia" w:ascii="仿宋" w:hAnsi="仿宋" w:eastAsia="仿宋" w:cs="仿宋"/>
          <w:b w:val="0"/>
          <w:color w:val="auto"/>
          <w:highlight w:val="none"/>
        </w:rPr>
      </w:pPr>
      <w:bookmarkStart w:id="0" w:name="_Hlk99008384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技术响应说明书</w:t>
      </w:r>
    </w:p>
    <w:p w14:paraId="54BBC005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2F813F6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格式自定，参照《磋商评审程序及评审办法》各条款的要求，结合《磋商项目技术、服务、商务及其他要求》编制磋商响应方案。</w:t>
      </w:r>
    </w:p>
    <w:bookmarkEnd w:id="0"/>
    <w:p w14:paraId="637F6C2B"/>
    <w:p w14:paraId="5BF3DCD0">
      <w:r>
        <w:br w:type="page"/>
      </w:r>
    </w:p>
    <w:p w14:paraId="21259D2C">
      <w:pPr>
        <w:pStyle w:val="6"/>
      </w:pPr>
    </w:p>
    <w:p w14:paraId="5471C2C1">
      <w:pPr>
        <w:pStyle w:val="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323DABB2">
      <w:pPr>
        <w:spacing w:line="360" w:lineRule="auto"/>
        <w:jc w:val="center"/>
        <w:rPr>
          <w:rFonts w:ascii="仿宋" w:hAnsi="仿宋" w:eastAsia="仿宋" w:cs="宋体"/>
          <w:b/>
          <w:kern w:val="2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技术偏离表</w:t>
      </w:r>
    </w:p>
    <w:tbl>
      <w:tblPr>
        <w:tblStyle w:val="12"/>
        <w:tblW w:w="8531" w:type="dxa"/>
        <w:tblInd w:w="-5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3"/>
        <w:gridCol w:w="2473"/>
        <w:gridCol w:w="3105"/>
        <w:gridCol w:w="913"/>
        <w:gridCol w:w="1267"/>
      </w:tblGrid>
      <w:tr w14:paraId="64E9D9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3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AAE77BE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序号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130E229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宋体"/>
              </w:rPr>
              <w:t>文件采购内容要求</w:t>
            </w: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94032A8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宋体"/>
              </w:rPr>
              <w:t>文件采购内容响应</w:t>
            </w: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33EF343">
            <w:pPr>
              <w:pStyle w:val="18"/>
              <w:adjustRightInd w:val="0"/>
              <w:snapToGrid w:val="0"/>
              <w:spacing w:line="400" w:lineRule="exact"/>
              <w:ind w:left="480" w:hanging="48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偏离</w:t>
            </w: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1BB69A1">
            <w:pPr>
              <w:pStyle w:val="18"/>
              <w:adjustRightInd w:val="0"/>
              <w:snapToGrid w:val="0"/>
              <w:spacing w:line="400" w:lineRule="exact"/>
              <w:ind w:left="480" w:hanging="48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偏离说明</w:t>
            </w:r>
          </w:p>
        </w:tc>
      </w:tr>
      <w:tr w14:paraId="2059F8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A57DCA5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1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A3B9BB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85304B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E15278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399684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5A4A6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4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AB70D80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2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98FD40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65551C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5BD430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2B0624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39BCB7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E006EA3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3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51F208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2AE75F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D7166A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BD34B5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33A755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4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DA8288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4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08B269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D4A9AA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CF2F57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D0D8FC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18A338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5F0783C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5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317D82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7D3087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A242C5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FFBD1F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7ACD67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4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5EB0AC8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6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2184C8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D376CF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4B331D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29F472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  <w:tr w14:paraId="05BBC9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4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0412526">
            <w:pPr>
              <w:adjustRightInd w:val="0"/>
              <w:snapToGrid w:val="0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…</w:t>
            </w:r>
          </w:p>
        </w:tc>
        <w:tc>
          <w:tcPr>
            <w:tcW w:w="24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9E509A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31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322CA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91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3FCD2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2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208403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</w:rPr>
            </w:pPr>
          </w:p>
        </w:tc>
      </w:tr>
    </w:tbl>
    <w:p w14:paraId="1C52EF65">
      <w:pPr>
        <w:spacing w:line="400" w:lineRule="exact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</w:rPr>
        <w:t>说明：</w:t>
      </w:r>
    </w:p>
    <w:p w14:paraId="49ACE89E">
      <w:pPr>
        <w:spacing w:line="360" w:lineRule="auto"/>
        <w:rPr>
          <w:rFonts w:hint="eastAsia" w:ascii="仿宋" w:hAnsi="仿宋" w:eastAsia="仿宋" w:cs="宋体"/>
          <w:b/>
          <w:bCs/>
          <w:szCs w:val="21"/>
          <w:lang w:eastAsia="zh-CN"/>
        </w:rPr>
      </w:pPr>
      <w:r>
        <w:rPr>
          <w:rFonts w:hint="eastAsia" w:ascii="仿宋" w:hAnsi="仿宋" w:eastAsia="仿宋" w:cs="宋体"/>
          <w:b/>
          <w:bCs/>
          <w:szCs w:val="21"/>
        </w:rPr>
        <w:t>1.本表只填写</w:t>
      </w:r>
      <w:r>
        <w:rPr>
          <w:rFonts w:hint="eastAsia" w:ascii="仿宋" w:hAnsi="仿宋" w:eastAsia="仿宋" w:cs="宋体"/>
          <w:b/>
          <w:bCs/>
          <w:szCs w:val="21"/>
          <w:lang w:val="en-US" w:eastAsia="zh-CN"/>
        </w:rPr>
        <w:t>磋商响应文件</w:t>
      </w:r>
      <w:r>
        <w:rPr>
          <w:rFonts w:hint="eastAsia" w:ascii="仿宋" w:hAnsi="仿宋" w:eastAsia="仿宋" w:cs="宋体"/>
          <w:b/>
          <w:bCs/>
          <w:szCs w:val="21"/>
        </w:rPr>
        <w:t>中与</w:t>
      </w:r>
      <w:r>
        <w:rPr>
          <w:rFonts w:hint="eastAsia" w:ascii="仿宋" w:hAnsi="仿宋" w:eastAsia="仿宋" w:cs="宋体"/>
          <w:b/>
          <w:bCs/>
          <w:szCs w:val="21"/>
          <w:lang w:val="en-US" w:eastAsia="zh-CN"/>
        </w:rPr>
        <w:t>磋商</w:t>
      </w:r>
      <w:r>
        <w:rPr>
          <w:rFonts w:hint="eastAsia" w:ascii="仿宋" w:hAnsi="仿宋" w:eastAsia="仿宋" w:cs="宋体"/>
          <w:b/>
          <w:bCs/>
          <w:szCs w:val="21"/>
        </w:rPr>
        <w:t>文件“</w:t>
      </w:r>
      <w:r>
        <w:rPr>
          <w:rFonts w:hint="eastAsia" w:ascii="仿宋" w:hAnsi="仿宋" w:eastAsia="仿宋" w:cs="宋体"/>
          <w:b/>
          <w:bCs/>
          <w:szCs w:val="21"/>
          <w:highlight w:val="none"/>
        </w:rPr>
        <w:t>第</w:t>
      </w:r>
      <w:r>
        <w:rPr>
          <w:rFonts w:hint="eastAsia" w:ascii="仿宋" w:hAnsi="仿宋" w:eastAsia="仿宋" w:cs="宋体"/>
          <w:b/>
          <w:bCs/>
          <w:szCs w:val="21"/>
          <w:highlight w:val="none"/>
          <w:lang w:val="en-US" w:eastAsia="zh-CN"/>
        </w:rPr>
        <w:t>三</w:t>
      </w:r>
      <w:r>
        <w:rPr>
          <w:rFonts w:hint="eastAsia" w:ascii="仿宋" w:hAnsi="仿宋" w:eastAsia="仿宋" w:cs="宋体"/>
          <w:b/>
          <w:bCs/>
          <w:szCs w:val="21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《磋商项目技术、服务、商务及其他要求》</w:t>
      </w:r>
      <w:r>
        <w:rPr>
          <w:rFonts w:hint="eastAsia" w:ascii="仿宋" w:hAnsi="仿宋" w:eastAsia="仿宋" w:cs="宋体"/>
          <w:b/>
          <w:bCs/>
          <w:szCs w:val="21"/>
        </w:rPr>
        <w:t>”有偏离（包括正偏离和负偏离）的内容，偏离说明对偏离情况</w:t>
      </w:r>
      <w:r>
        <w:rPr>
          <w:rFonts w:hint="eastAsia" w:ascii="仿宋" w:hAnsi="仿宋" w:eastAsia="仿宋" w:cs="宋体"/>
          <w:b/>
          <w:bCs/>
          <w:szCs w:val="21"/>
          <w:lang w:val="en-US" w:eastAsia="zh-CN"/>
        </w:rPr>
        <w:t>作出</w:t>
      </w:r>
      <w:r>
        <w:rPr>
          <w:rFonts w:hint="eastAsia" w:ascii="仿宋" w:hAnsi="仿宋" w:eastAsia="仿宋" w:cs="宋体"/>
          <w:b/>
          <w:bCs/>
          <w:szCs w:val="21"/>
        </w:rPr>
        <w:t>详细说明</w:t>
      </w:r>
      <w:r>
        <w:rPr>
          <w:rFonts w:hint="eastAsia" w:ascii="仿宋" w:hAnsi="仿宋" w:eastAsia="仿宋" w:cs="宋体"/>
          <w:b/>
          <w:bCs/>
          <w:szCs w:val="21"/>
          <w:lang w:eastAsia="zh-CN"/>
        </w:rPr>
        <w:t>；</w:t>
      </w:r>
      <w:r>
        <w:rPr>
          <w:rFonts w:hint="eastAsia" w:ascii="仿宋" w:hAnsi="仿宋" w:eastAsia="仿宋" w:cs="宋体"/>
          <w:b/>
          <w:bCs/>
          <w:szCs w:val="21"/>
          <w:lang w:val="en-US" w:eastAsia="zh-CN"/>
        </w:rPr>
        <w:t>磋商响应文件</w:t>
      </w:r>
      <w:r>
        <w:rPr>
          <w:rFonts w:hint="eastAsia" w:ascii="仿宋" w:hAnsi="仿宋" w:eastAsia="仿宋" w:cs="宋体"/>
          <w:b/>
          <w:bCs/>
          <w:szCs w:val="21"/>
        </w:rPr>
        <w:t>中技术条款响应与招标要求完全一致的，不用在此表中列出，但必须提供空白表。</w:t>
      </w:r>
      <w:bookmarkStart w:id="1" w:name="_GoBack"/>
      <w:bookmarkEnd w:id="1"/>
    </w:p>
    <w:p w14:paraId="6642769C">
      <w:pPr>
        <w:pStyle w:val="9"/>
        <w:spacing w:line="360" w:lineRule="auto"/>
        <w:rPr>
          <w:rFonts w:hint="eastAsia" w:ascii="仿宋" w:hAnsi="仿宋" w:eastAsia="仿宋" w:cs="宋体"/>
          <w:sz w:val="24"/>
          <w:szCs w:val="21"/>
        </w:rPr>
      </w:pPr>
      <w:r>
        <w:rPr>
          <w:rFonts w:hint="eastAsia" w:ascii="仿宋" w:hAnsi="仿宋" w:eastAsia="仿宋" w:cs="宋体"/>
          <w:sz w:val="24"/>
          <w:szCs w:val="21"/>
          <w:lang w:val="en-US" w:eastAsia="zh-CN"/>
        </w:rPr>
        <w:t>2.</w:t>
      </w:r>
      <w:r>
        <w:rPr>
          <w:rFonts w:hint="eastAsia" w:ascii="仿宋" w:hAnsi="仿宋" w:eastAsia="仿宋" w:cs="宋体"/>
          <w:sz w:val="24"/>
          <w:lang w:val="en-US" w:eastAsia="zh-CN"/>
        </w:rPr>
        <w:t>供应商</w:t>
      </w:r>
      <w:r>
        <w:rPr>
          <w:rFonts w:hint="eastAsia" w:ascii="仿宋" w:hAnsi="仿宋" w:eastAsia="仿宋" w:cs="宋体"/>
          <w:sz w:val="24"/>
          <w:szCs w:val="21"/>
        </w:rPr>
        <w:t>必须据实填写，不得虚假响应，否则将取消其</w:t>
      </w:r>
      <w:r>
        <w:rPr>
          <w:rFonts w:hint="eastAsia" w:ascii="仿宋" w:hAnsi="仿宋" w:eastAsia="仿宋" w:cs="宋体"/>
          <w:sz w:val="24"/>
          <w:szCs w:val="21"/>
          <w:lang w:val="en-US" w:eastAsia="zh-CN"/>
        </w:rPr>
        <w:t>投标</w:t>
      </w:r>
      <w:r>
        <w:rPr>
          <w:rFonts w:hint="eastAsia" w:ascii="仿宋" w:hAnsi="仿宋" w:eastAsia="仿宋" w:cs="宋体"/>
          <w:sz w:val="24"/>
          <w:szCs w:val="21"/>
        </w:rPr>
        <w:t>或</w:t>
      </w:r>
      <w:r>
        <w:rPr>
          <w:rFonts w:hint="eastAsia" w:ascii="仿宋" w:hAnsi="仿宋" w:eastAsia="仿宋" w:cs="宋体"/>
          <w:sz w:val="24"/>
          <w:szCs w:val="21"/>
          <w:lang w:val="en-US" w:eastAsia="zh-CN"/>
        </w:rPr>
        <w:t>中标</w:t>
      </w:r>
      <w:r>
        <w:rPr>
          <w:rFonts w:hint="eastAsia" w:ascii="仿宋" w:hAnsi="仿宋" w:eastAsia="仿宋" w:cs="宋体"/>
          <w:sz w:val="24"/>
          <w:szCs w:val="21"/>
        </w:rPr>
        <w:t>资格，并按有关规定进行处罚。</w:t>
      </w:r>
    </w:p>
    <w:p w14:paraId="5E276B35">
      <w:pPr>
        <w:rPr>
          <w:rFonts w:ascii="仿宋" w:hAnsi="仿宋" w:eastAsia="仿宋" w:cs="宋体"/>
          <w:sz w:val="32"/>
          <w:szCs w:val="32"/>
        </w:rPr>
      </w:pPr>
    </w:p>
    <w:p w14:paraId="10A1E8B6">
      <w:pPr>
        <w:spacing w:line="480" w:lineRule="auto"/>
        <w:rPr>
          <w:rFonts w:ascii="仿宋" w:hAnsi="仿宋" w:eastAsia="仿宋" w:cs="宋体"/>
          <w:szCs w:val="24"/>
        </w:rPr>
      </w:pPr>
    </w:p>
    <w:p w14:paraId="2205943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供应商名称（公章）:             </w:t>
      </w:r>
    </w:p>
    <w:p w14:paraId="72C784C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法定代表人/被授权人（签字或盖章）：</w:t>
      </w:r>
    </w:p>
    <w:p w14:paraId="7E3A751A">
      <w:pPr>
        <w:pStyle w:val="16"/>
        <w:spacing w:beforeLines="0"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期：    </w:t>
      </w:r>
    </w:p>
    <w:p w14:paraId="7939BD23"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53EB08B0"/>
    <w:rsid w:val="0F1D7F5B"/>
    <w:rsid w:val="10D07BFD"/>
    <w:rsid w:val="197C5EB6"/>
    <w:rsid w:val="1EE703D9"/>
    <w:rsid w:val="29DF59D5"/>
    <w:rsid w:val="33074443"/>
    <w:rsid w:val="49952409"/>
    <w:rsid w:val="49D1444D"/>
    <w:rsid w:val="53EB08B0"/>
    <w:rsid w:val="58EE1B67"/>
    <w:rsid w:val="5DE5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3">
    <w:name w:val="heading 4"/>
    <w:basedOn w:val="1"/>
    <w:next w:val="1"/>
    <w:semiHidden/>
    <w:unhideWhenUsed/>
    <w:qFormat/>
    <w:uiPriority w:val="9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5">
    <w:name w:val="Body Text"/>
    <w:basedOn w:val="1"/>
    <w:next w:val="6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First Indent"/>
    <w:basedOn w:val="5"/>
    <w:semiHidden/>
    <w:qFormat/>
    <w:uiPriority w:val="99"/>
    <w:pPr>
      <w:ind w:firstLine="420" w:firstLineChars="100"/>
    </w:pPr>
  </w:style>
  <w:style w:type="paragraph" w:styleId="7">
    <w:name w:val="Body Text Indent"/>
    <w:basedOn w:val="1"/>
    <w:next w:val="8"/>
    <w:autoRedefine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8">
    <w:name w:val="annotation subject"/>
    <w:basedOn w:val="4"/>
    <w:next w:val="4"/>
    <w:autoRedefine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10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11">
    <w:name w:val="Body Text First Indent 2"/>
    <w:basedOn w:val="7"/>
    <w:autoRedefine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customStyle="1" w:styleId="14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6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313</Characters>
  <Lines>0</Lines>
  <Paragraphs>0</Paragraphs>
  <TotalTime>0</TotalTime>
  <ScaleCrop>false</ScaleCrop>
  <LinksUpToDate>false</LinksUpToDate>
  <CharactersWithSpaces>334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2024-04-19T07:04:00Z</dcterms:created>
  <dc:creator>曾 小艳</dc:creator>
  <cp:lastModifiedBy>曾 小艳</cp:lastModifiedBy>
  <dcterms:modified xsi:type="dcterms:W3CDTF">2026-04-20T08:58:48Z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76387DDDD2DA4ACC9B2F1553E42CE33A_13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