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664394">
      <w:pPr>
        <w:pStyle w:val="2"/>
        <w:numPr>
          <w:ilvl w:val="0"/>
          <w:numId w:val="0"/>
        </w:numPr>
        <w:tabs>
          <w:tab w:val="left" w:pos="630"/>
        </w:tabs>
        <w:spacing w:line="600" w:lineRule="exact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eastAsia="zh-CN"/>
        </w:rPr>
        <w:t>采购内容及要求</w:t>
      </w:r>
    </w:p>
    <w:p w14:paraId="7BEBDB96">
      <w:pPr>
        <w:ind w:firstLine="480" w:firstLineChars="200"/>
        <w:rPr>
          <w:rFonts w:hint="default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/>
          <w:strike w:val="0"/>
          <w:dstrike w:val="0"/>
          <w:color w:val="auto"/>
          <w:sz w:val="24"/>
          <w:szCs w:val="24"/>
          <w:highlight w:val="none"/>
          <w:lang w:val="en-US" w:eastAsia="zh-CN"/>
        </w:rPr>
        <w:t>组建管理及服务队伍，安排驻站社工2人及以上，建立街道社工站规范和运行流程标准，重点在辖区1个以上其他社区建立示范性社区社工室，服务期内重点培养社工站站长1人，社工若干人。积极链接慈善资源，运用社会工作专业知识开展社区服务，督导培训专业社工人员，开展调查研究，聚焦社会救助、养老服务、儿童福利、社区治理、社会事务等重点领域服务，提供不少于7个个案服务、10个小组活动和社区活动的完整记录，打造2个示范性品牌项目，培育不少于2个社区社会组织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99620F"/>
    <w:multiLevelType w:val="singleLevel"/>
    <w:tmpl w:val="3999620F"/>
    <w:lvl w:ilvl="0" w:tentative="0">
      <w:start w:val="1"/>
      <w:numFmt w:val="upperLetter"/>
      <w:pStyle w:val="2"/>
      <w:lvlText w:val="%1."/>
      <w:lvlJc w:val="left"/>
      <w:pPr>
        <w:tabs>
          <w:tab w:val="left" w:pos="4397"/>
        </w:tabs>
        <w:ind w:left="4397" w:hanging="28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03C289F"/>
    <w:rsid w:val="4DB9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numPr>
        <w:ilvl w:val="0"/>
        <w:numId w:val="1"/>
      </w:numPr>
      <w:outlineLvl w:val="1"/>
    </w:p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143</Words>
  <Characters>143</Characters>
  <Lines>0</Lines>
  <Paragraphs>0</Paragraphs>
  <TotalTime>0</TotalTime>
  <ScaleCrop>false</ScaleCrop>
  <LinksUpToDate>false</LinksUpToDate>
  <CharactersWithSpaces>143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2026-09-11T02:59:00Z</dcterms:created>
  <dc:creator>Administrator</dc:creator>
  <cp:lastModifiedBy>宋璟雯</cp:lastModifiedBy>
  <dcterms:modified xsi:type="dcterms:W3CDTF">2026-09-20T07:20:41Z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eyJoZGlkIjoiNjMzZmQ0ZDk5YzU0YjllNTdjMTBiZDMxYTg3ZmM2YmYiLCJ1c2VySWQiOiIxNDUxODIyODU0In0=</vt:lpwstr>
  </property>
  <property fmtid="{D5CDD505-2E9C-101B-9397-08002B2CF9AE}" pid="4" name="ICV">
    <vt:lpwstr>96D6D3DD9E254B1F9319EAFB5D0BC32D_12</vt:lpwstr>
  </property>
</Properties>
</file>