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B67F5"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供应商根据详细评审内容进行编写，格式自拟</w:t>
      </w:r>
    </w:p>
    <w:p w14:paraId="59EF162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D4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2026-08-26T09:15:59Z</dcterms:created>
  <dc:creator>Administrator</dc:creator>
  <cp:lastModifiedBy>岸</cp:lastModifiedBy>
  <dcterms:modified xsi:type="dcterms:W3CDTF">2026-08-26T09:16:01Z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eyJoZGlkIjoiYjQwODJlOWY0MjNiZmVmNWExMGMxMmFkZTg3ZmRhMDciLCJ1c2VySWQiOiIxMTU1NDM2OTk2In0=</vt:lpwstr>
  </property>
  <property fmtid="{D5CDD505-2E9C-101B-9397-08002B2CF9AE}" pid="4" name="ICV">
    <vt:lpwstr>1174103E043F43638773DA0BEE80329F_12</vt:lpwstr>
  </property>
</Properties>
</file>