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版本号：ZQYX-HC-2026-12820260813001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南郑区铁佛中学食堂劳务服务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ZQYX-HC-2026-128</w:t>
      </w:r>
      <w:r>
        <w:br/>
      </w:r>
      <w:r>
        <w:br/>
      </w:r>
      <w:r>
        <w:br/>
      </w:r>
    </w:p>
    <w:p>
      <w:pPr>
        <w:pStyle w:val="null3"/>
        <w:jc w:val="center"/>
        <w:outlineLvl w:val="2"/>
      </w:pPr>
      <w:r>
        <w:rPr>
          <w:rFonts w:ascii="仿宋_GB2312" w:hAnsi="仿宋_GB2312" w:cs="仿宋_GB2312" w:eastAsia="仿宋_GB2312"/>
          <w:sz w:val="28"/>
          <w:b/>
        </w:rPr>
        <w:t>汉中市南郑区铁佛中学</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汉中市南郑区铁佛中学</w:t>
      </w:r>
      <w:r>
        <w:rPr>
          <w:rFonts w:ascii="仿宋_GB2312" w:hAnsi="仿宋_GB2312" w:cs="仿宋_GB2312" w:eastAsia="仿宋_GB2312"/>
        </w:rPr>
        <w:t>委托，拟对</w:t>
      </w:r>
      <w:r>
        <w:rPr>
          <w:rFonts w:ascii="仿宋_GB2312" w:hAnsi="仿宋_GB2312" w:cs="仿宋_GB2312" w:eastAsia="仿宋_GB2312"/>
        </w:rPr>
        <w:t>南郑区铁佛中学食堂劳务服务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ZQYX-HC-2026-128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南郑区铁佛中学食堂劳务服务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南郑区铁佛中学食堂劳务服务，劳务派遣单位需足额配备派驻人员，全面保障全校师生日常就餐服务。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采购包1（南郑区铁佛中学食堂劳务服务）：属于专门面向中小企业采购。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4、供应商资格要求：供应商须提供行政主管部门颁发的有效期内的《劳务派遣经营许可证》。</w:t>
      </w:r>
    </w:p>
    <w:p>
      <w:pPr>
        <w:pStyle w:val="null3"/>
      </w:pPr>
      <w:r>
        <w:rPr>
          <w:rFonts w:ascii="仿宋_GB2312" w:hAnsi="仿宋_GB2312" w:cs="仿宋_GB2312" w:eastAsia="仿宋_GB2312"/>
        </w:rPr>
        <w:t>5、不接受联合体投标：不接受联合体投标，承诺书格式自拟。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汉中市南郑区铁佛中学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陕西省汉中市南郑区梁山镇岭岗村五组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南郑县铁佛中学经办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18710661595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陕西省汉中市汉台区陕西省汉中市汉台区汉中路街道办西环南路祥瑞四季印象多层商业楼2层203号营业房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朱楚洁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15997537611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采购包1：394,800.00元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开户名称：陕西正企优信项⽬管理有限公司</w:t>
            </w:r>
          </w:p>
          <w:p>
            <w:pPr>
              <w:pStyle w:val="null3"/>
            </w:pPr>
            <w:r>
              <w:rPr>
                <w:rFonts w:ascii="仿宋_GB2312" w:hAnsi="仿宋_GB2312" w:cs="仿宋_GB2312" w:eastAsia="仿宋_GB2312"/>
              </w:rPr>
              <w:t>开户银行：中国农业银⾏汉中西环路⽀⾏</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采购代理服务收费管理暂⾏办法》（计价格[2002]1980号）、《关于采购代理服务收费有关问题的通知》（发改办价格[2003]857号）、《国家发展改⾰委关于降低部分建设项⽬收费标准规范收费⾏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汉中市南郑区铁佛中学</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汉中市南郑区铁佛中学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汉中市南郑区铁佛中学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服务要求、服务标准：满足采购人要求，提供优质服务；其余补充内容：以双方签订合同为准。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联系人：朱楚洁</w:t>
      </w:r>
    </w:p>
    <w:p>
      <w:pPr>
        <w:pStyle w:val="null3"/>
      </w:pPr>
      <w:r>
        <w:rPr>
          <w:rFonts w:ascii="仿宋_GB2312" w:hAnsi="仿宋_GB2312" w:cs="仿宋_GB2312" w:eastAsia="仿宋_GB2312"/>
        </w:rPr>
        <w:t>联系电话：15997537611</w:t>
      </w:r>
    </w:p>
    <w:p>
      <w:pPr>
        <w:pStyle w:val="null3"/>
      </w:pPr>
      <w:r>
        <w:rPr>
          <w:rFonts w:ascii="仿宋_GB2312" w:hAnsi="仿宋_GB2312" w:cs="仿宋_GB2312" w:eastAsia="仿宋_GB2312"/>
        </w:rPr>
        <w:t>地址：陕西省汉中市汉台区汉中路街道办西环南路祥瑞四季印象多层区商业楼2层203号营业房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南郑区铁佛中学食堂劳务服务。劳务派遣单位需足额配备派驻人员，全面保障全校师生日常就餐服务。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394,800.00</w:t>
      </w:r>
    </w:p>
    <w:p>
      <w:pPr>
        <w:pStyle w:val="null3"/>
      </w:pPr>
      <w:r>
        <w:rPr>
          <w:rFonts w:ascii="仿宋_GB2312" w:hAnsi="仿宋_GB2312" w:cs="仿宋_GB2312" w:eastAsia="仿宋_GB2312"/>
        </w:rPr>
        <w:t>采购包最高限价（元）: 394,800.00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南郑区铁佛中学食堂劳务服务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标的名称：南郑区铁佛中学食堂劳务服务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一、采购项目概况</w:t>
            </w:r>
          </w:p>
          <w:p>
            <w:pPr>
              <w:pStyle w:val="null3"/>
              <w:ind w:firstLine="420"/>
              <w:jc w:val="both"/>
            </w:pPr>
            <w:r>
              <w:rPr>
                <w:rFonts w:ascii="仿宋_GB2312" w:hAnsi="仿宋_GB2312" w:cs="仿宋_GB2312" w:eastAsia="仿宋_GB2312"/>
                <w:sz w:val="21"/>
              </w:rPr>
              <w:t>南郑区铁佛中学食堂劳务服务。劳务派遣单位需足额配备派驻人员，全面保障全校师生日常就餐服务。</w:t>
            </w:r>
          </w:p>
          <w:p>
            <w:pPr>
              <w:pStyle w:val="null3"/>
              <w:ind w:firstLine="420"/>
              <w:jc w:val="both"/>
            </w:pPr>
            <w:r>
              <w:rPr>
                <w:rFonts w:ascii="仿宋_GB2312" w:hAnsi="仿宋_GB2312" w:cs="仿宋_GB2312" w:eastAsia="仿宋_GB2312"/>
                <w:sz w:val="21"/>
              </w:rPr>
              <w:t>二、服务内容及服务要求</w:t>
            </w:r>
          </w:p>
          <w:p>
            <w:pPr>
              <w:pStyle w:val="null3"/>
              <w:ind w:firstLine="420"/>
              <w:jc w:val="both"/>
            </w:pPr>
            <w:r>
              <w:rPr>
                <w:rFonts w:ascii="仿宋_GB2312" w:hAnsi="仿宋_GB2312" w:cs="仿宋_GB2312" w:eastAsia="仿宋_GB2312"/>
                <w:sz w:val="21"/>
              </w:rPr>
              <w:t>1.供餐时间</w:t>
            </w:r>
          </w:p>
          <w:p>
            <w:pPr>
              <w:pStyle w:val="null3"/>
              <w:ind w:firstLine="420"/>
              <w:jc w:val="both"/>
            </w:pPr>
            <w:r>
              <w:rPr>
                <w:rFonts w:ascii="仿宋_GB2312" w:hAnsi="仿宋_GB2312" w:cs="仿宋_GB2312" w:eastAsia="仿宋_GB2312"/>
                <w:sz w:val="21"/>
              </w:rPr>
              <w:t>按照学校教学，暂定供应早餐、午餐、下午餐三餐。如遇特殊情况或节假日需供餐，严格按照学校临时通知调整供餐时间，保障师生全天候就餐需求，具体情况根据学校实际安排确定。</w:t>
            </w:r>
          </w:p>
          <w:p>
            <w:pPr>
              <w:pStyle w:val="null3"/>
              <w:ind w:firstLine="420"/>
              <w:jc w:val="both"/>
            </w:pPr>
            <w:r>
              <w:rPr>
                <w:rFonts w:ascii="仿宋_GB2312" w:hAnsi="仿宋_GB2312" w:cs="仿宋_GB2312" w:eastAsia="仿宋_GB2312"/>
                <w:sz w:val="21"/>
              </w:rPr>
              <w:t>2.菜品制作执行标准</w:t>
            </w:r>
          </w:p>
          <w:p>
            <w:pPr>
              <w:pStyle w:val="null3"/>
              <w:ind w:firstLine="420"/>
              <w:jc w:val="both"/>
            </w:pPr>
            <w:r>
              <w:rPr>
                <w:rFonts w:ascii="仿宋_GB2312" w:hAnsi="仿宋_GB2312" w:cs="仿宋_GB2312" w:eastAsia="仿宋_GB2312"/>
                <w:sz w:val="21"/>
              </w:rPr>
              <w:t>全部食材、菜品品类、营养搭配、餐食品类标准由采购人统一确定；派驻人员仅负责现场加工制作，不得私自更改菜品、增减品类、替换食材。</w:t>
            </w:r>
          </w:p>
          <w:p>
            <w:pPr>
              <w:pStyle w:val="null3"/>
              <w:ind w:firstLine="420"/>
              <w:jc w:val="both"/>
            </w:pPr>
            <w:r>
              <w:rPr>
                <w:rFonts w:ascii="仿宋_GB2312" w:hAnsi="仿宋_GB2312" w:cs="仿宋_GB2312" w:eastAsia="仿宋_GB2312"/>
                <w:sz w:val="21"/>
              </w:rPr>
              <w:t>3.食谱管理</w:t>
            </w:r>
          </w:p>
          <w:p>
            <w:pPr>
              <w:pStyle w:val="null3"/>
              <w:ind w:firstLine="420"/>
              <w:jc w:val="both"/>
            </w:pPr>
            <w:r>
              <w:rPr>
                <w:rFonts w:ascii="仿宋_GB2312" w:hAnsi="仿宋_GB2312" w:cs="仿宋_GB2312" w:eastAsia="仿宋_GB2312"/>
                <w:sz w:val="21"/>
              </w:rPr>
              <w:t>每周五由行政总厨、厨师协助学校膳食中心拟定下周食谱，派驻人员仅可根据现场实际操作情况向采购人提交优化建议，无食谱审核、制定、调整权限，所有餐食必须严格按照采购人审定食谱加工。</w:t>
            </w:r>
          </w:p>
          <w:p>
            <w:pPr>
              <w:pStyle w:val="null3"/>
              <w:ind w:firstLine="420"/>
              <w:jc w:val="both"/>
            </w:pPr>
            <w:r>
              <w:rPr>
                <w:rFonts w:ascii="仿宋_GB2312" w:hAnsi="仿宋_GB2312" w:cs="仿宋_GB2312" w:eastAsia="仿宋_GB2312"/>
                <w:sz w:val="21"/>
              </w:rPr>
              <w:t>4.服务要求</w:t>
            </w:r>
          </w:p>
          <w:p>
            <w:pPr>
              <w:pStyle w:val="null3"/>
              <w:ind w:firstLine="420"/>
              <w:jc w:val="both"/>
            </w:pPr>
            <w:r>
              <w:rPr>
                <w:rFonts w:ascii="仿宋_GB2312" w:hAnsi="仿宋_GB2312" w:cs="仿宋_GB2312" w:eastAsia="仿宋_GB2312"/>
                <w:sz w:val="21"/>
              </w:rPr>
              <w:t>严格执行汉中市南郑区教体局食堂劳务相关服务要求及《陕西省中小学</w:t>
            </w:r>
            <w:r>
              <w:rPr>
                <w:rFonts w:ascii="仿宋_GB2312" w:hAnsi="仿宋_GB2312" w:cs="仿宋_GB2312" w:eastAsia="仿宋_GB2312"/>
                <w:sz w:val="21"/>
              </w:rPr>
              <w:t>(幼儿园)食堂食品安全“十统一六到位”标准》(汉市监发〔2025〕36号)文件、《关于加强中小学校园食品安全和膳食经费管理监督的实施办法》(汉纪发〔2025〕1号)，《汉中市中小学幼儿园膳食经费管理细则(试行)》(汉教发〔2025〕115号)，遵循食品安全、营养可口的原则。派驻人员须全程服从采购人统一管理，完成以下全部现场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1）配合采购人共同完成食材现场验收、入库，协助采购人完成食材质量判定、采购、定价等相关工作；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2）完成食材清洗、粗加工、精细切配、烹饪制作；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3）严格按照采购人食谱保证正常出餐；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4）配合采购人食品安全员完成食品留样相关工作；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5）餐具回收、清洗、高温消杀、分类存放；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6）操作间、就餐大厅、通道、库房日常清扫保洁及消杀；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7）食堂生活垃圾、厨余垃圾分类处理、清运辅助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8）服从采购人安排开展岗前、日常食品安全、操作规范培训；劳务派遣单位负责人员健康管理、背景审查；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劳务派遣单位负责派驻人员工资发放、投保相应保险；派驻人员劳动关系归属劳务派遣单位，采购人有权监督派驻人员现场服务情况，并对劳务派遣单位开展服务质量履约考核。劳务派遣单位全程不参与食材采购、不接触、不代收校园餐资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根据全校师生就餐规模，劳务派遣单位须足额派驻对应岗位人员，不得缺岗、少岗、空岗；就餐高峰期、季节变化、节假日供餐缺口，采购人有权要求劳务派遣单位增派临时人员，满足服务需求，劳务派遣单位须无条件按时补充到位；</w:t>
            </w:r>
          </w:p>
          <w:p>
            <w:pPr>
              <w:pStyle w:val="null3"/>
              <w:ind w:firstLine="420"/>
              <w:jc w:val="both"/>
            </w:pPr>
            <w:r>
              <w:rPr>
                <w:rFonts w:ascii="仿宋_GB2312" w:hAnsi="仿宋_GB2312" w:cs="仿宋_GB2312" w:eastAsia="仿宋_GB2312"/>
                <w:sz w:val="21"/>
              </w:rPr>
              <w:t>(11)食堂的收支按照《汉中市中小学幼儿园膳食经费管理细则(试行)》(汉教发〔2025〕115号)执行。</w:t>
            </w:r>
          </w:p>
          <w:p>
            <w:pPr>
              <w:pStyle w:val="null3"/>
              <w:ind w:firstLine="420"/>
              <w:jc w:val="both"/>
            </w:pPr>
            <w:r>
              <w:rPr>
                <w:rFonts w:ascii="仿宋_GB2312" w:hAnsi="仿宋_GB2312" w:cs="仿宋_GB2312" w:eastAsia="仿宋_GB2312"/>
                <w:sz w:val="21"/>
              </w:rPr>
              <w:t>5.岗位配置</w:t>
            </w:r>
          </w:p>
          <w:p>
            <w:pPr>
              <w:pStyle w:val="null3"/>
              <w:ind w:firstLine="420"/>
              <w:jc w:val="both"/>
            </w:pPr>
            <w:r>
              <w:rPr>
                <w:rFonts w:ascii="仿宋_GB2312" w:hAnsi="仿宋_GB2312" w:cs="仿宋_GB2312" w:eastAsia="仿宋_GB2312"/>
                <w:sz w:val="21"/>
              </w:rPr>
              <w:t>行政总厨、红白案厨师、糕点师、切配工、洗消工、勤杂工、文员等工作人员，根据食堂运营实际需求自主合理配置，确保各岗位分工明确、高效履职。</w:t>
            </w:r>
          </w:p>
          <w:p>
            <w:pPr>
              <w:pStyle w:val="null3"/>
              <w:ind w:firstLine="420"/>
              <w:jc w:val="both"/>
            </w:pPr>
            <w:r>
              <w:rPr>
                <w:rFonts w:ascii="仿宋_GB2312" w:hAnsi="仿宋_GB2312" w:cs="仿宋_GB2312" w:eastAsia="仿宋_GB2312"/>
                <w:sz w:val="21"/>
              </w:rPr>
              <w:t>6.劳务派遣单位核心职责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劳动关系管理职责：负责所有派驻人员招聘、背景审查、劳动合同签订、投保相应保险、按月足额发放工资、派驻人员的人身安全，承担全部劳动关系、劳务纠纷、诉讼等法律责任；采购人仅负责现场用工管理，不承担任何用人单位法定责任。采购人有权要求劳务派遣单位对不合格、违规人员进行替换；保障寒暑假人员稳定，开学前足额到岗，不得因人员流失影响食堂正常供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食品安全配合职责：督促派驻人员遵守《食品安全法》《学校食堂和学生集体用餐卫生管理规定》，严格按照采购人食材标准、食谱、操作规范完成加工；配合采购人每日食品安全自查，若因派驻人员操作违规引发食品安全隐患、事故，全部用工与赔偿责任由劳务派遣单位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3）卫生配合职责：采购人监督派驻人员完成食堂日常清洁打扫、垃圾分类及三防设施的检查，卫生要求按“校园餐”卫生标准执行。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4）耗材及设备配合职责：采购人监督派驻人员节约食材、规范使用学校厨具设备，设备故障第一时间向采购人管理人员报备；人为损坏学校资产，由劳务派遣单位向采购人照价赔偿。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5）服务保障职责：严格按照采购人审定食谱、菜品标准执行，保障菜品质量；师生就餐投诉由采购人牵头处置，劳务派遣单位配合立即整改。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6）应急处置职责：遇食品安全突发事件、设备故障、就餐高峰期、考试集训等情况，采购人可直接指令增派人员，劳务派遣单位无条件配合应急供餐。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7）就餐管理：派驻人员在食堂就餐须和师生同价同餐，足额缴纳餐费，严禁侵占师生膳食利益。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8）证件保障：所有派驻人员进场前必须提供无违法犯罪记录证明、有效餐饮健康证，证件过期立即更换，未持证人员禁止上岗。</w:t>
            </w:r>
          </w:p>
          <w:p>
            <w:pPr>
              <w:pStyle w:val="null3"/>
              <w:ind w:firstLine="420"/>
              <w:jc w:val="both"/>
            </w:pPr>
            <w:r>
              <w:rPr>
                <w:rFonts w:ascii="仿宋_GB2312" w:hAnsi="仿宋_GB2312" w:cs="仿宋_GB2312" w:eastAsia="仿宋_GB2312"/>
                <w:sz w:val="21"/>
              </w:rPr>
              <w:t>7.费用包含范围</w:t>
            </w:r>
          </w:p>
          <w:p>
            <w:pPr>
              <w:pStyle w:val="null3"/>
              <w:ind w:firstLine="420"/>
              <w:jc w:val="both"/>
            </w:pPr>
            <w:r>
              <w:rPr>
                <w:rFonts w:ascii="仿宋_GB2312" w:hAnsi="仿宋_GB2312" w:cs="仿宋_GB2312" w:eastAsia="仿宋_GB2312"/>
                <w:sz w:val="21"/>
              </w:rPr>
              <w:t>本项目劳务费包含不限于：派驻人员基本工资、保险、绩效、加班费、福利、劳保用品、用工风险储备金、管理费及税金等全部费用。</w:t>
            </w:r>
          </w:p>
          <w:p>
            <w:pPr>
              <w:pStyle w:val="null3"/>
              <w:ind w:firstLine="420"/>
              <w:jc w:val="both"/>
            </w:pPr>
            <w:r>
              <w:rPr>
                <w:rFonts w:ascii="仿宋_GB2312" w:hAnsi="仿宋_GB2312" w:cs="仿宋_GB2312" w:eastAsia="仿宋_GB2312"/>
                <w:sz w:val="21"/>
              </w:rPr>
              <w:t>劳务费用按周核对在岗派驻人员数量、按月据实结算，每月核算完成后，从食堂膳食专户营业额中支付。</w:t>
            </w:r>
          </w:p>
          <w:p>
            <w:pPr>
              <w:pStyle w:val="null3"/>
              <w:ind w:firstLine="420"/>
              <w:jc w:val="both"/>
            </w:pPr>
            <w:r>
              <w:rPr>
                <w:rFonts w:ascii="仿宋_GB2312" w:hAnsi="仿宋_GB2312" w:cs="仿宋_GB2312" w:eastAsia="仿宋_GB2312"/>
                <w:sz w:val="21"/>
              </w:rPr>
              <w:t>结算前置要求：劳务派遣单位开具增值税发票，采购人审核无误后支付对应费用。</w:t>
            </w:r>
          </w:p>
          <w:p>
            <w:pPr>
              <w:pStyle w:val="null3"/>
              <w:ind w:firstLine="420"/>
              <w:jc w:val="both"/>
            </w:pPr>
            <w:r>
              <w:rPr>
                <w:rFonts w:ascii="仿宋_GB2312" w:hAnsi="仿宋_GB2312" w:cs="仿宋_GB2312" w:eastAsia="仿宋_GB2312"/>
                <w:sz w:val="21"/>
              </w:rPr>
              <w:t>8.报价要求</w:t>
            </w:r>
          </w:p>
          <w:p>
            <w:pPr>
              <w:pStyle w:val="null3"/>
              <w:ind w:firstLine="420"/>
              <w:jc w:val="both"/>
            </w:pPr>
            <w:r>
              <w:rPr>
                <w:rFonts w:ascii="仿宋_GB2312" w:hAnsi="仿宋_GB2312" w:cs="仿宋_GB2312" w:eastAsia="仿宋_GB2312"/>
                <w:sz w:val="21"/>
              </w:rPr>
              <w:t>本项目报价为固定总价包干报价，投标人报价须综合包含派驻人员基本工资、保险、绩效、加班费、福利、劳保用品、用工风险储备金、管理费及税金等全部费用。服务期内，采购人不再支付任何额外费用，如遇国家政策调整或不可抗拒因素使合同执行困难时，双方可协商解决。</w:t>
            </w:r>
          </w:p>
          <w:p>
            <w:pPr>
              <w:pStyle w:val="null3"/>
              <w:ind w:firstLine="420"/>
              <w:jc w:val="both"/>
            </w:pPr>
            <w:r>
              <w:rPr>
                <w:rFonts w:ascii="仿宋_GB2312" w:hAnsi="仿宋_GB2312" w:cs="仿宋_GB2312" w:eastAsia="仿宋_GB2312"/>
                <w:sz w:val="21"/>
              </w:rPr>
              <w:t>三、商务要求</w:t>
            </w:r>
          </w:p>
          <w:p>
            <w:pPr>
              <w:pStyle w:val="null3"/>
              <w:ind w:firstLine="420"/>
              <w:jc w:val="both"/>
            </w:pPr>
            <w:r>
              <w:rPr>
                <w:rFonts w:ascii="仿宋_GB2312" w:hAnsi="仿宋_GB2312" w:cs="仿宋_GB2312" w:eastAsia="仿宋_GB2312"/>
                <w:sz w:val="21"/>
              </w:rPr>
              <w:t>（一）服务期</w:t>
            </w:r>
          </w:p>
          <w:p>
            <w:pPr>
              <w:pStyle w:val="null3"/>
              <w:ind w:firstLine="420"/>
              <w:jc w:val="both"/>
            </w:pPr>
            <w:r>
              <w:rPr>
                <w:rFonts w:ascii="仿宋_GB2312" w:hAnsi="仿宋_GB2312" w:cs="仿宋_GB2312" w:eastAsia="仿宋_GB2312"/>
                <w:sz w:val="21"/>
              </w:rPr>
              <w:t>自合同签订之日起</w:t>
            </w:r>
            <w:r>
              <w:rPr>
                <w:rFonts w:ascii="仿宋_GB2312" w:hAnsi="仿宋_GB2312" w:cs="仿宋_GB2312" w:eastAsia="仿宋_GB2312"/>
                <w:sz w:val="21"/>
              </w:rPr>
              <w:t>1年。</w:t>
            </w:r>
          </w:p>
          <w:p>
            <w:pPr>
              <w:pStyle w:val="null3"/>
            </w:pPr>
            <w:r>
              <w:rPr>
                <w:rFonts w:ascii="仿宋_GB2312" w:hAnsi="仿宋_GB2312" w:cs="仿宋_GB2312" w:eastAsia="仿宋_GB2312"/>
                <w:sz w:val="21"/>
              </w:rPr>
              <w:t>（二）服务质量要求：服务质量达到现行行业规定的合格标准。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结合本校就餐⼈员规模、多时段供餐运营需求，劳务派遣单位拟投⼊本项⽬派驻⼈员须覆盖：①⾏政总厨②红⽩案厨师③糕点师④切配⼯⑤洗消⼯⑥勤杂⼯⑦⽂员等岗位⼈员。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供应商在采购人提供的设施设备基础上，根据现有条件进行服务，如需补充添置必要的设备须征得采购人同意。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服务要求、服务标准：满足采购人要求，提供优质服务。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服务要求、服务标准：满足采购人要求，提供优质服务；其余补充内容：以双方签订合同为准。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进度款，第六个月，达到付款条件起15个工作日内，支付合同总金额的10.0%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进度款，第七个月，达到付款条件起15个工作日内，支付合同总金额的10.0%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进度款，第九个月，达到付款条件起15个工作日内，支付合同总金额的10.0%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进度款，第十个月，达到付款条件起15个工作日内，支付合同总金额的10.0%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劳务派遣单位违约责任出现下列情形之一，采购人下发整改通知书限期整改并扣除当月服务费；整改期满仍未达标、造成严重后果的，采购人有权无条件单方面终止合同，不承担任何补偿、赔偿责任，同时追究劳务派遣单位全部经济损失：① 发生一般及以上食品安全、安全生产事故；② 出现大规模师生群体性投诉，严重损害学校办学声誉；③ 月度考核连续两次不合格、限期整改无效；④ 擅自转包、拆分本项目劳务派遣业务；⑤派驻人员越权参与食材采购、私自调整食谱、干预食堂资金、私自加价售卖菜品 ；⑥食材损耗超标、多次浪费整改无效 ；⑦ 拒不配合人员替换、应急供餐保障；⑧ 触碰校园膳食经费、食品安全监管红线。若事故、问题根源为采购人食材质量、设备老旧故障、采购人违规指令导致，不得单方面终止合同，双方协商整改，损失由责任方各自承担。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1份（可以使用签章文件直接打印），电子版文件1份（以U盘为载 体，PDF格式），纸质投标文件均须A4纸打印，分别各自装订成册。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w:t>
            </w:r>
          </w:p>
        </w:tc>
        <w:tc>
          <w:tcPr>
            <w:tcW w:type="dxa" w:w="3322"/>
          </w:tcPr>
          <w:p>
            <w:pPr>
              <w:pStyle w:val="null3"/>
            </w:pPr>
            <w:r>
              <w:rPr>
                <w:rFonts w:ascii="仿宋_GB2312" w:hAnsi="仿宋_GB2312" w:cs="仿宋_GB2312" w:eastAsia="仿宋_GB2312"/>
              </w:rPr>
              <w:t>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投标人应授权合法的人员参加投标全过程：法定代表人直接参加投标的，须出具法人身份证（附法定代表人身份证复印件）</w:t>
            </w:r>
          </w:p>
        </w:tc>
        <w:tc>
          <w:tcPr>
            <w:tcW w:type="dxa" w:w="3322"/>
          </w:tcPr>
          <w:p>
            <w:pPr>
              <w:pStyle w:val="null3"/>
            </w:pPr>
            <w:r>
              <w:rPr>
                <w:rFonts w:ascii="仿宋_GB2312" w:hAnsi="仿宋_GB2312" w:cs="仿宋_GB2312" w:eastAsia="仿宋_GB2312"/>
              </w:rPr>
              <w:t>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供应商须提供行政主管部门颁发的有效期内的《劳务派遣经营许可证》。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不接受联合体投标，承诺书格式自拟。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响应⽂件内容格式</w:t>
            </w:r>
          </w:p>
        </w:tc>
        <w:tc>
          <w:tcPr>
            <w:tcW w:type="dxa" w:w="3322"/>
          </w:tcPr>
          <w:p>
            <w:pPr>
              <w:pStyle w:val="null3"/>
            </w:pPr>
            <w:r>
              <w:rPr>
                <w:rFonts w:ascii="仿宋_GB2312" w:hAnsi="仿宋_GB2312" w:cs="仿宋_GB2312" w:eastAsia="仿宋_GB2312"/>
              </w:rPr>
              <w:t>供应商响应⽂件按照规定的格式和内容填写，内容清晰，签字盖章符合要求</w:t>
            </w:r>
          </w:p>
        </w:tc>
        <w:tc>
          <w:tcPr>
            <w:tcW w:type="dxa" w:w="1661"/>
          </w:tcPr>
          <w:p>
            <w:pPr>
              <w:pStyle w:val="null3"/>
            </w:pPr>
            <w:r>
              <w:rPr>
                <w:rFonts w:ascii="仿宋_GB2312" w:hAnsi="仿宋_GB2312" w:cs="仿宋_GB2312" w:eastAsia="仿宋_GB2312"/>
              </w:rPr>
              <w:t>中小企业声明函 商务应答表 保证金缴交证明文件 服务内容及服务要求应答表 供应商应提交的相关资格证明材料 报价表 响应文件封面 残疾人福利性单位声明函 服务方案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供应商响应⽂件未附有违背法律法规和政府规章规定的其他条件；供应商响应⽂件符合竞争性磋商⽂件中规定的其他实质性要求</w:t>
            </w:r>
          </w:p>
        </w:tc>
        <w:tc>
          <w:tcPr>
            <w:tcW w:type="dxa" w:w="1661"/>
          </w:tcPr>
          <w:p>
            <w:pPr>
              <w:pStyle w:val="null3"/>
            </w:pPr>
            <w:r>
              <w:rPr>
                <w:rFonts w:ascii="仿宋_GB2312" w:hAnsi="仿宋_GB2312" w:cs="仿宋_GB2312" w:eastAsia="仿宋_GB2312"/>
              </w:rPr>
              <w:t>中小企业声明函 商务应答表 保证金缴交证明文件 服务内容及服务要求应答表 供应商应提交的相关资格证明材料 报价表 响应文件封面 残疾人福利性单位声明函 服务方案 标的清单 供应商类似项目业绩一览表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 供应商针对本项目提供整体实施方案，包括但不限于：①总体日常服务方案；②重点难点分析；③服务质量保证措施。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供应商针对本项目提供具体的食堂卫生管理方案，包括但不限于：①派驻人员落实卫生清洁制度的管控措施；②各区域人员清洁作业分工、保障卫生标准落地；③派驻人员规范落实餐具消毒、餐厨垃圾处置。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菜品供应方案</w:t>
            </w:r>
          </w:p>
        </w:tc>
        <w:tc>
          <w:tcPr>
            <w:tcW w:type="dxa" w:w="2492"/>
          </w:tcPr>
          <w:p>
            <w:pPr>
              <w:pStyle w:val="null3"/>
            </w:pPr>
            <w:r>
              <w:rPr>
                <w:rFonts w:ascii="仿宋_GB2312" w:hAnsi="仿宋_GB2312" w:cs="仿宋_GB2312" w:eastAsia="仿宋_GB2312"/>
              </w:rPr>
              <w:t>一、评审内容：供应商针对本项目提供具体的菜品供应方案，包括但不限于：①派驻人员按学校膳食中心食谱完成菜品轮换制作保障措施；②派驻人员严格执行采购人烹饪、食品安全操作规范；③配合采购人满足师生就餐、健康饮食相关操作要求。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岗位人员管理方案</w:t>
            </w:r>
          </w:p>
        </w:tc>
        <w:tc>
          <w:tcPr>
            <w:tcW w:type="dxa" w:w="2492"/>
          </w:tcPr>
          <w:p>
            <w:pPr>
              <w:pStyle w:val="null3"/>
            </w:pPr>
            <w:r>
              <w:rPr>
                <w:rFonts w:ascii="仿宋_GB2312" w:hAnsi="仿宋_GB2312" w:cs="仿宋_GB2312" w:eastAsia="仿宋_GB2312"/>
              </w:rPr>
              <w:t>一、评审内容：供应商针对本项目提供岗位人员管理方案，包括但不限于：①各岗位人员用工职责、服从采购人现场管理操作规范；②派驻人员替换储备管理办法。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一、评审内容：供应商针对本项目提供具体的培训方案，包括但不限于：①派驻人员岗前培训目标与原则；②劳务派遣单位基础培训、配合采购人专项培训安排。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一、评审内容：供应商针对本项目提供具体的应急预案，包括但不限于：①停水停电、消防、临时性的接待活动等突发情况人员顶岗、增派保障措施；②食物中毒等食品安全突发事件及相关善后协调处置方案； 二、评审标准： 1.完整、针对性：内容须全面，对评审内容中的各项要求有详细描述，方案能够紧扣项目实际情况，内容科学合理。 2.可实施性：切合本项目实际情况，实施步骤清晰、合理。 上述2项评审内容全部满足评审标准得4分，每有一个评审内容缺项扣4分，每一项评审内容中每出现一处缺陷扣1分，扣完为止。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供应商针对本项目提供食品安全管理方案，包括但不限于：①派驻人员落实采购人食品安全管控要求的执行措施；②派驻人员配合采购人开展安全自查工作安排；③派驻人员规范使用厨房设备、遵守采购人设备安全管理规定管控措施。 二、评审标准： 1.完整、针对性：内容须全面，对评审内容中的各项要求有详细描述，方案能够紧扣项目实际情况，内容科学合理。 2.可实施性：切合本项目实际情况，实施步骤清晰、合理。 上述3项评审内容全部满足评审标准得6分，每有一个评审内容缺项扣2分，每一项评审内容中每出现一处缺陷扣1分，扣完为止。 备注：缺陷是指内容不完整或缺少关键点；非专门针对本项目或不适用本项目特性、套用其他项目内容；对同一问题前后表述矛盾；存在逻辑错误、科学原理或常识错误；不利于本项目目标的实现、现有技术条件下难以达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服务承诺，包括但不限于：①派驻人员人为损坏场地、厨具设备照价赔偿；②派驻人员不接触、不代收、不截留师生餐费、不参与食材采购；③不安排人员私自采购、替换采购人食材；④完全服从采购人统一现场管理、排班、考核、工作指令；⑤全力配合教育、市监、纪委等各项检查整改；⑥全额承担派驻人员工资、所有欠薪、工伤、劳动纠纷全部由劳务派遣单位独立承担，采购人不承担任何用工连带责任；⑦建立人员投诉快速处置机制，采购人反馈人员问题限时更换整改。 二、评审标准：每具有一项详细承诺得1分，最高得7分，未提供不得分。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无经营违规的承诺</w:t>
            </w:r>
          </w:p>
        </w:tc>
        <w:tc>
          <w:tcPr>
            <w:tcW w:type="dxa" w:w="2492"/>
          </w:tcPr>
          <w:p>
            <w:pPr>
              <w:pStyle w:val="null3"/>
            </w:pPr>
            <w:r>
              <w:rPr>
                <w:rFonts w:ascii="仿宋_GB2312" w:hAnsi="仿宋_GB2312" w:cs="仿宋_GB2312" w:eastAsia="仿宋_GB2312"/>
              </w:rPr>
              <w:t>近3年无食品安全事故、无市场监管行政处罚、无劳务派遣欠薪、劳动仲裁败诉、无校园食堂服务不良记录。提供以上内容承诺得2分，未提供不得分。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团队稳定性承诺</w:t>
            </w:r>
          </w:p>
        </w:tc>
        <w:tc>
          <w:tcPr>
            <w:tcW w:type="dxa" w:w="2492"/>
          </w:tcPr>
          <w:p>
            <w:pPr>
              <w:pStyle w:val="null3"/>
            </w:pPr>
            <w:r>
              <w:rPr>
                <w:rFonts w:ascii="仿宋_GB2312" w:hAnsi="仿宋_GB2312" w:cs="仿宋_GB2312" w:eastAsia="仿宋_GB2312"/>
              </w:rPr>
              <w:t>承诺中标后足额配齐全部岗位人员；所有派驻人员更换必须经采购人书面同意，同步储备顶岗替补人员，高峰期无条件增派人手保障供餐。提供以上内容承诺得3分，未提供不得分。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派驻人员背景审查承诺</w:t>
            </w:r>
          </w:p>
        </w:tc>
        <w:tc>
          <w:tcPr>
            <w:tcW w:type="dxa" w:w="2492"/>
          </w:tcPr>
          <w:p>
            <w:pPr>
              <w:pStyle w:val="null3"/>
            </w:pPr>
            <w:r>
              <w:rPr>
                <w:rFonts w:ascii="仿宋_GB2312" w:hAnsi="仿宋_GB2312" w:cs="仿宋_GB2312" w:eastAsia="仿宋_GB2312"/>
              </w:rPr>
              <w:t>劳务派遣单位承诺对所有派驻人员开展无犯罪记录核查、无失信核查，严禁有盗窃、食品安全违法、寻衅滋事等不良记录人员上岗；人员无传染性疾病、心理及精神类疾病。提供以上内容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结合本校就餐人员规模、多时段供餐运营需求，劳务派遣单位拟投入本项目派驻人员须覆盖：①行政总厨②红白案厨师③糕点师④切配工⑤洗消工⑥勤杂工⑦文员等岗位人员。投入派驻人员为10人，得基础分20分；在10人基础上，每增加1人加1分，最多加3分；投入人员低于10人的，每减少1人扣1分，扣完为止；拟派驻本项目行政总厨具备3年（含3年）及以上工作经历并提供相关证明材料得2分；拟派驻本项目文员具备2年（含2年）及以上工作经历并提供相关证明材料得 1分。相关证明材料包括但不限于工作证明、合同、荣誉证书等（提供证明材料扫描件或复印件并加盖公章）。</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供应商提供自2023年1月1日起至投标文件递交截止时间止完成的类似项目业绩， 每提供一个得1分,最高5分。业绩证明材料：须提供清晰的合同扫描件并加盖供应商公章，时间以合同签订时间为准。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价格分采用低价优先法计算，即满足磋商文件要求且投标价格最低的投标报价为评标基准价，其价格分为满分。其他投标供应商的价格分统一按照下列公式计算： 报价得分=（评标基准价/投标报价）×15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