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7CA36">
      <w:pPr>
        <w:pStyle w:val="9"/>
        <w:adjustRightInd w:val="0"/>
        <w:snapToGrid w:val="0"/>
        <w:spacing w:line="360" w:lineRule="auto"/>
        <w:jc w:val="center"/>
        <w:outlineLvl w:val="0"/>
        <w:rPr>
          <w:rFonts w:ascii="宋体" w:hAnsi="宋体" w:eastAsia="宋体" w:cs="宋体"/>
          <w:color w:val="auto"/>
          <w:sz w:val="32"/>
          <w:szCs w:val="32"/>
          <w:highlight w:val="none"/>
        </w:rPr>
      </w:pPr>
      <w:bookmarkStart w:id="0" w:name="_Toc29291"/>
      <w:r>
        <w:rPr>
          <w:rFonts w:ascii="宋体" w:hAnsi="宋体" w:eastAsia="宋体" w:cs="宋体"/>
          <w:b/>
          <w:color w:val="auto"/>
          <w:sz w:val="32"/>
          <w:szCs w:val="32"/>
          <w:highlight w:val="none"/>
        </w:rPr>
        <w:t>拟签订合同文本</w:t>
      </w:r>
      <w:bookmarkEnd w:id="0"/>
    </w:p>
    <w:p w14:paraId="10D008AC">
      <w:pPr>
        <w:pStyle w:val="2"/>
        <w:adjustRightInd w:val="0"/>
        <w:snapToGrid w:val="0"/>
        <w:spacing w:line="360" w:lineRule="auto"/>
        <w:ind w:firstLine="0"/>
        <w:jc w:val="center"/>
        <w:rPr>
          <w:rFonts w:hint="eastAsia" w:hAnsi="宋体" w:eastAsia="宋体" w:cs="宋体"/>
          <w:color w:val="auto"/>
          <w:spacing w:val="-1"/>
          <w:sz w:val="24"/>
          <w:highlight w:val="none"/>
        </w:rPr>
      </w:pPr>
      <w:r>
        <w:rPr>
          <w:rFonts w:hint="eastAsia" w:hAnsi="宋体" w:eastAsia="宋体" w:cs="宋体"/>
          <w:color w:val="auto"/>
          <w:spacing w:val="-1"/>
          <w:sz w:val="24"/>
          <w:highlight w:val="none"/>
        </w:rPr>
        <w:t>（本合同仅供参考，最终签订合同以实际签署合同为准）</w:t>
      </w:r>
    </w:p>
    <w:p w14:paraId="3F96EFC6">
      <w:pPr>
        <w:pStyle w:val="3"/>
        <w:rPr>
          <w:rFonts w:eastAsia="宋体" w:cs="宋体"/>
          <w:color w:val="auto"/>
          <w:spacing w:val="-1"/>
          <w:highlight w:val="none"/>
        </w:rPr>
      </w:pPr>
    </w:p>
    <w:p w14:paraId="586100B3">
      <w:pPr>
        <w:pStyle w:val="3"/>
        <w:rPr>
          <w:rFonts w:eastAsia="宋体" w:cs="宋体"/>
          <w:color w:val="auto"/>
          <w:spacing w:val="-1"/>
          <w:highlight w:val="none"/>
        </w:rPr>
      </w:pPr>
    </w:p>
    <w:p w14:paraId="449F20DC">
      <w:pPr>
        <w:pStyle w:val="2"/>
        <w:adjustRightInd w:val="0"/>
        <w:snapToGrid w:val="0"/>
        <w:spacing w:line="360" w:lineRule="auto"/>
        <w:ind w:firstLine="0"/>
        <w:jc w:val="center"/>
        <w:rPr>
          <w:rFonts w:hint="eastAsia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eastAsia="宋体" w:cs="宋体"/>
          <w:b/>
          <w:bCs/>
          <w:color w:val="auto"/>
          <w:sz w:val="44"/>
          <w:szCs w:val="44"/>
          <w:highlight w:val="none"/>
        </w:rPr>
        <w:t>西安科技大学临潼校区、雁塔校区重点部位消防设施维护服务采购项目</w:t>
      </w:r>
    </w:p>
    <w:p w14:paraId="1F8CD88D">
      <w:pPr>
        <w:pStyle w:val="10"/>
        <w:spacing w:line="360" w:lineRule="auto"/>
        <w:jc w:val="center"/>
        <w:rPr>
          <w:rFonts w:cs="宋体"/>
          <w:b/>
          <w:color w:val="auto"/>
          <w:sz w:val="84"/>
          <w:highlight w:val="none"/>
        </w:rPr>
      </w:pPr>
    </w:p>
    <w:p w14:paraId="5F0857FE">
      <w:pPr>
        <w:pStyle w:val="10"/>
        <w:spacing w:line="360" w:lineRule="auto"/>
        <w:jc w:val="center"/>
        <w:rPr>
          <w:color w:val="auto"/>
          <w:highlight w:val="none"/>
        </w:rPr>
      </w:pPr>
      <w:r>
        <w:rPr>
          <w:rFonts w:cs="宋体"/>
          <w:b/>
          <w:color w:val="auto"/>
          <w:sz w:val="84"/>
          <w:highlight w:val="none"/>
        </w:rPr>
        <w:t>服务合同</w:t>
      </w:r>
    </w:p>
    <w:p w14:paraId="5BCECE28">
      <w:pPr>
        <w:pStyle w:val="10"/>
        <w:spacing w:line="360" w:lineRule="auto"/>
        <w:jc w:val="center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>项目编号：</w:t>
      </w:r>
    </w:p>
    <w:p w14:paraId="351A4DE4">
      <w:pPr>
        <w:pStyle w:val="10"/>
        <w:spacing w:line="360" w:lineRule="auto"/>
        <w:jc w:val="center"/>
        <w:rPr>
          <w:color w:val="auto"/>
          <w:highlight w:val="none"/>
        </w:rPr>
      </w:pPr>
      <w:r>
        <w:rPr>
          <w:rFonts w:cs="宋体"/>
          <w:b/>
          <w:color w:val="auto"/>
          <w:sz w:val="36"/>
          <w:highlight w:val="none"/>
        </w:rPr>
        <w:t xml:space="preserve"> </w:t>
      </w:r>
    </w:p>
    <w:p w14:paraId="70B912E4">
      <w:pPr>
        <w:pStyle w:val="10"/>
        <w:spacing w:line="360" w:lineRule="auto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 xml:space="preserve"> </w:t>
      </w:r>
    </w:p>
    <w:p w14:paraId="6323C43F">
      <w:pPr>
        <w:pStyle w:val="10"/>
        <w:spacing w:line="360" w:lineRule="auto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 xml:space="preserve"> </w:t>
      </w:r>
    </w:p>
    <w:p w14:paraId="67C3BD89">
      <w:pPr>
        <w:pStyle w:val="10"/>
        <w:spacing w:line="360" w:lineRule="auto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 xml:space="preserve"> </w:t>
      </w:r>
    </w:p>
    <w:p w14:paraId="5489F3E0">
      <w:pPr>
        <w:pStyle w:val="10"/>
        <w:spacing w:line="360" w:lineRule="auto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 xml:space="preserve"> </w:t>
      </w:r>
    </w:p>
    <w:p w14:paraId="32BE1CC2">
      <w:pPr>
        <w:pStyle w:val="10"/>
        <w:spacing w:line="360" w:lineRule="auto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 xml:space="preserve"> </w:t>
      </w:r>
    </w:p>
    <w:p w14:paraId="76F01B8F">
      <w:pPr>
        <w:pStyle w:val="10"/>
        <w:spacing w:line="360" w:lineRule="auto"/>
        <w:ind w:firstLine="1680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>甲方：</w:t>
      </w:r>
      <w:r>
        <w:rPr>
          <w:rFonts w:cs="宋体"/>
          <w:b/>
          <w:color w:val="auto"/>
          <w:sz w:val="40"/>
          <w:highlight w:val="none"/>
          <w:u w:val="single"/>
        </w:rPr>
        <w:t xml:space="preserve">                    </w:t>
      </w:r>
    </w:p>
    <w:p w14:paraId="0667A3A9">
      <w:pPr>
        <w:pStyle w:val="10"/>
        <w:spacing w:line="360" w:lineRule="auto"/>
        <w:ind w:firstLine="1680"/>
        <w:jc w:val="both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>乙方：</w:t>
      </w:r>
      <w:r>
        <w:rPr>
          <w:rFonts w:cs="宋体"/>
          <w:b/>
          <w:color w:val="auto"/>
          <w:sz w:val="40"/>
          <w:highlight w:val="none"/>
          <w:u w:val="single"/>
        </w:rPr>
        <w:t xml:space="preserve">                    </w:t>
      </w:r>
    </w:p>
    <w:p w14:paraId="4D7CE33E">
      <w:pPr>
        <w:pStyle w:val="10"/>
        <w:spacing w:line="360" w:lineRule="auto"/>
        <w:jc w:val="center"/>
        <w:rPr>
          <w:color w:val="auto"/>
          <w:highlight w:val="none"/>
        </w:rPr>
      </w:pPr>
      <w:r>
        <w:rPr>
          <w:rFonts w:cs="宋体"/>
          <w:b/>
          <w:color w:val="auto"/>
          <w:sz w:val="32"/>
          <w:highlight w:val="none"/>
        </w:rPr>
        <w:t xml:space="preserve">  </w:t>
      </w:r>
      <w:r>
        <w:rPr>
          <w:rFonts w:cs="宋体"/>
          <w:b/>
          <w:color w:val="auto"/>
          <w:sz w:val="30"/>
          <w:highlight w:val="none"/>
        </w:rPr>
        <w:t xml:space="preserve"> </w:t>
      </w:r>
    </w:p>
    <w:p w14:paraId="7B525FA3">
      <w:pPr>
        <w:pStyle w:val="10"/>
        <w:spacing w:line="360" w:lineRule="auto"/>
        <w:jc w:val="center"/>
        <w:rPr>
          <w:color w:val="auto"/>
          <w:highlight w:val="none"/>
        </w:rPr>
      </w:pPr>
      <w:r>
        <w:rPr>
          <w:rFonts w:cs="宋体"/>
          <w:b/>
          <w:color w:val="auto"/>
          <w:sz w:val="30"/>
          <w:highlight w:val="none"/>
        </w:rPr>
        <w:t>二〇二六年</w:t>
      </w:r>
      <w:r>
        <w:rPr>
          <w:rFonts w:cs="宋体"/>
          <w:b/>
          <w:color w:val="auto"/>
          <w:sz w:val="30"/>
          <w:highlight w:val="none"/>
          <w:u w:val="single"/>
        </w:rPr>
        <w:t xml:space="preserve">   </w:t>
      </w:r>
      <w:r>
        <w:rPr>
          <w:rFonts w:cs="宋体"/>
          <w:b/>
          <w:color w:val="auto"/>
          <w:sz w:val="30"/>
          <w:highlight w:val="none"/>
        </w:rPr>
        <w:t>月</w:t>
      </w:r>
      <w:r>
        <w:rPr>
          <w:rFonts w:cs="宋体"/>
          <w:b/>
          <w:color w:val="auto"/>
          <w:sz w:val="30"/>
          <w:highlight w:val="none"/>
          <w:u w:val="single"/>
        </w:rPr>
        <w:t xml:space="preserve">   </w:t>
      </w:r>
      <w:r>
        <w:rPr>
          <w:rFonts w:cs="宋体"/>
          <w:b/>
          <w:color w:val="auto"/>
          <w:sz w:val="30"/>
          <w:highlight w:val="none"/>
        </w:rPr>
        <w:t>日</w:t>
      </w:r>
    </w:p>
    <w:p w14:paraId="3477FC49">
      <w:pPr>
        <w:rPr>
          <w:rFonts w:hint="eastAsia" w:ascii="宋体" w:hAnsi="宋体" w:eastAsia="宋体" w:cs="宋体"/>
          <w:b/>
          <w:color w:val="auto"/>
          <w:sz w:val="44"/>
          <w:highlight w:val="none"/>
        </w:rPr>
      </w:pPr>
      <w:r>
        <w:rPr>
          <w:rFonts w:ascii="宋体" w:hAnsi="宋体" w:eastAsia="宋体" w:cs="宋体"/>
          <w:b/>
          <w:color w:val="auto"/>
          <w:sz w:val="44"/>
          <w:highlight w:val="none"/>
        </w:rPr>
        <w:br w:type="page"/>
      </w:r>
    </w:p>
    <w:p w14:paraId="4AFABD6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甲方：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</w:p>
    <w:p w14:paraId="35AAF47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乙方：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</w:t>
      </w:r>
    </w:p>
    <w:p w14:paraId="3E77345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根据《中华人民共和国民法典》、《中华人民共和国政府采购法》和《中华人民共和国政府采购法实施条例》及国家有关法律和行政法规，遵循平等、自愿和诚实信用的原则，双方就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（项目名称）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，订立服务合同。</w:t>
      </w:r>
    </w:p>
    <w:p w14:paraId="70CFB2A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一、合同内容及金额：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人民币：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</w:t>
      </w:r>
    </w:p>
    <w:p w14:paraId="5193C9F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二、知识产权：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即乙方应保证甲方在使用成交服务时，不承担任何涉及知识产权法律诉讼的责任。</w:t>
      </w:r>
    </w:p>
    <w:p w14:paraId="719AFAF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三、服务期：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2026年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日起至2027 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12C831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四、服务内容：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为西安科技大学临潼校区、雁塔校区两校区重点部位提供消防设施维护保养服务。</w:t>
      </w:r>
    </w:p>
    <w:p w14:paraId="2A6BA02E">
      <w:pPr>
        <w:widowControl/>
        <w:tabs>
          <w:tab w:val="left" w:pos="7770"/>
        </w:tabs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乙方未征得甲方同意和谅解而单方面延迟服务，将按违约终止合同。乙方遇到可能妨碍按时服务和提供服务的情况，应当及时以书面形式通知甲方，说明原由、拖延的期限等；甲方、采购代理机构在收到通知后，尽快进行情况评估并确定是否通过修改合同，酌情延长服务时间或者通过协商加收误期赔偿金。</w:t>
      </w:r>
    </w:p>
    <w:p w14:paraId="4A68D21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五、服务地点：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西安科技大学雁塔校区北院、南院、东院、西影路院：临潼校区骊山校园、秦汉校园</w:t>
      </w:r>
    </w:p>
    <w:p w14:paraId="145C67E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六、结算方式</w:t>
      </w:r>
    </w:p>
    <w:p w14:paraId="557B58B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付款方式：甲方按月向乙方支付总服务费的十二分之一。甲方与乙方双方按制定的管理标准，乙方出具维护保养报告书（月检、季检或年检均可）并开具等额正式发票，甲方在收到发票后，于次月的前十五个工作日内支付服务费，甲方以银行转账的方式将款项支付至发票上列明的银行账户。</w:t>
      </w:r>
    </w:p>
    <w:p w14:paraId="2D2A164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3.履约保证金：乙方成交后凭成交通知书向甲方缴纳成交金额的5%作为履约保证金，待合同履约完毕后无息退还。</w:t>
      </w:r>
    </w:p>
    <w:p w14:paraId="68E4A03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七、质量保证</w:t>
      </w:r>
    </w:p>
    <w:p w14:paraId="41E90E8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1.乙方提供服务完全符合合同规定的质量等要求，并在服务期内、外应对由于服务缺陷而产生的质量问题负责。</w:t>
      </w:r>
    </w:p>
    <w:p w14:paraId="3F63E4A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2.在服务期内，如果发现服务的质量等存在与合同中任何一项不符，甲方应在最短时间内，以书面形式向乙方提出索赔。同时通告采购代理机构。</w:t>
      </w:r>
    </w:p>
    <w:p w14:paraId="635CBE9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3.乙方应当明确服务公约，承诺免费服务条件。未尽事宜由双方协商解决。</w:t>
      </w:r>
    </w:p>
    <w:p w14:paraId="268D97A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3EF92ED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11EEE28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6.未经甲方书面许可，乙方不得从事与本项目合同约定以外的任何经营活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向甲方支付合同金额 20%的违约金并赔偿甲方及第三方因此遭受的全部损失。</w:t>
      </w:r>
    </w:p>
    <w:p w14:paraId="06A0ADF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八、违约责任</w:t>
      </w:r>
    </w:p>
    <w:p w14:paraId="5AA6D4A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1.合同一经签订，不得擅自变更、中止或者终止合同。对确需变更、调整或者中止、终止合同的，需提前 30 个工作日告知对方，并按规定履行相应的手续。如遇国家政策性调整或省委省政府统一部署的机制、体制变动，乙方需无条件服从，按照相应规定解除合同。</w:t>
      </w:r>
    </w:p>
    <w:p w14:paraId="702183E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2.乙方不认真履行合同条款或因其他理由突然终止合同，视为乙方单方违约，甲方即废除同乙方合同，并没收乙方履约质量保证金。</w:t>
      </w:r>
    </w:p>
    <w:p w14:paraId="3E196EF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3.乙方消防工作人员在工作中因故意或疏忽而出现的责任事故，因乙方原因造成他人人身伤害、财产损失及严重损害甲方声誉的，由乙方承担所有赔偿责任且甲方有权单方面解除本合同。</w:t>
      </w:r>
    </w:p>
    <w:p w14:paraId="5A61A0F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4.乙方或消防工作人员违反合同所约定之义务，影响合同约定区域的安全或导致甲方其他方面损害，经甲方三次警告或仍无整改，甲方有权单方面终止合同，而无须承担任何责任。</w:t>
      </w:r>
    </w:p>
    <w:p w14:paraId="26164C5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5.乙方负责本合同范围内消防系统维护工作，以确保整个系统处于正常运行状态，如遇火灾设备不能正常启动，导致的一切后果，均由乙方承担。</w:t>
      </w:r>
    </w:p>
    <w:p w14:paraId="4F1B7F5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九、验收</w:t>
      </w:r>
    </w:p>
    <w:p w14:paraId="6B2DC7F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1.由甲方实施验收。</w:t>
      </w:r>
    </w:p>
    <w:p w14:paraId="23B1D00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2.验收依据：验收须以合同、磋商文件、响应文件、澄清及国家相应的标准、规范等为依据。</w:t>
      </w:r>
    </w:p>
    <w:p w14:paraId="26D6E4E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十、合同争议的解决</w:t>
      </w:r>
    </w:p>
    <w:p w14:paraId="623A7F4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1.合同执行中发生争议的，当事人双方应协商解决，协商达不成一致时，向甲方所在地有管辖权的人民法院提请诉讼。</w:t>
      </w:r>
    </w:p>
    <w:p w14:paraId="118572A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2.如发生下列任意一项，甲方有权责令整改并向上级部门，报备解除合同并要求乙方赔偿相关损失及承担相关法律责任。</w:t>
      </w:r>
    </w:p>
    <w:p w14:paraId="2C07A3D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⑴考核不合格，拒不改正、影响服务质量和损害国家利益的；</w:t>
      </w:r>
    </w:p>
    <w:p w14:paraId="41AB309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⑵因乙方原因导致重大火灾、伤亡、档案丢失等；</w:t>
      </w:r>
    </w:p>
    <w:p w14:paraId="66849F3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⑶发生重大安全事件隐瞒不报；</w:t>
      </w:r>
    </w:p>
    <w:p w14:paraId="769AAC8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⑷在受到机关事务服务中心及以上单位否决，当年立即终止合同。</w:t>
      </w:r>
    </w:p>
    <w:p w14:paraId="4D55732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⑸其他违反法律、法规和规章制度行为，造成恶劣影响的。</w:t>
      </w:r>
    </w:p>
    <w:p w14:paraId="106224F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十一、合同生效及其他</w:t>
      </w:r>
    </w:p>
    <w:p w14:paraId="4349958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1.合同未尽事宜、由甲、乙双方协商，作为合同补充，与原合同具有同等法律效力。</w:t>
      </w:r>
    </w:p>
    <w:p w14:paraId="316F1B3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2.本合同正本一式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份，甲方、乙方双方分别执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份。</w:t>
      </w:r>
    </w:p>
    <w:p w14:paraId="2F2BF3F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3.合同经甲乙双方盖章、签字后生效，合同签订地点为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3A904C9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525" w:rightChars="25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4.生效时间：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日。</w:t>
      </w:r>
    </w:p>
    <w:p w14:paraId="054C75D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甲方（盖章）：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乙方（盖章）：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59A00AA7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法定代表人（签字或盖章）：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</w:p>
    <w:p w14:paraId="02BD427E">
      <w:pPr>
        <w:spacing w:line="360" w:lineRule="auto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日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D6609">
    <w:pPr>
      <w:pStyle w:val="4"/>
      <w:rPr>
        <w:rStyle w:val="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FDB64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ILIsw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1dvx+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Mgsiz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FDB64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00FA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6A555">
    <w:pPr>
      <w:pStyle w:val="5"/>
      <w:pBdr>
        <w:bottom w:val="none" w:color="auto" w:sz="0" w:space="1"/>
      </w:pBdr>
      <w:jc w:val="right"/>
    </w:pPr>
    <w:r>
      <w:rPr>
        <w:rFonts w:hint="eastAsia"/>
      </w:rPr>
      <w:t xml:space="preserve"> </w:t>
    </w:r>
  </w:p>
  <w:p w14:paraId="1456E1E4">
    <w:pPr>
      <w:pStyle w:val="5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059BD"/>
    <w:rsid w:val="240059BD"/>
    <w:rsid w:val="3201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552"/>
    </w:pPr>
    <w:rPr>
      <w:rFonts w:ascii="宋体"/>
      <w:sz w:val="28"/>
    </w:rPr>
  </w:style>
  <w:style w:type="paragraph" w:customStyle="1" w:styleId="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0">
    <w:name w:val="null91"/>
    <w:hidden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2037</Words>
  <Characters>2068</Characters>
  <Lines>0</Lines>
  <Paragraphs>0</Paragraphs>
  <TotalTime>0</TotalTime>
  <ScaleCrop>false</ScaleCrop>
  <LinksUpToDate>false</LinksUpToDate>
  <CharactersWithSpaces>2353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2026-06-15T06:27:00Z</dcterms:created>
  <dc:creator>一疋布</dc:creator>
  <cp:lastModifiedBy>一疋布</cp:lastModifiedBy>
  <dcterms:modified xsi:type="dcterms:W3CDTF">2026-06-16T11:55:53Z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E723B77BE6674D71AC7FA742871CC802_11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