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整体服务的思路及要点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70301ED8">
      <w:pPr>
        <w:bidi w:val="0"/>
        <w:jc w:val="center"/>
        <w:rPr>
          <w:rFonts w:hint="eastAsia"/>
          <w:lang w:val="en-US" w:eastAsia="zh-CN"/>
        </w:rPr>
      </w:pPr>
    </w:p>
    <w:p w14:paraId="05181C2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各投标人结合磋商文件“第三章 磋商项目技术、服务、商务及其他要求”</w:t>
      </w:r>
    </w:p>
    <w:p w14:paraId="4A397CAA">
      <w:pPr>
        <w:bidi w:val="0"/>
        <w:spacing w:line="360" w:lineRule="auto"/>
        <w:jc w:val="center"/>
      </w:pPr>
      <w:r>
        <w:rPr>
          <w:rFonts w:hint="eastAsia"/>
          <w:b/>
          <w:bCs/>
          <w:sz w:val="24"/>
          <w:szCs w:val="24"/>
          <w:lang w:val="en-US" w:eastAsia="zh-CN"/>
        </w:rPr>
        <w:t>及“</w:t>
      </w:r>
      <w:bookmarkStart w:id="0" w:name="_Toc13776"/>
      <w:r>
        <w:rPr>
          <w:rFonts w:hint="eastAsia"/>
          <w:b/>
          <w:bCs/>
          <w:sz w:val="24"/>
          <w:szCs w:val="24"/>
          <w:lang w:val="en-US" w:eastAsia="zh-CN"/>
        </w:rPr>
        <w:t>第六章 磋商办法</w:t>
      </w:r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”提供整体服务的思路及要点”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1215C"/>
    <w:rsid w:val="7841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2026-06-15T06:51:00Z</dcterms:created>
  <dc:creator>一疋布</dc:creator>
  <cp:lastModifiedBy>一疋布</cp:lastModifiedBy>
  <dcterms:modified xsi:type="dcterms:W3CDTF">2026-06-15T06:52:22Z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E4F573E351A2410B8AFED94F3257D83A_11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