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10AE1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方案</w:t>
      </w:r>
    </w:p>
    <w:p w14:paraId="0F45111B">
      <w:pPr>
        <w:rPr>
          <w:b w:val="0"/>
          <w:bCs/>
          <w:sz w:val="24"/>
          <w:szCs w:val="24"/>
        </w:rPr>
      </w:pP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供应商根据本项目制定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项目团队、实施方案、质量保证措施、培训方案、售后服务、培训方案等相关内容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E2B71F0"/>
    <w:rsid w:val="4F5F526E"/>
    <w:rsid w:val="602C326A"/>
    <w:rsid w:val="6FCFB689"/>
    <w:rsid w:val="7B76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2</TotalTime>
  <ScaleCrop>false</ScaleCrop>
  <LinksUpToDate>false</LinksUpToDate>
  <CharactersWithSpaces>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龙波</cp:lastModifiedBy>
  <dcterms:modified xsi:type="dcterms:W3CDTF">2026-08-08T05:39:48Z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eyJoZGlkIjoiMDQ1NzY5MWRiOWEyMmVhMjBmNzAwOTQyMWVmNmU3MWYiLCJ1c2VySWQiOiIyMjU1OTc3MTMifQ==</vt:lpwstr>
  </property>
  <property fmtid="{D5CDD505-2E9C-101B-9397-08002B2CF9AE}" pid="4" name="ICV">
    <vt:lpwstr>E41448DCCD954720AAEF2978075AA950_13</vt:lpwstr>
  </property>
</Properties>
</file>