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7E8587">
      <w:pPr>
        <w:ind w:firstLine="480" w:firstLineChars="200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主要</w:t>
      </w:r>
      <w:r>
        <w:rPr>
          <w:rFonts w:hint="eastAsia"/>
          <w:sz w:val="24"/>
          <w:szCs w:val="32"/>
          <w:lang w:val="en-US" w:eastAsia="zh-CN"/>
        </w:rPr>
        <w:t>施工</w:t>
      </w:r>
      <w:r>
        <w:rPr>
          <w:rFonts w:hint="eastAsia"/>
          <w:sz w:val="24"/>
          <w:szCs w:val="32"/>
          <w:lang w:eastAsia="zh-CN"/>
        </w:rPr>
        <w:t>内容为对教室木地板、室内外墙裙拆除、更换；楼道部分地板更换；教学楼外立面真石漆拆除进行重新喷漆；前院东、西围墙进行粉刷以及制作木质和黑板组合。</w:t>
      </w:r>
      <w:bookmarkStart w:id="0" w:name="_GoBack"/>
      <w:bookmarkEnd w:id="0"/>
    </w:p>
    <w:p w14:paraId="118143F0"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具体详见竞争性磋商文件</w:t>
      </w:r>
    </w:p>
    <w:p w14:paraId="743164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8020AB"/>
    <w:rsid w:val="408020AB"/>
    <w:rsid w:val="6392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2026-07-07T09:28:00Z</dcterms:created>
  <dc:creator>招标代理</dc:creator>
  <cp:lastModifiedBy>招标代理</cp:lastModifiedBy>
  <dcterms:modified xsi:type="dcterms:W3CDTF">2026-07-07T09:30:47Z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2F3DDF1FEE2B4D50AC866118B8E15FE7_11</vt:lpwstr>
  </property>
  <property fmtid="{D5CDD505-2E9C-101B-9397-08002B2CF9AE}" pid="4" name="KSOTemplateDocerSaveRecord">
    <vt:lpwstr>eyJoZGlkIjoiMmEwNTM1MDAzMGMwOWExZjFmMmE1OWRlZTI3NWY3ZGUiLCJ1c2VySWQiOiIzODIzMTExOTIifQ==</vt:lpwstr>
  </property>
</Properties>
</file>