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版本号：ZJZBSX-260636-013620260817002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先进柔性车削制造岛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ZJZBSX-260636-0136</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先进柔性车削制造岛</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ZJZBSX-260636-0136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先进柔性车削制造岛</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先进柔性车削制造岛采购项目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投标人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pPr>
        <w:pStyle w:val="null3"/>
      </w:pPr>
      <w:r>
        <w:rPr>
          <w:rFonts w:ascii="仿宋_GB2312" w:hAnsi="仿宋_GB2312" w:cs="仿宋_GB2312" w:eastAsia="仿宋_GB2312"/>
        </w:rPr>
        <w:t>7、承诺函：提供具有履行合同所必需的设备和专业技术能力的承诺；供应商需在项目电子化交易系统中按要求上传相应证明文件并进行电子签章。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陕西国防工业职业技术学院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祝清江、王佼、张丹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为合同金额的5%。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代理服务费收费标准：按照《招标代理服务收费管理暂行办法》（计价格[2002]1980号）和国家发改委颁发的《关于招标代理服务收费有关问题的通知》（发改办价格[2003]857号）文件 。如国家有新文件出台则按新文件执行。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踏勘时间：2026-08-11 10:00:00</w:t>
            </w:r>
          </w:p>
          <w:p>
            <w:pPr>
              <w:pStyle w:val="null3"/>
              <w:ind w:firstLine="975"/>
            </w:pPr>
            <w:r>
              <w:rPr>
                <w:rFonts w:ascii="仿宋_GB2312" w:hAnsi="仿宋_GB2312" w:cs="仿宋_GB2312" w:eastAsia="仿宋_GB2312"/>
              </w:rPr>
              <w:t>踏勘地点：陕西国防工业职业技术学院5-103</w:t>
            </w:r>
          </w:p>
          <w:p>
            <w:pPr>
              <w:pStyle w:val="null3"/>
              <w:ind w:firstLine="975"/>
            </w:pPr>
            <w:r>
              <w:rPr>
                <w:rFonts w:ascii="仿宋_GB2312" w:hAnsi="仿宋_GB2312" w:cs="仿宋_GB2312" w:eastAsia="仿宋_GB2312"/>
              </w:rPr>
              <w:t>联系人：周信安、王坤峰</w:t>
            </w:r>
          </w:p>
          <w:p>
            <w:pPr>
              <w:pStyle w:val="null3"/>
              <w:ind w:firstLine="975"/>
            </w:pPr>
            <w:r>
              <w:rPr>
                <w:rFonts w:ascii="仿宋_GB2312" w:hAnsi="仿宋_GB2312" w:cs="仿宋_GB2312" w:eastAsia="仿宋_GB2312"/>
              </w:rPr>
              <w:t>联系电话号码：13700228628、15249237374</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联系电话：87888601</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b/>
        </w:rPr>
        <w:t>必要性：</w:t>
      </w:r>
      <w:r>
        <w:rPr>
          <w:rFonts w:ascii="仿宋_GB2312" w:hAnsi="仿宋_GB2312" w:cs="仿宋_GB2312" w:eastAsia="仿宋_GB2312"/>
          <w:sz w:val="21"/>
        </w:rPr>
        <w:t>本项目紧扣国家“十五五”智能制造、新质生产力、国防军工升级及职业教育改革政策，聚焦军工精密制造产业升级需求。当前高端装备与军工制造行业加速向柔性化、智能化转型，智能制造复合型技能人才缺口巨大。同时，院校现有实训设备老旧、技术滞后、精度不达标，产教脱节严重，无法满足军工级实训及“岗课赛证”育人需求，且缺乏军工特色产教融合载体。为补齐教学短板、服务产业人才培育、深化校企协同，破解传统基地“重建设、轻运维”痛点，亟需建设本专业化实训基地，项目实施具备充分的政策、产业与教学必要性。</w:t>
      </w:r>
    </w:p>
    <w:p>
      <w:pPr>
        <w:pStyle w:val="null3"/>
        <w:ind w:firstLine="480"/>
      </w:pPr>
      <w:r>
        <w:rPr>
          <w:rFonts w:ascii="仿宋_GB2312" w:hAnsi="仿宋_GB2312" w:cs="仿宋_GB2312" w:eastAsia="仿宋_GB2312"/>
          <w:sz w:val="21"/>
          <w:b/>
        </w:rPr>
        <w:t>依据：</w:t>
      </w:r>
      <w:r>
        <w:rPr>
          <w:rFonts w:ascii="仿宋_GB2312" w:hAnsi="仿宋_GB2312" w:cs="仿宋_GB2312" w:eastAsia="仿宋_GB2312"/>
          <w:sz w:val="21"/>
        </w:rPr>
        <w:t>项目依据国家智能制造、国防军工、职业教育改革相关政策文件，遵循军工精密加工、数字孪生、智能管理系统等行业技术与安全标准，贴合院校专业建设、人才培养及校企合作发展规划。依托成熟的国产智能制造技术与丰富的同类项目落地经验，结合院校师资、场地、科研基础，项目实施合规可行、条件完备。</w:t>
      </w:r>
    </w:p>
    <w:p>
      <w:pPr>
        <w:pStyle w:val="null3"/>
        <w:ind w:firstLine="480"/>
      </w:pPr>
      <w:r>
        <w:rPr>
          <w:rFonts w:ascii="仿宋_GB2312" w:hAnsi="仿宋_GB2312" w:cs="仿宋_GB2312" w:eastAsia="仿宋_GB2312"/>
          <w:sz w:val="21"/>
          <w:b/>
        </w:rPr>
        <w:t>目标</w:t>
      </w:r>
      <w:r>
        <w:rPr>
          <w:rFonts w:ascii="仿宋_GB2312" w:hAnsi="仿宋_GB2312" w:cs="仿宋_GB2312" w:eastAsia="仿宋_GB2312"/>
          <w:sz w:val="21"/>
        </w:rPr>
        <w:t>：项目旨在建成军工级、国产化、智能化的柔性车削制造实训基地，构建“教学、科研、生产、服务、示范”五位一体发展体系，创新“设备+全周期服务”运营模式。项目年均服务学生实训2000人次以上、社会培训600人次以上，培育军工复合型技能人才与双师型师资，产出优质教科研成果，承接军工试制与横向课题，打造可复制的军工产教融合标杆。</w:t>
      </w:r>
    </w:p>
    <w:p>
      <w:pPr>
        <w:pStyle w:val="null3"/>
        <w:ind w:firstLine="480"/>
      </w:pPr>
      <w:r>
        <w:rPr>
          <w:rFonts w:ascii="仿宋_GB2312" w:hAnsi="仿宋_GB2312" w:cs="仿宋_GB2312" w:eastAsia="仿宋_GB2312"/>
          <w:sz w:val="21"/>
          <w:b/>
        </w:rPr>
        <w:t>内容</w:t>
      </w:r>
      <w:r>
        <w:rPr>
          <w:rFonts w:ascii="仿宋_GB2312" w:hAnsi="仿宋_GB2312" w:cs="仿宋_GB2312" w:eastAsia="仿宋_GB2312"/>
          <w:sz w:val="21"/>
        </w:rPr>
        <w:t>:项目核心建设6台套柔性车削制造岛，配置高精度车削中心、全功能数控车床、AGV机器人、智能立体库及数字孪生、MES/WMS数字化管理系统，精度达军工级标准。配套开发军工特色实训课程，提供师资培训、赛事支撑、设备运维、系统升级等全周期服务，预留技术迭代接口。</w:t>
      </w:r>
    </w:p>
    <w:p>
      <w:pPr>
        <w:pStyle w:val="null3"/>
      </w:pPr>
      <w:r>
        <w:rPr>
          <w:rFonts w:ascii="仿宋_GB2312" w:hAnsi="仿宋_GB2312" w:cs="仿宋_GB2312" w:eastAsia="仿宋_GB2312"/>
          <w:sz w:val="21"/>
          <w:b/>
        </w:rPr>
        <w:t>功能要求:</w:t>
      </w:r>
      <w:r>
        <w:rPr>
          <w:rFonts w:ascii="仿宋_GB2312" w:hAnsi="仿宋_GB2312" w:cs="仿宋_GB2312" w:eastAsia="仿宋_GB2312"/>
          <w:sz w:val="21"/>
        </w:rPr>
        <w:t>制造岛具备四大核心功能：一是军工特色智能制造教学实训功能，支撑岗课赛证融合育人；二是精密加工、数字孪生领域科研创新与成果转化功能；三是企业培训、技能鉴定、军工试制等社会服务功能；四是实训模式与产教融合机制的行业示范引领功能，助力国防军工与职业教育高质量发展。制造岛可实现从原材料智能存取、工件精准转运，到多品种零件同时混线高效车铣复合加工的全流程无人化作业，通过管控软件统一调度智能立体库、复合AGV+协作机器人、加工主机、电子工艺、零件、夹具、刀具、数控程序、物流路径、数字孪生、实时视频画面等全部要素，能够快速切换加工工艺及产品型号，灵活响应多品种小批量高效、高精度加工。</w:t>
      </w:r>
    </w:p>
    <w:p>
      <w:pPr>
        <w:pStyle w:val="null3"/>
      </w:pPr>
      <w:r>
        <w:rPr>
          <w:rFonts w:ascii="仿宋_GB2312" w:hAnsi="仿宋_GB2312" w:cs="仿宋_GB2312" w:eastAsia="仿宋_GB2312"/>
          <w:sz w:val="21"/>
        </w:rPr>
        <w:t>本项目为重大设备更新项目，落地于校内8-103 车间，规划使用面积 400㎡，计划 2026 年 12月前全面建成投用。项目立足军工办学特色，面向智能制造、服务产教融合，建设6台套柔性车削制造岛。包括6台高精度车削中心、12台全功能数控车床、6 台 AGV 协作机器人，公用 1 套立体智能库及仓储管控软件，数字孪生、数字化管理系统，精度达军工级标准。配套开发军工特色实训课程，提供师资培训、赛事支撑、设备运维、系统升级等全周期服务。以及满足运行的周边设施，如电路、气路、净化、安防等全套辅助设备。项目旨在打造集教学、科研、生产与社会服务于一体的智能制造综合实训基地，全面支撑数控、智能制造及机电一体化专业人才培养，兼顾工艺攻关、职工培训与赛事保障，并探索形成可复制、可推广的柔性制造样板基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13,950,000.00</w:t>
      </w:r>
    </w:p>
    <w:p>
      <w:pPr>
        <w:pStyle w:val="null3"/>
      </w:pPr>
      <w:r>
        <w:rPr>
          <w:rFonts w:ascii="仿宋_GB2312" w:hAnsi="仿宋_GB2312" w:cs="仿宋_GB2312" w:eastAsia="仿宋_GB2312"/>
        </w:rPr>
        <w:t>采购包最高限价（元）: 13,900,000.00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高精度车削中心；全功能数控车床；AGV+协作机器人等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标的名称：高精度车削中心；全功能数控车床；AGV+协作机器人等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采购清单</w:t>
            </w:r>
          </w:p>
          <w:tbl>
            <w:tblPr>
              <w:tblBorders>
                <w:top w:val="none" w:color="000000" w:sz="4"/>
                <w:left w:val="none" w:color="000000" w:sz="4"/>
                <w:bottom w:val="none" w:color="000000" w:sz="4"/>
                <w:right w:val="none" w:color="000000" w:sz="4"/>
                <w:insideH w:val="none"/>
                <w:insideV w:val="none"/>
              </w:tblBorders>
            </w:tblPr>
            <w:tblGrid>
              <w:gridCol w:w="238"/>
              <w:gridCol w:w="410"/>
              <w:gridCol w:w="912"/>
              <w:gridCol w:w="314"/>
              <w:gridCol w:w="217"/>
              <w:gridCol w:w="461"/>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类型</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采购清单</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是否核心产品</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主机设备</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高精度车削中心</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10"/>
                  <w:vMerge/>
                  <w:tcBorders>
                    <w:top w:val="none" w:color="000000" w:sz="4"/>
                    <w:left w:val="single" w:color="000000" w:sz="4"/>
                    <w:bottom w:val="single" w:color="000000" w:sz="4"/>
                    <w:right w:val="single" w:color="000000" w:sz="4"/>
                  </w:tcBorders>
                </w:tc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全功能数控车</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自动化配置</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AGV协作机器人</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10"/>
                  <w:vMerge/>
                  <w:tcBorders>
                    <w:top w:val="none" w:color="000000" w:sz="4"/>
                    <w:left w:val="single" w:color="000000" w:sz="4"/>
                    <w:bottom w:val="single" w:color="000000" w:sz="4"/>
                    <w:right w:val="single" w:color="000000" w:sz="4"/>
                  </w:tcBorders>
                </w:tc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智能立体库</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10"/>
                  <w:vMerge/>
                  <w:tcBorders>
                    <w:top w:val="none" w:color="000000" w:sz="4"/>
                    <w:left w:val="single" w:color="000000" w:sz="4"/>
                    <w:bottom w:val="single" w:color="000000" w:sz="4"/>
                    <w:right w:val="single" w:color="000000" w:sz="4"/>
                  </w:tcBorders>
                </w:tc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CAD/CAM/CAPP/机床仿真软件</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10"/>
                  <w:vMerge/>
                  <w:tcBorders>
                    <w:top w:val="none" w:color="000000" w:sz="4"/>
                    <w:left w:val="single" w:color="000000" w:sz="4"/>
                    <w:bottom w:val="single" w:color="000000" w:sz="4"/>
                    <w:right w:val="single" w:color="000000" w:sz="4"/>
                  </w:tcBorders>
                </w:tc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总控系统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10"/>
                  <w:vMerge/>
                  <w:tcBorders>
                    <w:top w:val="none" w:color="000000" w:sz="4"/>
                    <w:left w:val="single" w:color="000000" w:sz="4"/>
                    <w:bottom w:val="single" w:color="000000" w:sz="4"/>
                    <w:right w:val="single" w:color="000000" w:sz="4"/>
                  </w:tcBorders>
                </w:tc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配套设备</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2"/>
              </w:rPr>
              <w:t>二、</w:t>
            </w:r>
            <w:r>
              <w:rPr>
                <w:rFonts w:ascii="仿宋_GB2312" w:hAnsi="仿宋_GB2312" w:cs="仿宋_GB2312" w:eastAsia="仿宋_GB2312"/>
                <w:sz w:val="22"/>
              </w:rPr>
              <w:t>技术服务要求</w:t>
            </w:r>
          </w:p>
          <w:tbl>
            <w:tblPr>
              <w:tblBorders>
                <w:top w:val="none" w:color="000000" w:sz="4"/>
                <w:left w:val="none" w:color="000000" w:sz="4"/>
                <w:bottom w:val="none" w:color="000000" w:sz="4"/>
                <w:right w:val="none" w:color="000000" w:sz="4"/>
                <w:insideH w:val="none"/>
                <w:insideV w:val="none"/>
              </w:tblBorders>
            </w:tblPr>
            <w:tblGrid>
              <w:gridCol w:w="193"/>
              <w:gridCol w:w="273"/>
              <w:gridCol w:w="2087"/>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序号</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名称</w:t>
                  </w:r>
                </w:p>
              </w:tc>
              <w:tc>
                <w:tcPr>
                  <w:tcW w:type="dxa" w:w="2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性能描述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both"/>
                  </w:pPr>
                  <w:r>
                    <w:rPr>
                      <w:rFonts w:ascii="仿宋_GB2312" w:hAnsi="仿宋_GB2312" w:cs="仿宋_GB2312" w:eastAsia="仿宋_GB2312"/>
                      <w:sz w:val="22"/>
                    </w:rPr>
                    <w:t>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高精度车削中心</w:t>
                  </w:r>
                </w:p>
                <w:p>
                  <w:pPr>
                    <w:pStyle w:val="null3"/>
                    <w:jc w:val="both"/>
                  </w:pPr>
                  <w:r>
                    <w:rPr>
                      <w:rFonts w:ascii="仿宋_GB2312" w:hAnsi="仿宋_GB2312" w:cs="仿宋_GB2312" w:eastAsia="仿宋_GB2312"/>
                      <w:sz w:val="22"/>
                    </w:rPr>
                    <w:t>（核心产品）</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1）设备用途及基本要求：</w:t>
                  </w:r>
                </w:p>
                <w:p>
                  <w:pPr>
                    <w:pStyle w:val="null3"/>
                    <w:ind w:firstLine="440"/>
                    <w:jc w:val="both"/>
                  </w:pPr>
                  <w:r>
                    <w:rPr>
                      <w:rFonts w:ascii="仿宋_GB2312" w:hAnsi="仿宋_GB2312" w:cs="仿宋_GB2312" w:eastAsia="仿宋_GB2312"/>
                      <w:sz w:val="22"/>
                    </w:rPr>
                    <w:t>本设备主要用于制造岛内多品种、小批量复杂零件的半精加工及精加工工序，需具备高精度、高稳定性及良好的加工柔性。</w:t>
                  </w:r>
                  <w:r>
                    <w:rPr>
                      <w:rFonts w:ascii="仿宋_GB2312" w:hAnsi="仿宋_GB2312" w:cs="仿宋_GB2312" w:eastAsia="仿宋_GB2312"/>
                      <w:sz w:val="22"/>
                    </w:rPr>
                    <w:t>整体斜床身结构设计，以优化排屑性能并提升机床的动态刚性。床身材料必须采用高强度、高刚性铸铁，具备优良的吸震性能，且在长时间加工中热变形小，以保证机床长期精度的稳定性。要求整机须采用全封闭钣金结构设计，有效防止切屑飞溅与冷却液渗漏。配备机门联安全防护门保护装置。符合</w:t>
                  </w:r>
                  <w:r>
                    <w:rPr>
                      <w:rFonts w:ascii="仿宋_GB2312" w:hAnsi="仿宋_GB2312" w:cs="仿宋_GB2312" w:eastAsia="仿宋_GB2312"/>
                      <w:sz w:val="22"/>
                    </w:rPr>
                    <w:t>GB/T 5760-2025金属切屑机床安全防护通用技术条件。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2）主要技术参数</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床身最大回转直径：</w:t>
                  </w:r>
                  <w:r>
                    <w:rPr>
                      <w:rFonts w:ascii="仿宋_GB2312" w:hAnsi="仿宋_GB2312" w:cs="仿宋_GB2312" w:eastAsia="仿宋_GB2312"/>
                      <w:sz w:val="22"/>
                    </w:rPr>
                    <w:t>≥φ650mm；</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最大加工长度：</w:t>
                  </w:r>
                  <w:r>
                    <w:rPr>
                      <w:rFonts w:ascii="仿宋_GB2312" w:hAnsi="仿宋_GB2312" w:cs="仿宋_GB2312" w:eastAsia="仿宋_GB2312"/>
                      <w:sz w:val="22"/>
                    </w:rPr>
                    <w:t>≥540mm；</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最大车削直径：</w:t>
                  </w:r>
                  <w:r>
                    <w:rPr>
                      <w:rFonts w:ascii="仿宋_GB2312" w:hAnsi="仿宋_GB2312" w:cs="仿宋_GB2312" w:eastAsia="仿宋_GB2312"/>
                      <w:sz w:val="22"/>
                    </w:rPr>
                    <w:t>≥φ380mm；</w:t>
                  </w:r>
                </w:p>
                <w:p>
                  <w:pPr>
                    <w:pStyle w:val="null3"/>
                    <w:ind w:left="420"/>
                    <w:jc w:val="both"/>
                  </w:pPr>
                  <w:r>
                    <w:rPr>
                      <w:rFonts w:ascii="仿宋_GB2312" w:hAnsi="仿宋_GB2312" w:cs="仿宋_GB2312" w:eastAsia="仿宋_GB2312"/>
                      <w:sz w:val="22"/>
                    </w:rPr>
                    <w:t>4.</w:t>
                  </w:r>
                  <w:r>
                    <w:rPr>
                      <w:rFonts w:ascii="仿宋_GB2312" w:hAnsi="仿宋_GB2312" w:cs="仿宋_GB2312" w:eastAsia="仿宋_GB2312"/>
                      <w:sz w:val="22"/>
                    </w:rPr>
                    <w:t>主主轴</w:t>
                  </w:r>
                  <w:r>
                    <w:rPr>
                      <w:rFonts w:ascii="仿宋_GB2312" w:hAnsi="仿宋_GB2312" w:cs="仿宋_GB2312" w:eastAsia="仿宋_GB2312"/>
                      <w:sz w:val="22"/>
                    </w:rPr>
                    <w:t>/副主轴主要参数：</w:t>
                  </w:r>
                </w:p>
                <w:p>
                  <w:pPr>
                    <w:pStyle w:val="null3"/>
                    <w:ind w:left="420"/>
                    <w:jc w:val="both"/>
                  </w:pPr>
                  <w:r>
                    <w:rPr>
                      <w:rFonts w:ascii="仿宋_GB2312" w:hAnsi="仿宋_GB2312" w:cs="仿宋_GB2312" w:eastAsia="仿宋_GB2312"/>
                      <w:sz w:val="22"/>
                    </w:rPr>
                    <w:t>5.</w:t>
                  </w:r>
                  <w:r>
                    <w:rPr>
                      <w:rFonts w:ascii="仿宋_GB2312" w:hAnsi="仿宋_GB2312" w:cs="仿宋_GB2312" w:eastAsia="仿宋_GB2312"/>
                      <w:sz w:val="22"/>
                    </w:rPr>
                    <w:t>液压三爪卡盘：主轴</w:t>
                  </w:r>
                  <w:r>
                    <w:rPr>
                      <w:rFonts w:ascii="仿宋_GB2312" w:hAnsi="仿宋_GB2312" w:cs="仿宋_GB2312" w:eastAsia="仿宋_GB2312"/>
                      <w:sz w:val="22"/>
                    </w:rPr>
                    <w:t>10寸（中空）；副主轴8寸</w:t>
                  </w:r>
                </w:p>
                <w:p>
                  <w:pPr>
                    <w:pStyle w:val="null3"/>
                    <w:ind w:left="420"/>
                    <w:jc w:val="both"/>
                  </w:pPr>
                  <w:r>
                    <w:rPr>
                      <w:rFonts w:ascii="仿宋_GB2312" w:hAnsi="仿宋_GB2312" w:cs="仿宋_GB2312" w:eastAsia="仿宋_GB2312"/>
                      <w:sz w:val="22"/>
                    </w:rPr>
                    <w:t>6.</w:t>
                  </w:r>
                  <w:r>
                    <w:rPr>
                      <w:rFonts w:ascii="仿宋_GB2312" w:hAnsi="仿宋_GB2312" w:cs="仿宋_GB2312" w:eastAsia="仿宋_GB2312"/>
                      <w:sz w:val="22"/>
                    </w:rPr>
                    <w:t>★电主轴最大转速≥4000r/min；副电主轴最大转速≥5000r/min；</w:t>
                  </w:r>
                </w:p>
                <w:p>
                  <w:pPr>
                    <w:pStyle w:val="null3"/>
                    <w:ind w:left="420"/>
                    <w:jc w:val="both"/>
                  </w:pPr>
                  <w:r>
                    <w:rPr>
                      <w:rFonts w:ascii="仿宋_GB2312" w:hAnsi="仿宋_GB2312" w:cs="仿宋_GB2312" w:eastAsia="仿宋_GB2312"/>
                      <w:sz w:val="22"/>
                    </w:rPr>
                    <w:t>7.</w:t>
                  </w:r>
                  <w:r>
                    <w:rPr>
                      <w:rFonts w:ascii="仿宋_GB2312" w:hAnsi="仿宋_GB2312" w:cs="仿宋_GB2312" w:eastAsia="仿宋_GB2312"/>
                      <w:sz w:val="22"/>
                    </w:rPr>
                    <w:t>主轴端部型式及代号：</w:t>
                  </w:r>
                  <w:r>
                    <w:rPr>
                      <w:rFonts w:ascii="仿宋_GB2312" w:hAnsi="仿宋_GB2312" w:cs="仿宋_GB2312" w:eastAsia="仿宋_GB2312"/>
                      <w:sz w:val="22"/>
                    </w:rPr>
                    <w:t>A2-8；副主轴端部型式及代号：A2-6；</w:t>
                  </w:r>
                </w:p>
                <w:p>
                  <w:pPr>
                    <w:pStyle w:val="null3"/>
                    <w:ind w:left="420"/>
                    <w:jc w:val="both"/>
                  </w:pPr>
                  <w:r>
                    <w:rPr>
                      <w:rFonts w:ascii="仿宋_GB2312" w:hAnsi="仿宋_GB2312" w:cs="仿宋_GB2312" w:eastAsia="仿宋_GB2312"/>
                      <w:sz w:val="22"/>
                    </w:rPr>
                    <w:t>8.</w:t>
                  </w:r>
                  <w:r>
                    <w:rPr>
                      <w:rFonts w:ascii="仿宋_GB2312" w:hAnsi="仿宋_GB2312" w:cs="仿宋_GB2312" w:eastAsia="仿宋_GB2312"/>
                      <w:sz w:val="22"/>
                    </w:rPr>
                    <w:t>主轴通孔直径：</w:t>
                  </w:r>
                  <w:r>
                    <w:rPr>
                      <w:rFonts w:ascii="仿宋_GB2312" w:hAnsi="仿宋_GB2312" w:cs="仿宋_GB2312" w:eastAsia="仿宋_GB2312"/>
                      <w:sz w:val="22"/>
                    </w:rPr>
                    <w:t>≥φ90mm；副主轴通孔直径：≥φ50mm；</w:t>
                  </w:r>
                </w:p>
                <w:p>
                  <w:pPr>
                    <w:pStyle w:val="null3"/>
                    <w:ind w:left="420"/>
                    <w:jc w:val="both"/>
                  </w:pPr>
                  <w:r>
                    <w:rPr>
                      <w:rFonts w:ascii="仿宋_GB2312" w:hAnsi="仿宋_GB2312" w:cs="仿宋_GB2312" w:eastAsia="仿宋_GB2312"/>
                      <w:sz w:val="22"/>
                    </w:rPr>
                    <w:t>9.</w:t>
                  </w:r>
                  <w:r>
                    <w:rPr>
                      <w:rFonts w:ascii="仿宋_GB2312" w:hAnsi="仿宋_GB2312" w:cs="仿宋_GB2312" w:eastAsia="仿宋_GB2312"/>
                      <w:sz w:val="22"/>
                    </w:rPr>
                    <w:t>▲主轴功率（连续/30分钟）：≥22/26kW；副主轴功率（连续/30分钟）：≥11/14kW；</w:t>
                  </w:r>
                </w:p>
                <w:p>
                  <w:pPr>
                    <w:pStyle w:val="null3"/>
                    <w:ind w:left="420"/>
                    <w:jc w:val="both"/>
                  </w:pPr>
                  <w:r>
                    <w:rPr>
                      <w:rFonts w:ascii="仿宋_GB2312" w:hAnsi="仿宋_GB2312" w:cs="仿宋_GB2312" w:eastAsia="仿宋_GB2312"/>
                      <w:sz w:val="22"/>
                    </w:rPr>
                    <w:t>10.</w:t>
                  </w:r>
                  <w:r>
                    <w:rPr>
                      <w:rFonts w:ascii="仿宋_GB2312" w:hAnsi="仿宋_GB2312" w:cs="仿宋_GB2312" w:eastAsia="仿宋_GB2312"/>
                      <w:sz w:val="22"/>
                    </w:rPr>
                    <w:t>电主轴最大输出扭矩：</w:t>
                  </w:r>
                  <w:r>
                    <w:rPr>
                      <w:rFonts w:ascii="仿宋_GB2312" w:hAnsi="仿宋_GB2312" w:cs="仿宋_GB2312" w:eastAsia="仿宋_GB2312"/>
                      <w:sz w:val="22"/>
                    </w:rPr>
                    <w:t>≥450Nm（提供主轴功率扭矩图）；副电主轴最大输出扭矩：≥145Nm（提供主轴扭矩图）</w:t>
                  </w:r>
                </w:p>
                <w:p>
                  <w:pPr>
                    <w:pStyle w:val="null3"/>
                    <w:ind w:left="420"/>
                    <w:jc w:val="both"/>
                  </w:pPr>
                  <w:r>
                    <w:rPr>
                      <w:rFonts w:ascii="仿宋_GB2312" w:hAnsi="仿宋_GB2312" w:cs="仿宋_GB2312" w:eastAsia="仿宋_GB2312"/>
                      <w:sz w:val="22"/>
                    </w:rPr>
                    <w:t>11.</w:t>
                  </w:r>
                  <w:r>
                    <w:rPr>
                      <w:rFonts w:ascii="仿宋_GB2312" w:hAnsi="仿宋_GB2312" w:cs="仿宋_GB2312" w:eastAsia="仿宋_GB2312"/>
                      <w:sz w:val="22"/>
                    </w:rPr>
                    <w:t>▲C轴最高转速≥500r/min；</w:t>
                  </w:r>
                </w:p>
                <w:p>
                  <w:pPr>
                    <w:pStyle w:val="null3"/>
                    <w:ind w:left="420"/>
                    <w:jc w:val="both"/>
                  </w:pPr>
                  <w:r>
                    <w:rPr>
                      <w:rFonts w:ascii="仿宋_GB2312" w:hAnsi="仿宋_GB2312" w:cs="仿宋_GB2312" w:eastAsia="仿宋_GB2312"/>
                      <w:sz w:val="22"/>
                    </w:rPr>
                    <w:t>12.</w:t>
                  </w:r>
                  <w:r>
                    <w:rPr>
                      <w:rFonts w:ascii="仿宋_GB2312" w:hAnsi="仿宋_GB2312" w:cs="仿宋_GB2312" w:eastAsia="仿宋_GB2312"/>
                      <w:sz w:val="22"/>
                    </w:rPr>
                    <w:t>X/Z轴快移速度：≥30m/min，Y/W轴快移速度：≥20m/min；</w:t>
                  </w:r>
                </w:p>
                <w:p>
                  <w:pPr>
                    <w:pStyle w:val="null3"/>
                    <w:ind w:left="420"/>
                    <w:jc w:val="both"/>
                  </w:pPr>
                  <w:r>
                    <w:rPr>
                      <w:rFonts w:ascii="仿宋_GB2312" w:hAnsi="仿宋_GB2312" w:cs="仿宋_GB2312" w:eastAsia="仿宋_GB2312"/>
                      <w:sz w:val="22"/>
                    </w:rPr>
                    <w:t>13.</w:t>
                  </w:r>
                  <w:r>
                    <w:rPr>
                      <w:rFonts w:ascii="仿宋_GB2312" w:hAnsi="仿宋_GB2312" w:cs="仿宋_GB2312" w:eastAsia="仿宋_GB2312"/>
                      <w:sz w:val="22"/>
                    </w:rPr>
                    <w:t>▲X 轴行程≥210mm，Y 轴行程≥±50mm，Z 轴行程≥700mm，W 轴（副主轴）行程≥650mm。</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3）刀塔（伺服液压刀塔，接口形式BMT65，无抬升式换刀，提供详细的结构原理图及参数）</w:t>
                  </w:r>
                </w:p>
                <w:p>
                  <w:pPr>
                    <w:pStyle w:val="null3"/>
                    <w:ind w:left="420"/>
                    <w:jc w:val="both"/>
                  </w:pPr>
                  <w:r>
                    <w:rPr>
                      <w:rFonts w:ascii="仿宋_GB2312" w:hAnsi="仿宋_GB2312" w:cs="仿宋_GB2312" w:eastAsia="仿宋_GB2312"/>
                      <w:sz w:val="22"/>
                    </w:rPr>
                    <w:t>14.</w:t>
                  </w:r>
                  <w:r>
                    <w:rPr>
                      <w:rFonts w:ascii="仿宋_GB2312" w:hAnsi="仿宋_GB2312" w:cs="仿宋_GB2312" w:eastAsia="仿宋_GB2312"/>
                      <w:sz w:val="22"/>
                    </w:rPr>
                    <w:t>刀架形式：</w:t>
                  </w:r>
                  <w:r>
                    <w:rPr>
                      <w:rFonts w:ascii="仿宋_GB2312" w:hAnsi="仿宋_GB2312" w:cs="仿宋_GB2312" w:eastAsia="仿宋_GB2312"/>
                      <w:sz w:val="22"/>
                    </w:rPr>
                    <w:t>12工位伺服液压刀塔，液压锁紧力≥6300kgf，能有效承受≥70bar高压水冲击，刀塔密封良好，不泄压；</w:t>
                  </w:r>
                </w:p>
                <w:p>
                  <w:pPr>
                    <w:pStyle w:val="null3"/>
                    <w:ind w:left="420"/>
                    <w:jc w:val="both"/>
                  </w:pPr>
                  <w:r>
                    <w:rPr>
                      <w:rFonts w:ascii="仿宋_GB2312" w:hAnsi="仿宋_GB2312" w:cs="仿宋_GB2312" w:eastAsia="仿宋_GB2312"/>
                      <w:sz w:val="22"/>
                    </w:rPr>
                    <w:t>15.</w:t>
                  </w:r>
                  <w:r>
                    <w:rPr>
                      <w:rFonts w:ascii="仿宋_GB2312" w:hAnsi="仿宋_GB2312" w:cs="仿宋_GB2312" w:eastAsia="仿宋_GB2312"/>
                      <w:sz w:val="22"/>
                    </w:rPr>
                    <w:t>外圆车刀截面尺寸：</w:t>
                  </w:r>
                  <w:r>
                    <w:rPr>
                      <w:rFonts w:ascii="仿宋_GB2312" w:hAnsi="仿宋_GB2312" w:cs="仿宋_GB2312" w:eastAsia="仿宋_GB2312"/>
                      <w:sz w:val="22"/>
                    </w:rPr>
                    <w:t>25×25mm；</w:t>
                  </w:r>
                </w:p>
                <w:p>
                  <w:pPr>
                    <w:pStyle w:val="null3"/>
                    <w:ind w:left="420"/>
                    <w:jc w:val="both"/>
                  </w:pPr>
                  <w:r>
                    <w:rPr>
                      <w:rFonts w:ascii="仿宋_GB2312" w:hAnsi="仿宋_GB2312" w:cs="仿宋_GB2312" w:eastAsia="仿宋_GB2312"/>
                      <w:sz w:val="22"/>
                    </w:rPr>
                    <w:t>16.</w:t>
                  </w:r>
                  <w:r>
                    <w:rPr>
                      <w:rFonts w:ascii="仿宋_GB2312" w:hAnsi="仿宋_GB2312" w:cs="仿宋_GB2312" w:eastAsia="仿宋_GB2312"/>
                      <w:sz w:val="22"/>
                    </w:rPr>
                    <w:t>镗刀刀柄直径：</w:t>
                  </w:r>
                  <w:r>
                    <w:rPr>
                      <w:rFonts w:ascii="仿宋_GB2312" w:hAnsi="仿宋_GB2312" w:cs="仿宋_GB2312" w:eastAsia="仿宋_GB2312"/>
                      <w:sz w:val="22"/>
                    </w:rPr>
                    <w:t>φ40mm；</w:t>
                  </w:r>
                </w:p>
                <w:p>
                  <w:pPr>
                    <w:pStyle w:val="null3"/>
                    <w:ind w:left="420"/>
                    <w:jc w:val="both"/>
                  </w:pPr>
                  <w:r>
                    <w:rPr>
                      <w:rFonts w:ascii="仿宋_GB2312" w:hAnsi="仿宋_GB2312" w:cs="仿宋_GB2312" w:eastAsia="仿宋_GB2312"/>
                      <w:sz w:val="22"/>
                    </w:rPr>
                    <w:t>17.</w:t>
                  </w:r>
                  <w:r>
                    <w:rPr>
                      <w:rFonts w:ascii="仿宋_GB2312" w:hAnsi="仿宋_GB2312" w:cs="仿宋_GB2312" w:eastAsia="仿宋_GB2312"/>
                      <w:sz w:val="22"/>
                    </w:rPr>
                    <w:t>换刀时间</w:t>
                  </w:r>
                  <w:r>
                    <w:rPr>
                      <w:rFonts w:ascii="仿宋_GB2312" w:hAnsi="仿宋_GB2312" w:cs="仿宋_GB2312" w:eastAsia="仿宋_GB2312"/>
                      <w:sz w:val="22"/>
                    </w:rPr>
                    <w:t>:≤0.25S/位；</w:t>
                  </w:r>
                </w:p>
                <w:p>
                  <w:pPr>
                    <w:pStyle w:val="null3"/>
                    <w:ind w:left="420"/>
                    <w:jc w:val="both"/>
                  </w:pPr>
                  <w:r>
                    <w:rPr>
                      <w:rFonts w:ascii="仿宋_GB2312" w:hAnsi="仿宋_GB2312" w:cs="仿宋_GB2312" w:eastAsia="仿宋_GB2312"/>
                      <w:sz w:val="22"/>
                    </w:rPr>
                    <w:t>18.</w:t>
                  </w:r>
                  <w:r>
                    <w:rPr>
                      <w:rFonts w:ascii="仿宋_GB2312" w:hAnsi="仿宋_GB2312" w:cs="仿宋_GB2312" w:eastAsia="仿宋_GB2312"/>
                      <w:sz w:val="22"/>
                    </w:rPr>
                    <w:t>铣削主轴转速</w:t>
                  </w:r>
                  <w:r>
                    <w:rPr>
                      <w:rFonts w:ascii="仿宋_GB2312" w:hAnsi="仿宋_GB2312" w:cs="仿宋_GB2312" w:eastAsia="仿宋_GB2312"/>
                      <w:sz w:val="22"/>
                    </w:rPr>
                    <w:t>≥5000r/min；</w:t>
                  </w:r>
                </w:p>
                <w:p>
                  <w:pPr>
                    <w:pStyle w:val="null3"/>
                    <w:ind w:left="420"/>
                    <w:jc w:val="both"/>
                  </w:pPr>
                  <w:r>
                    <w:rPr>
                      <w:rFonts w:ascii="仿宋_GB2312" w:hAnsi="仿宋_GB2312" w:cs="仿宋_GB2312" w:eastAsia="仿宋_GB2312"/>
                      <w:sz w:val="22"/>
                    </w:rPr>
                    <w:t>19.</w:t>
                  </w:r>
                  <w:r>
                    <w:rPr>
                      <w:rFonts w:ascii="仿宋_GB2312" w:hAnsi="仿宋_GB2312" w:cs="仿宋_GB2312" w:eastAsia="仿宋_GB2312"/>
                      <w:sz w:val="22"/>
                    </w:rPr>
                    <w:t>铣削主轴功率</w:t>
                  </w:r>
                  <w:r>
                    <w:rPr>
                      <w:rFonts w:ascii="仿宋_GB2312" w:hAnsi="仿宋_GB2312" w:cs="仿宋_GB2312" w:eastAsia="仿宋_GB2312"/>
                      <w:sz w:val="22"/>
                    </w:rPr>
                    <w:t>≥5.5kW；</w:t>
                  </w:r>
                </w:p>
                <w:p>
                  <w:pPr>
                    <w:pStyle w:val="null3"/>
                    <w:ind w:left="420"/>
                    <w:jc w:val="both"/>
                  </w:pPr>
                  <w:r>
                    <w:rPr>
                      <w:rFonts w:ascii="仿宋_GB2312" w:hAnsi="仿宋_GB2312" w:cs="仿宋_GB2312" w:eastAsia="仿宋_GB2312"/>
                      <w:sz w:val="22"/>
                    </w:rPr>
                    <w:t>20.</w:t>
                  </w:r>
                  <w:r>
                    <w:rPr>
                      <w:rFonts w:ascii="仿宋_GB2312" w:hAnsi="仿宋_GB2312" w:cs="仿宋_GB2312" w:eastAsia="仿宋_GB2312"/>
                      <w:sz w:val="22"/>
                    </w:rPr>
                    <w:t>最大铣刀直径</w:t>
                  </w:r>
                  <w:r>
                    <w:rPr>
                      <w:rFonts w:ascii="仿宋_GB2312" w:hAnsi="仿宋_GB2312" w:cs="仿宋_GB2312" w:eastAsia="仿宋_GB2312"/>
                      <w:sz w:val="22"/>
                    </w:rPr>
                    <w:t>≥20mm；</w:t>
                  </w:r>
                </w:p>
                <w:p>
                  <w:pPr>
                    <w:pStyle w:val="null3"/>
                    <w:ind w:left="420"/>
                    <w:jc w:val="both"/>
                  </w:pPr>
                  <w:r>
                    <w:rPr>
                      <w:rFonts w:ascii="仿宋_GB2312" w:hAnsi="仿宋_GB2312" w:cs="仿宋_GB2312" w:eastAsia="仿宋_GB2312"/>
                      <w:sz w:val="22"/>
                    </w:rPr>
                    <w:t>21.</w:t>
                  </w:r>
                  <w:r>
                    <w:rPr>
                      <w:rFonts w:ascii="仿宋_GB2312" w:hAnsi="仿宋_GB2312" w:cs="仿宋_GB2312" w:eastAsia="仿宋_GB2312"/>
                      <w:sz w:val="22"/>
                    </w:rPr>
                    <w:t>刚性攻丝能力</w:t>
                  </w:r>
                  <w:r>
                    <w:rPr>
                      <w:rFonts w:ascii="仿宋_GB2312" w:hAnsi="仿宋_GB2312" w:cs="仿宋_GB2312" w:eastAsia="仿宋_GB2312"/>
                      <w:sz w:val="22"/>
                    </w:rPr>
                    <w:t>≥M16；</w:t>
                  </w:r>
                </w:p>
                <w:p>
                  <w:pPr>
                    <w:pStyle w:val="null3"/>
                    <w:ind w:left="420"/>
                    <w:jc w:val="both"/>
                  </w:pPr>
                  <w:r>
                    <w:rPr>
                      <w:rFonts w:ascii="仿宋_GB2312" w:hAnsi="仿宋_GB2312" w:cs="仿宋_GB2312" w:eastAsia="仿宋_GB2312"/>
                      <w:sz w:val="22"/>
                    </w:rPr>
                    <w:t>22.</w:t>
                  </w:r>
                  <w:r>
                    <w:rPr>
                      <w:rFonts w:ascii="仿宋_GB2312" w:hAnsi="仿宋_GB2312" w:cs="仿宋_GB2312" w:eastAsia="仿宋_GB2312"/>
                      <w:sz w:val="22"/>
                    </w:rPr>
                    <w:t>刀塔分度重复定位精度</w:t>
                  </w:r>
                  <w:r>
                    <w:rPr>
                      <w:rFonts w:ascii="仿宋_GB2312" w:hAnsi="仿宋_GB2312" w:cs="仿宋_GB2312" w:eastAsia="仿宋_GB2312"/>
                      <w:sz w:val="22"/>
                    </w:rPr>
                    <w:t>:X向±0.001mm，Z向±0.002mm。</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4）机床精度，符合GB/T17421.2-2023标准（提供实测报告）</w:t>
                  </w:r>
                </w:p>
                <w:p>
                  <w:pPr>
                    <w:pStyle w:val="null3"/>
                    <w:ind w:left="420"/>
                    <w:jc w:val="both"/>
                  </w:pPr>
                  <w:r>
                    <w:rPr>
                      <w:rFonts w:ascii="仿宋_GB2312" w:hAnsi="仿宋_GB2312" w:cs="仿宋_GB2312" w:eastAsia="仿宋_GB2312"/>
                      <w:sz w:val="22"/>
                    </w:rPr>
                    <w:t>23.</w:t>
                  </w:r>
                  <w:r>
                    <w:rPr>
                      <w:rFonts w:ascii="仿宋_GB2312" w:hAnsi="仿宋_GB2312" w:cs="仿宋_GB2312" w:eastAsia="仿宋_GB2312"/>
                      <w:sz w:val="22"/>
                    </w:rPr>
                    <w:t>★定位精度：X/Y/Z轴≤0.006mm，重复定位精度：X/Y/Z轴≤0.003mm；</w:t>
                  </w:r>
                </w:p>
                <w:p>
                  <w:pPr>
                    <w:pStyle w:val="null3"/>
                    <w:ind w:left="420"/>
                    <w:jc w:val="both"/>
                  </w:pPr>
                  <w:r>
                    <w:rPr>
                      <w:rFonts w:ascii="仿宋_GB2312" w:hAnsi="仿宋_GB2312" w:cs="仿宋_GB2312" w:eastAsia="仿宋_GB2312"/>
                      <w:sz w:val="22"/>
                    </w:rPr>
                    <w:t>24.</w:t>
                  </w:r>
                  <w:r>
                    <w:rPr>
                      <w:rFonts w:ascii="仿宋_GB2312" w:hAnsi="仿宋_GB2312" w:cs="仿宋_GB2312" w:eastAsia="仿宋_GB2312"/>
                      <w:sz w:val="22"/>
                    </w:rPr>
                    <w:t>X、Y、Z轴最小分辨率：0.001mm；</w:t>
                  </w:r>
                </w:p>
                <w:p>
                  <w:pPr>
                    <w:pStyle w:val="null3"/>
                    <w:ind w:left="420"/>
                    <w:jc w:val="both"/>
                  </w:pPr>
                  <w:r>
                    <w:rPr>
                      <w:rFonts w:ascii="仿宋_GB2312" w:hAnsi="仿宋_GB2312" w:cs="仿宋_GB2312" w:eastAsia="仿宋_GB2312"/>
                      <w:sz w:val="22"/>
                    </w:rPr>
                    <w:t>25.</w:t>
                  </w:r>
                  <w:r>
                    <w:rPr>
                      <w:rFonts w:ascii="仿宋_GB2312" w:hAnsi="仿宋_GB2312" w:cs="仿宋_GB2312" w:eastAsia="仿宋_GB2312"/>
                      <w:sz w:val="22"/>
                    </w:rPr>
                    <w:t>▲主副主轴径向跳动≤0.002mm；主副主轴端面跳动≤0.002mm；</w:t>
                  </w:r>
                </w:p>
                <w:p>
                  <w:pPr>
                    <w:pStyle w:val="null3"/>
                    <w:ind w:left="420"/>
                    <w:jc w:val="both"/>
                  </w:pPr>
                  <w:r>
                    <w:rPr>
                      <w:rFonts w:ascii="仿宋_GB2312" w:hAnsi="仿宋_GB2312" w:cs="仿宋_GB2312" w:eastAsia="仿宋_GB2312"/>
                      <w:sz w:val="22"/>
                    </w:rPr>
                    <w:t>26.</w:t>
                  </w:r>
                  <w:r>
                    <w:rPr>
                      <w:rFonts w:ascii="仿宋_GB2312" w:hAnsi="仿宋_GB2312" w:cs="仿宋_GB2312" w:eastAsia="仿宋_GB2312"/>
                      <w:sz w:val="22"/>
                    </w:rPr>
                    <w:t>主轴分度误差：</w:t>
                  </w:r>
                  <w:r>
                    <w:rPr>
                      <w:rFonts w:ascii="仿宋_GB2312" w:hAnsi="仿宋_GB2312" w:cs="仿宋_GB2312" w:eastAsia="仿宋_GB2312"/>
                      <w:sz w:val="22"/>
                    </w:rPr>
                    <w:t>C1/C2轴≤20″，主轴分度重复误差：C1/C2轴≤8″。</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5）数控系统</w:t>
                  </w:r>
                  <w:r>
                    <w:rPr>
                      <w:rFonts w:ascii="仿宋_GB2312" w:hAnsi="仿宋_GB2312" w:cs="仿宋_GB2312" w:eastAsia="仿宋_GB2312"/>
                      <w:sz w:val="22"/>
                      <w:b/>
                    </w:rPr>
                    <w:t>：</w:t>
                  </w:r>
                  <w:r>
                    <w:rPr>
                      <w:rFonts w:ascii="仿宋_GB2312" w:hAnsi="仿宋_GB2312" w:cs="仿宋_GB2312" w:eastAsia="仿宋_GB2312"/>
                      <w:sz w:val="21"/>
                    </w:rPr>
                    <w:t xml:space="preserve"> </w:t>
                  </w:r>
                </w:p>
                <w:p>
                  <w:pPr>
                    <w:pStyle w:val="null3"/>
                    <w:spacing w:before="60"/>
                    <w:ind w:left="420"/>
                  </w:pPr>
                  <w:r>
                    <w:rPr>
                      <w:rFonts w:ascii="仿宋_GB2312" w:hAnsi="仿宋_GB2312" w:cs="仿宋_GB2312" w:eastAsia="仿宋_GB2312"/>
                      <w:sz w:val="22"/>
                    </w:rPr>
                    <w:t>27.</w:t>
                  </w:r>
                  <w:r>
                    <w:rPr>
                      <w:rFonts w:ascii="仿宋_GB2312" w:hAnsi="仿宋_GB2312" w:cs="仿宋_GB2312" w:eastAsia="仿宋_GB2312"/>
                      <w:sz w:val="22"/>
                      <w:b/>
                    </w:rPr>
                    <w:t>CNC单元：</w:t>
                  </w:r>
                  <w:r>
                    <w:rPr>
                      <w:rFonts w:ascii="仿宋_GB2312" w:hAnsi="仿宋_GB2312" w:cs="仿宋_GB2312" w:eastAsia="仿宋_GB2312"/>
                      <w:sz w:val="22"/>
                    </w:rPr>
                    <w:t>配有</w:t>
                  </w:r>
                  <w:r>
                    <w:rPr>
                      <w:rFonts w:ascii="仿宋_GB2312" w:hAnsi="仿宋_GB2312" w:cs="仿宋_GB2312" w:eastAsia="仿宋_GB2312"/>
                      <w:sz w:val="22"/>
                    </w:rPr>
                    <w:t>CNC中央控制器，采用CNC与显示器一体型结构，标准支持内嵌以太网、CF卡、USB等接口，支持CF卡扩展程序内存（选项功能），具备加工程序远程上传、下载能力；采用光纤通信的高速伺服总线，程序容量</w:t>
                  </w:r>
                  <w:r>
                    <w:rPr>
                      <w:rFonts w:ascii="仿宋_GB2312" w:hAnsi="仿宋_GB2312" w:cs="仿宋_GB2312" w:eastAsia="仿宋_GB2312"/>
                      <w:sz w:val="22"/>
                    </w:rPr>
                    <w:t>≥</w:t>
                  </w:r>
                  <w:r>
                    <w:rPr>
                      <w:rFonts w:ascii="仿宋_GB2312" w:hAnsi="仿宋_GB2312" w:cs="仿宋_GB2312" w:eastAsia="仿宋_GB2312"/>
                      <w:sz w:val="22"/>
                    </w:rPr>
                    <w:t>8MB，定制软件容量</w:t>
                  </w:r>
                  <w:r>
                    <w:rPr>
                      <w:rFonts w:ascii="仿宋_GB2312" w:hAnsi="仿宋_GB2312" w:cs="仿宋_GB2312" w:eastAsia="仿宋_GB2312"/>
                      <w:sz w:val="22"/>
                    </w:rPr>
                    <w:t>≥</w:t>
                  </w:r>
                  <w:r>
                    <w:rPr>
                      <w:rFonts w:ascii="仿宋_GB2312" w:hAnsi="仿宋_GB2312" w:cs="仿宋_GB2312" w:eastAsia="仿宋_GB2312"/>
                      <w:sz w:val="22"/>
                    </w:rPr>
                    <w:t>6MB。</w:t>
                  </w:r>
                </w:p>
                <w:p>
                  <w:pPr>
                    <w:pStyle w:val="null3"/>
                    <w:spacing w:before="60"/>
                    <w:ind w:left="420"/>
                  </w:pPr>
                  <w:r>
                    <w:rPr>
                      <w:rFonts w:ascii="仿宋_GB2312" w:hAnsi="仿宋_GB2312" w:cs="仿宋_GB2312" w:eastAsia="仿宋_GB2312"/>
                      <w:sz w:val="22"/>
                    </w:rPr>
                    <w:t>28.</w:t>
                  </w:r>
                  <w:r>
                    <w:rPr>
                      <w:rFonts w:ascii="仿宋_GB2312" w:hAnsi="仿宋_GB2312" w:cs="仿宋_GB2312" w:eastAsia="仿宋_GB2312"/>
                      <w:sz w:val="22"/>
                      <w:b/>
                    </w:rPr>
                    <w:t>显示与操作：</w:t>
                  </w:r>
                  <w:r>
                    <w:rPr>
                      <w:rFonts w:ascii="仿宋_GB2312" w:hAnsi="仿宋_GB2312" w:cs="仿宋_GB2312" w:eastAsia="仿宋_GB2312"/>
                      <w:sz w:val="22"/>
                    </w:rPr>
                    <w:t>采用</w:t>
                  </w:r>
                  <w:r>
                    <w:rPr>
                      <w:rFonts w:ascii="仿宋_GB2312" w:hAnsi="仿宋_GB2312" w:cs="仿宋_GB2312" w:eastAsia="仿宋_GB2312"/>
                      <w:sz w:val="22"/>
                    </w:rPr>
                    <w:t>≥10英寸液晶显示器，中文显示。具有动静态图形显示、程序模拟、主轴负载显示和刀具路径显示功能，支持界面二次开发；具备动态图形显示功能，可用于程序验证；使用G代码编程和菜单式人机对话界面，具有后台程序编辑功能；支持对话编程功能。</w:t>
                  </w:r>
                </w:p>
                <w:p>
                  <w:pPr>
                    <w:pStyle w:val="null3"/>
                    <w:spacing w:before="60"/>
                    <w:ind w:left="420"/>
                  </w:pPr>
                  <w:r>
                    <w:rPr>
                      <w:rFonts w:ascii="仿宋_GB2312" w:hAnsi="仿宋_GB2312" w:cs="仿宋_GB2312" w:eastAsia="仿宋_GB2312"/>
                      <w:sz w:val="22"/>
                    </w:rPr>
                    <w:t>29.</w:t>
                  </w:r>
                  <w:r>
                    <w:rPr>
                      <w:rFonts w:ascii="仿宋_GB2312" w:hAnsi="仿宋_GB2312" w:cs="仿宋_GB2312" w:eastAsia="仿宋_GB2312"/>
                      <w:sz w:val="22"/>
                      <w:b/>
                    </w:rPr>
                    <w:t>插补</w:t>
                  </w:r>
                  <w:r>
                    <w:rPr>
                      <w:rFonts w:ascii="仿宋_GB2312" w:hAnsi="仿宋_GB2312" w:cs="仿宋_GB2312" w:eastAsia="仿宋_GB2312"/>
                      <w:sz w:val="22"/>
                    </w:rPr>
                    <w:t>：具有直线插补、圆弧插补、螺旋插补、圆柱插补功能；可进行平移、缩放、镜像、旋转、坐标变换和极坐标指令；具有宏程序编程功能。</w:t>
                  </w:r>
                </w:p>
                <w:p>
                  <w:pPr>
                    <w:pStyle w:val="null3"/>
                    <w:spacing w:before="60"/>
                    <w:ind w:left="420"/>
                  </w:pPr>
                  <w:r>
                    <w:rPr>
                      <w:rFonts w:ascii="仿宋_GB2312" w:hAnsi="仿宋_GB2312" w:cs="仿宋_GB2312" w:eastAsia="仿宋_GB2312"/>
                      <w:sz w:val="22"/>
                    </w:rPr>
                    <w:t>30.</w:t>
                  </w:r>
                  <w:r>
                    <w:rPr>
                      <w:rFonts w:ascii="仿宋_GB2312" w:hAnsi="仿宋_GB2312" w:cs="仿宋_GB2312" w:eastAsia="仿宋_GB2312"/>
                      <w:sz w:val="22"/>
                      <w:b/>
                    </w:rPr>
                    <w:t>智能加工：</w:t>
                  </w:r>
                  <w:r>
                    <w:rPr>
                      <w:rFonts w:ascii="仿宋_GB2312" w:hAnsi="仿宋_GB2312" w:cs="仿宋_GB2312" w:eastAsia="仿宋_GB2312"/>
                      <w:sz w:val="22"/>
                    </w:rPr>
                    <w:t>具有刚性攻丝功能；可进行螺距补偿、间隙补偿与反向间隙补偿；具备高速高精控制功能，支持智能重叠控制、智能刚性攻丝等有助于提升机床加工效率的智能控制功能群；支持智能主轴负载控制，可根据实际切削负载自动优化加工条件；支持伺服摇动学习控制，用于往复振荡车削断屑及加工参数自动优化；支持</w:t>
                  </w:r>
                  <w:r>
                    <w:rPr>
                      <w:rFonts w:ascii="仿宋_GB2312" w:hAnsi="仿宋_GB2312" w:cs="仿宋_GB2312" w:eastAsia="仿宋_GB2312"/>
                      <w:sz w:val="22"/>
                    </w:rPr>
                    <w:t>AI热位移补偿，可基于机床关键部位温度及实测热位移数据，通过机器学习自动建立预测模型并进行在线补偿。</w:t>
                  </w:r>
                </w:p>
                <w:p>
                  <w:pPr>
                    <w:pStyle w:val="null3"/>
                    <w:spacing w:before="60"/>
                    <w:ind w:left="420"/>
                  </w:pPr>
                  <w:r>
                    <w:rPr>
                      <w:rFonts w:ascii="仿宋_GB2312" w:hAnsi="仿宋_GB2312" w:cs="仿宋_GB2312" w:eastAsia="仿宋_GB2312"/>
                      <w:sz w:val="22"/>
                    </w:rPr>
                    <w:t>31.</w:t>
                  </w:r>
                  <w:r>
                    <w:rPr>
                      <w:rFonts w:ascii="仿宋_GB2312" w:hAnsi="仿宋_GB2312" w:cs="仿宋_GB2312" w:eastAsia="仿宋_GB2312"/>
                      <w:sz w:val="22"/>
                      <w:b/>
                    </w:rPr>
                    <w:t>加工监测与预警：</w:t>
                  </w:r>
                  <w:r>
                    <w:rPr>
                      <w:rFonts w:ascii="仿宋_GB2312" w:hAnsi="仿宋_GB2312" w:cs="仿宋_GB2312" w:eastAsia="仿宋_GB2312"/>
                      <w:sz w:val="22"/>
                    </w:rPr>
                    <w:t>具有负荷监控功能、各类软硬件故障自动诊断功能，以及刀具寿命监测、控制、预警和管理功能；支持</w:t>
                  </w:r>
                  <w:r>
                    <w:rPr>
                      <w:rFonts w:ascii="仿宋_GB2312" w:hAnsi="仿宋_GB2312" w:cs="仿宋_GB2312" w:eastAsia="仿宋_GB2312"/>
                      <w:sz w:val="22"/>
                    </w:rPr>
                    <w:t>CNC内置型三维干涉检测，可利用机床、刀具、夹具及工件模型进行干涉检测与预警。</w:t>
                  </w:r>
                </w:p>
                <w:p>
                  <w:pPr>
                    <w:pStyle w:val="null3"/>
                    <w:spacing w:before="60"/>
                    <w:ind w:left="420"/>
                  </w:pPr>
                  <w:r>
                    <w:rPr>
                      <w:rFonts w:ascii="仿宋_GB2312" w:hAnsi="仿宋_GB2312" w:cs="仿宋_GB2312" w:eastAsia="仿宋_GB2312"/>
                      <w:sz w:val="22"/>
                    </w:rPr>
                    <w:t>32.</w:t>
                  </w:r>
                  <w:r>
                    <w:rPr>
                      <w:rFonts w:ascii="仿宋_GB2312" w:hAnsi="仿宋_GB2312" w:cs="仿宋_GB2312" w:eastAsia="仿宋_GB2312"/>
                      <w:sz w:val="22"/>
                      <w:b/>
                    </w:rPr>
                    <w:t>数字化功能：</w:t>
                  </w:r>
                  <w:r>
                    <w:rPr>
                      <w:rFonts w:ascii="仿宋_GB2312" w:hAnsi="仿宋_GB2312" w:cs="仿宋_GB2312" w:eastAsia="仿宋_GB2312"/>
                      <w:sz w:val="22"/>
                    </w:rPr>
                    <w:t>支持主要工业总线和工业以太网通讯协议，包括但不限于：</w:t>
                  </w:r>
                  <w:r>
                    <w:rPr>
                      <w:rFonts w:ascii="仿宋_GB2312" w:hAnsi="仿宋_GB2312" w:cs="仿宋_GB2312" w:eastAsia="仿宋_GB2312"/>
                      <w:sz w:val="22"/>
                    </w:rPr>
                    <w:t>PROFIBUS、DeviceNet、FL-net、EtherNet/IP、PROFINET、CC-Link、OPC UA、ModbusTCP、EtherCAT、MT Connect，支持机器人直接连接。</w:t>
                  </w:r>
                </w:p>
                <w:p>
                  <w:pPr>
                    <w:pStyle w:val="null3"/>
                    <w:spacing w:before="60"/>
                    <w:ind w:left="420"/>
                  </w:pPr>
                  <w:r>
                    <w:rPr>
                      <w:rFonts w:ascii="仿宋_GB2312" w:hAnsi="仿宋_GB2312" w:cs="仿宋_GB2312" w:eastAsia="仿宋_GB2312"/>
                      <w:sz w:val="22"/>
                    </w:rPr>
                    <w:t>33.</w:t>
                  </w:r>
                  <w:r>
                    <w:rPr>
                      <w:rFonts w:ascii="仿宋_GB2312" w:hAnsi="仿宋_GB2312" w:cs="仿宋_GB2312" w:eastAsia="仿宋_GB2312"/>
                      <w:sz w:val="22"/>
                      <w:b/>
                    </w:rPr>
                    <w:t>绿色化功能：</w:t>
                  </w:r>
                  <w:r>
                    <w:rPr>
                      <w:rFonts w:ascii="仿宋_GB2312" w:hAnsi="仿宋_GB2312" w:cs="仿宋_GB2312" w:eastAsia="仿宋_GB2312"/>
                      <w:sz w:val="22"/>
                    </w:rPr>
                    <w:t>支持耗电量监视功能、节能等级选择功能等，实现节能、绿色制造。</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6）配置要求</w:t>
                  </w:r>
                </w:p>
                <w:p>
                  <w:pPr>
                    <w:pStyle w:val="null3"/>
                    <w:ind w:left="420"/>
                    <w:jc w:val="both"/>
                  </w:pPr>
                  <w:r>
                    <w:rPr>
                      <w:rFonts w:ascii="仿宋_GB2312" w:hAnsi="仿宋_GB2312" w:cs="仿宋_GB2312" w:eastAsia="仿宋_GB2312"/>
                      <w:sz w:val="22"/>
                    </w:rPr>
                    <w:t>34.</w:t>
                  </w:r>
                  <w:r>
                    <w:rPr>
                      <w:rFonts w:ascii="仿宋_GB2312" w:hAnsi="仿宋_GB2312" w:cs="仿宋_GB2312" w:eastAsia="仿宋_GB2312"/>
                      <w:sz w:val="22"/>
                    </w:rPr>
                    <w:t>投标时提供设备主要零部件的型号、规格、厂商名称。</w:t>
                  </w:r>
                </w:p>
                <w:tbl>
                  <w:tblPr>
                    <w:tblBorders>
                      <w:top w:val="none" w:color="000000" w:sz="4"/>
                      <w:left w:val="none" w:color="000000" w:sz="4"/>
                      <w:bottom w:val="none" w:color="000000" w:sz="4"/>
                      <w:right w:val="none" w:color="000000" w:sz="4"/>
                      <w:insideH w:val="none"/>
                      <w:insideV w:val="none"/>
                    </w:tblBorders>
                  </w:tblPr>
                  <w:tblGrid>
                    <w:gridCol w:w="374"/>
                    <w:gridCol w:w="374"/>
                    <w:gridCol w:w="374"/>
                    <w:gridCol w:w="374"/>
                    <w:gridCol w:w="374"/>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主要部件</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型号</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规格</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材质</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厂商</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主轴</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导轨</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丝杠</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轴承</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刀塔</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2"/>
                    </w:rPr>
                    <w:t>35.</w:t>
                  </w:r>
                  <w:r>
                    <w:rPr>
                      <w:rFonts w:ascii="仿宋_GB2312" w:hAnsi="仿宋_GB2312" w:cs="仿宋_GB2312" w:eastAsia="仿宋_GB2312"/>
                      <w:sz w:val="22"/>
                    </w:rPr>
                    <w:t>导轨和丝杠等配置，</w:t>
                  </w:r>
                  <w:r>
                    <w:rPr>
                      <w:rFonts w:ascii="仿宋_GB2312" w:hAnsi="仿宋_GB2312" w:cs="仿宋_GB2312" w:eastAsia="仿宋_GB2312"/>
                      <w:sz w:val="22"/>
                    </w:rPr>
                    <w:t>X/Y/Z轴丝杠的直径≥36/36/40mm，精度等级C3级，导轨宽度≥45mm，精度等级P级。</w:t>
                  </w:r>
                </w:p>
                <w:p>
                  <w:pPr>
                    <w:pStyle w:val="null3"/>
                    <w:ind w:left="420"/>
                    <w:jc w:val="both"/>
                  </w:pPr>
                  <w:r>
                    <w:rPr>
                      <w:rFonts w:ascii="仿宋_GB2312" w:hAnsi="仿宋_GB2312" w:cs="仿宋_GB2312" w:eastAsia="仿宋_GB2312"/>
                      <w:sz w:val="22"/>
                    </w:rPr>
                    <w:t>36.</w:t>
                  </w:r>
                  <w:r>
                    <w:rPr>
                      <w:rFonts w:ascii="仿宋_GB2312" w:hAnsi="仿宋_GB2312" w:cs="仿宋_GB2312" w:eastAsia="仿宋_GB2312"/>
                      <w:sz w:val="22"/>
                    </w:rPr>
                    <w:t>机床主副主轴单元配有恒温冷却系统；带有负压保护装置，有效避免外界粉尘、雾气等侵入，提供文字图片等针对性说明。</w:t>
                  </w:r>
                </w:p>
                <w:p>
                  <w:pPr>
                    <w:pStyle w:val="null3"/>
                    <w:ind w:left="420"/>
                    <w:jc w:val="both"/>
                  </w:pPr>
                  <w:r>
                    <w:rPr>
                      <w:rFonts w:ascii="仿宋_GB2312" w:hAnsi="仿宋_GB2312" w:cs="仿宋_GB2312" w:eastAsia="仿宋_GB2312"/>
                      <w:sz w:val="22"/>
                    </w:rPr>
                    <w:t>37.</w:t>
                  </w:r>
                  <w:r>
                    <w:rPr>
                      <w:rFonts w:ascii="仿宋_GB2312" w:hAnsi="仿宋_GB2312" w:cs="仿宋_GB2312" w:eastAsia="仿宋_GB2312"/>
                      <w:sz w:val="22"/>
                    </w:rPr>
                    <w:t>液压单元：机床液压控制单元关键元件采用国际知名品牌，输出压力</w:t>
                  </w:r>
                  <w:r>
                    <w:rPr>
                      <w:rFonts w:ascii="仿宋_GB2312" w:hAnsi="仿宋_GB2312" w:cs="仿宋_GB2312" w:eastAsia="仿宋_GB2312"/>
                      <w:sz w:val="22"/>
                    </w:rPr>
                    <w:t>0.2～6Mpa无极可调。</w:t>
                  </w:r>
                </w:p>
                <w:p>
                  <w:pPr>
                    <w:pStyle w:val="null3"/>
                    <w:ind w:left="420"/>
                    <w:jc w:val="both"/>
                  </w:pPr>
                  <w:r>
                    <w:rPr>
                      <w:rFonts w:ascii="仿宋_GB2312" w:hAnsi="仿宋_GB2312" w:cs="仿宋_GB2312" w:eastAsia="仿宋_GB2312"/>
                      <w:sz w:val="22"/>
                    </w:rPr>
                    <w:t>38.</w:t>
                  </w:r>
                  <w:r>
                    <w:rPr>
                      <w:rFonts w:ascii="仿宋_GB2312" w:hAnsi="仿宋_GB2312" w:cs="仿宋_GB2312" w:eastAsia="仿宋_GB2312"/>
                      <w:sz w:val="22"/>
                    </w:rPr>
                    <w:t>润滑系统：导轨及滚珠丝杠采用集中润滑，机床具有集中自动润滑系统。主轴轴承长期油脂润滑或油气润滑，定时提供定量润滑油，并对油量进行监测，如果润滑系统不正常，控制系统能够报警。</w:t>
                  </w:r>
                </w:p>
                <w:p>
                  <w:pPr>
                    <w:pStyle w:val="null3"/>
                    <w:ind w:left="420"/>
                    <w:jc w:val="both"/>
                  </w:pPr>
                  <w:r>
                    <w:rPr>
                      <w:rFonts w:ascii="仿宋_GB2312" w:hAnsi="仿宋_GB2312" w:cs="仿宋_GB2312" w:eastAsia="仿宋_GB2312"/>
                      <w:sz w:val="22"/>
                    </w:rPr>
                    <w:t>39.</w:t>
                  </w:r>
                  <w:r>
                    <w:rPr>
                      <w:rFonts w:ascii="仿宋_GB2312" w:hAnsi="仿宋_GB2312" w:cs="仿宋_GB2312" w:eastAsia="仿宋_GB2312"/>
                      <w:sz w:val="22"/>
                    </w:rPr>
                    <w:t>冷却系统：配置</w:t>
                  </w:r>
                  <w:r>
                    <w:rPr>
                      <w:rFonts w:ascii="仿宋_GB2312" w:hAnsi="仿宋_GB2312" w:cs="仿宋_GB2312" w:eastAsia="仿宋_GB2312"/>
                      <w:sz w:val="22"/>
                    </w:rPr>
                    <w:t>70KG高压刀具冷却装置；配有高低压自动转换功能；配有油水分离器。</w:t>
                  </w:r>
                </w:p>
                <w:p>
                  <w:pPr>
                    <w:pStyle w:val="null3"/>
                    <w:ind w:left="420"/>
                    <w:jc w:val="both"/>
                  </w:pPr>
                  <w:r>
                    <w:rPr>
                      <w:rFonts w:ascii="仿宋_GB2312" w:hAnsi="仿宋_GB2312" w:cs="仿宋_GB2312" w:eastAsia="仿宋_GB2312"/>
                      <w:sz w:val="22"/>
                    </w:rPr>
                    <w:t>40.</w:t>
                  </w:r>
                  <w:r>
                    <w:rPr>
                      <w:rFonts w:ascii="仿宋_GB2312" w:hAnsi="仿宋_GB2312" w:cs="仿宋_GB2312" w:eastAsia="仿宋_GB2312"/>
                      <w:sz w:val="22"/>
                    </w:rPr>
                    <w:t>配有静电式油雾收集器。过滤效率</w:t>
                  </w:r>
                  <w:r>
                    <w:rPr>
                      <w:rFonts w:ascii="仿宋_GB2312" w:hAnsi="仿宋_GB2312" w:cs="仿宋_GB2312" w:eastAsia="仿宋_GB2312"/>
                      <w:sz w:val="22"/>
                    </w:rPr>
                    <w:t>≥95%（0.3μm），风量≥1000m³/h。</w:t>
                  </w:r>
                </w:p>
                <w:p>
                  <w:pPr>
                    <w:pStyle w:val="null3"/>
                    <w:ind w:left="420"/>
                    <w:jc w:val="both"/>
                  </w:pPr>
                  <w:r>
                    <w:rPr>
                      <w:rFonts w:ascii="仿宋_GB2312" w:hAnsi="仿宋_GB2312" w:cs="仿宋_GB2312" w:eastAsia="仿宋_GB2312"/>
                      <w:sz w:val="22"/>
                    </w:rPr>
                    <w:t>41.</w:t>
                  </w:r>
                  <w:r>
                    <w:rPr>
                      <w:rFonts w:ascii="仿宋_GB2312" w:hAnsi="仿宋_GB2312" w:cs="仿宋_GB2312" w:eastAsia="仿宋_GB2312"/>
                      <w:sz w:val="22"/>
                    </w:rPr>
                    <w:t>配自动门及自动化接口。</w:t>
                  </w:r>
                </w:p>
                <w:p>
                  <w:pPr>
                    <w:pStyle w:val="null3"/>
                    <w:ind w:left="420"/>
                    <w:jc w:val="both"/>
                  </w:pPr>
                  <w:r>
                    <w:rPr>
                      <w:rFonts w:ascii="仿宋_GB2312" w:hAnsi="仿宋_GB2312" w:cs="仿宋_GB2312" w:eastAsia="仿宋_GB2312"/>
                      <w:sz w:val="22"/>
                    </w:rPr>
                    <w:t>42.</w:t>
                  </w:r>
                  <w:r>
                    <w:rPr>
                      <w:rFonts w:ascii="仿宋_GB2312" w:hAnsi="仿宋_GB2312" w:cs="仿宋_GB2312" w:eastAsia="仿宋_GB2312"/>
                      <w:sz w:val="22"/>
                    </w:rPr>
                    <w:t>配卡盘开闭确认功能。</w:t>
                  </w:r>
                </w:p>
                <w:p>
                  <w:pPr>
                    <w:pStyle w:val="null3"/>
                    <w:ind w:left="420"/>
                    <w:jc w:val="both"/>
                  </w:pPr>
                  <w:r>
                    <w:rPr>
                      <w:rFonts w:ascii="仿宋_GB2312" w:hAnsi="仿宋_GB2312" w:cs="仿宋_GB2312" w:eastAsia="仿宋_GB2312"/>
                      <w:sz w:val="22"/>
                    </w:rPr>
                    <w:t>43.</w:t>
                  </w:r>
                  <w:r>
                    <w:rPr>
                      <w:rFonts w:ascii="仿宋_GB2312" w:hAnsi="仿宋_GB2312" w:cs="仿宋_GB2312" w:eastAsia="仿宋_GB2312"/>
                      <w:sz w:val="22"/>
                    </w:rPr>
                    <w:t>配主轴自动吹气装置。</w:t>
                  </w:r>
                </w:p>
                <w:p>
                  <w:pPr>
                    <w:pStyle w:val="null3"/>
                    <w:ind w:left="420"/>
                    <w:jc w:val="both"/>
                  </w:pPr>
                  <w:r>
                    <w:rPr>
                      <w:rFonts w:ascii="仿宋_GB2312" w:hAnsi="仿宋_GB2312" w:cs="仿宋_GB2312" w:eastAsia="仿宋_GB2312"/>
                      <w:sz w:val="22"/>
                    </w:rPr>
                    <w:t>44.</w:t>
                  </w:r>
                  <w:r>
                    <w:rPr>
                      <w:rFonts w:ascii="仿宋_GB2312" w:hAnsi="仿宋_GB2312" w:cs="仿宋_GB2312" w:eastAsia="仿宋_GB2312"/>
                      <w:sz w:val="22"/>
                    </w:rPr>
                    <w:t>配气密性检测装置，确保工件装夹到位。</w:t>
                  </w:r>
                </w:p>
                <w:p>
                  <w:pPr>
                    <w:pStyle w:val="null3"/>
                    <w:ind w:left="420"/>
                    <w:jc w:val="both"/>
                  </w:pPr>
                  <w:r>
                    <w:rPr>
                      <w:rFonts w:ascii="仿宋_GB2312" w:hAnsi="仿宋_GB2312" w:cs="仿宋_GB2312" w:eastAsia="仿宋_GB2312"/>
                      <w:sz w:val="22"/>
                    </w:rPr>
                    <w:t>45.</w:t>
                  </w:r>
                  <w:r>
                    <w:rPr>
                      <w:rFonts w:ascii="仿宋_GB2312" w:hAnsi="仿宋_GB2312" w:cs="仿宋_GB2312" w:eastAsia="仿宋_GB2312"/>
                      <w:sz w:val="22"/>
                    </w:rPr>
                    <w:t>配双联脚踏开关。</w:t>
                  </w:r>
                </w:p>
                <w:p>
                  <w:pPr>
                    <w:pStyle w:val="null3"/>
                    <w:ind w:left="420"/>
                    <w:jc w:val="both"/>
                  </w:pPr>
                  <w:r>
                    <w:rPr>
                      <w:rFonts w:ascii="仿宋_GB2312" w:hAnsi="仿宋_GB2312" w:cs="仿宋_GB2312" w:eastAsia="仿宋_GB2312"/>
                      <w:sz w:val="22"/>
                    </w:rPr>
                    <w:t>46.</w:t>
                  </w:r>
                  <w:r>
                    <w:rPr>
                      <w:rFonts w:ascii="仿宋_GB2312" w:hAnsi="仿宋_GB2312" w:cs="仿宋_GB2312" w:eastAsia="仿宋_GB2312"/>
                      <w:sz w:val="22"/>
                    </w:rPr>
                    <w:t>配置智能热补偿系统，实时采集各运动轴及主轴温度变化，通过软件自动补偿机床误差（投标人需详细描述相关功能及原理）。</w:t>
                  </w:r>
                </w:p>
                <w:p>
                  <w:pPr>
                    <w:pStyle w:val="null3"/>
                    <w:ind w:left="420"/>
                    <w:jc w:val="both"/>
                  </w:pPr>
                  <w:r>
                    <w:rPr>
                      <w:rFonts w:ascii="仿宋_GB2312" w:hAnsi="仿宋_GB2312" w:cs="仿宋_GB2312" w:eastAsia="仿宋_GB2312"/>
                      <w:sz w:val="22"/>
                    </w:rPr>
                    <w:t>47.</w:t>
                  </w:r>
                  <w:r>
                    <w:rPr>
                      <w:rFonts w:ascii="仿宋_GB2312" w:hAnsi="仿宋_GB2312" w:cs="仿宋_GB2312" w:eastAsia="仿宋_GB2312"/>
                      <w:sz w:val="22"/>
                    </w:rPr>
                    <w:t>配备机内对刀仪。</w:t>
                  </w:r>
                </w:p>
                <w:p>
                  <w:pPr>
                    <w:pStyle w:val="null3"/>
                    <w:ind w:left="420"/>
                    <w:jc w:val="both"/>
                  </w:pPr>
                  <w:r>
                    <w:rPr>
                      <w:rFonts w:ascii="仿宋_GB2312" w:hAnsi="仿宋_GB2312" w:cs="仿宋_GB2312" w:eastAsia="仿宋_GB2312"/>
                      <w:sz w:val="22"/>
                    </w:rPr>
                    <w:t>48.</w:t>
                  </w:r>
                  <w:r>
                    <w:rPr>
                      <w:rFonts w:ascii="仿宋_GB2312" w:hAnsi="仿宋_GB2312" w:cs="仿宋_GB2312" w:eastAsia="仿宋_GB2312"/>
                      <w:sz w:val="22"/>
                    </w:rPr>
                    <w:t>配</w:t>
                  </w:r>
                  <w:r>
                    <w:rPr>
                      <w:rFonts w:ascii="仿宋_GB2312" w:hAnsi="仿宋_GB2312" w:cs="仿宋_GB2312" w:eastAsia="仿宋_GB2312"/>
                      <w:sz w:val="22"/>
                    </w:rPr>
                    <w:t>380V稳压电源35KVA。</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7）设备工作环境</w:t>
                  </w:r>
                </w:p>
                <w:p>
                  <w:pPr>
                    <w:pStyle w:val="null3"/>
                    <w:ind w:left="420"/>
                    <w:jc w:val="both"/>
                  </w:pPr>
                  <w:r>
                    <w:rPr>
                      <w:rFonts w:ascii="仿宋_GB2312" w:hAnsi="仿宋_GB2312" w:cs="仿宋_GB2312" w:eastAsia="仿宋_GB2312"/>
                      <w:sz w:val="22"/>
                    </w:rPr>
                    <w:t>49.</w:t>
                  </w:r>
                  <w:r>
                    <w:rPr>
                      <w:rFonts w:ascii="仿宋_GB2312" w:hAnsi="仿宋_GB2312" w:cs="仿宋_GB2312" w:eastAsia="仿宋_GB2312"/>
                      <w:sz w:val="22"/>
                    </w:rPr>
                    <w:t>电源</w:t>
                  </w:r>
                  <w:r>
                    <w:rPr>
                      <w:rFonts w:ascii="仿宋_GB2312" w:hAnsi="仿宋_GB2312" w:cs="仿宋_GB2312" w:eastAsia="仿宋_GB2312"/>
                      <w:sz w:val="22"/>
                    </w:rPr>
                    <w:t>380V±10%，50±1Hz三相交流；</w:t>
                  </w:r>
                </w:p>
                <w:p>
                  <w:pPr>
                    <w:pStyle w:val="null3"/>
                    <w:ind w:left="420"/>
                    <w:jc w:val="both"/>
                  </w:pPr>
                  <w:r>
                    <w:rPr>
                      <w:rFonts w:ascii="仿宋_GB2312" w:hAnsi="仿宋_GB2312" w:cs="仿宋_GB2312" w:eastAsia="仿宋_GB2312"/>
                      <w:sz w:val="22"/>
                    </w:rPr>
                    <w:t>50.</w:t>
                  </w:r>
                  <w:r>
                    <w:rPr>
                      <w:rFonts w:ascii="仿宋_GB2312" w:hAnsi="仿宋_GB2312" w:cs="仿宋_GB2312" w:eastAsia="仿宋_GB2312"/>
                      <w:sz w:val="22"/>
                    </w:rPr>
                    <w:t>工作气压：（</w:t>
                  </w:r>
                  <w:r>
                    <w:rPr>
                      <w:rFonts w:ascii="仿宋_GB2312" w:hAnsi="仿宋_GB2312" w:cs="仿宋_GB2312" w:eastAsia="仿宋_GB2312"/>
                      <w:sz w:val="22"/>
                    </w:rPr>
                    <w:t>0.5～0.7）MPa；</w:t>
                  </w:r>
                </w:p>
                <w:p>
                  <w:pPr>
                    <w:pStyle w:val="null3"/>
                    <w:ind w:left="420"/>
                    <w:jc w:val="both"/>
                  </w:pPr>
                  <w:r>
                    <w:rPr>
                      <w:rFonts w:ascii="仿宋_GB2312" w:hAnsi="仿宋_GB2312" w:cs="仿宋_GB2312" w:eastAsia="仿宋_GB2312"/>
                      <w:sz w:val="22"/>
                    </w:rPr>
                    <w:t>51.</w:t>
                  </w:r>
                  <w:r>
                    <w:rPr>
                      <w:rFonts w:ascii="仿宋_GB2312" w:hAnsi="仿宋_GB2312" w:cs="仿宋_GB2312" w:eastAsia="仿宋_GB2312"/>
                      <w:sz w:val="22"/>
                    </w:rPr>
                    <w:t>环境温度（</w:t>
                  </w:r>
                  <w:r>
                    <w:rPr>
                      <w:rFonts w:ascii="仿宋_GB2312" w:hAnsi="仿宋_GB2312" w:cs="仿宋_GB2312" w:eastAsia="仿宋_GB2312"/>
                      <w:sz w:val="22"/>
                    </w:rPr>
                    <w:t>10～35）℃；</w:t>
                  </w:r>
                </w:p>
                <w:p>
                  <w:pPr>
                    <w:pStyle w:val="null3"/>
                    <w:ind w:left="420"/>
                    <w:jc w:val="both"/>
                  </w:pPr>
                  <w:r>
                    <w:rPr>
                      <w:rFonts w:ascii="仿宋_GB2312" w:hAnsi="仿宋_GB2312" w:cs="仿宋_GB2312" w:eastAsia="仿宋_GB2312"/>
                      <w:sz w:val="22"/>
                    </w:rPr>
                    <w:t>52.</w:t>
                  </w:r>
                  <w:r>
                    <w:rPr>
                      <w:rFonts w:ascii="仿宋_GB2312" w:hAnsi="仿宋_GB2312" w:cs="仿宋_GB2312" w:eastAsia="仿宋_GB2312"/>
                      <w:sz w:val="22"/>
                    </w:rPr>
                    <w:t>相对湿度：＜</w:t>
                  </w:r>
                  <w:r>
                    <w:rPr>
                      <w:rFonts w:ascii="仿宋_GB2312" w:hAnsi="仿宋_GB2312" w:cs="仿宋_GB2312" w:eastAsia="仿宋_GB2312"/>
                      <w:sz w:val="22"/>
                    </w:rPr>
                    <w:t>80%；</w:t>
                  </w:r>
                </w:p>
                <w:p>
                  <w:pPr>
                    <w:pStyle w:val="null3"/>
                    <w:ind w:left="420"/>
                    <w:jc w:val="both"/>
                  </w:pPr>
                  <w:r>
                    <w:rPr>
                      <w:rFonts w:ascii="仿宋_GB2312" w:hAnsi="仿宋_GB2312" w:cs="仿宋_GB2312" w:eastAsia="仿宋_GB2312"/>
                      <w:sz w:val="22"/>
                    </w:rPr>
                    <w:t>53.</w:t>
                  </w:r>
                  <w:r>
                    <w:rPr>
                      <w:rFonts w:ascii="仿宋_GB2312" w:hAnsi="仿宋_GB2312" w:cs="仿宋_GB2312" w:eastAsia="仿宋_GB2312"/>
                      <w:sz w:val="22"/>
                    </w:rPr>
                    <w:t>机床噪声：符合中国国家标准，噪声＜</w:t>
                  </w:r>
                  <w:r>
                    <w:rPr>
                      <w:rFonts w:ascii="仿宋_GB2312" w:hAnsi="仿宋_GB2312" w:cs="仿宋_GB2312" w:eastAsia="仿宋_GB2312"/>
                      <w:sz w:val="22"/>
                    </w:rPr>
                    <w:t>80db；</w:t>
                  </w:r>
                </w:p>
                <w:p>
                  <w:pPr>
                    <w:pStyle w:val="null3"/>
                    <w:ind w:left="420"/>
                    <w:jc w:val="both"/>
                  </w:pPr>
                  <w:r>
                    <w:rPr>
                      <w:rFonts w:ascii="仿宋_GB2312" w:hAnsi="仿宋_GB2312" w:cs="仿宋_GB2312" w:eastAsia="仿宋_GB2312"/>
                      <w:sz w:val="22"/>
                    </w:rPr>
                    <w:t>54.</w:t>
                  </w:r>
                  <w:r>
                    <w:rPr>
                      <w:rFonts w:ascii="仿宋_GB2312" w:hAnsi="仿宋_GB2312" w:cs="仿宋_GB2312" w:eastAsia="仿宋_GB2312"/>
                      <w:sz w:val="22"/>
                    </w:rPr>
                    <w:t>机床在上述工作环境下能长期稳定工作，预热时间不能超过</w:t>
                  </w:r>
                  <w:r>
                    <w:rPr>
                      <w:rFonts w:ascii="仿宋_GB2312" w:hAnsi="仿宋_GB2312" w:cs="仿宋_GB2312" w:eastAsia="仿宋_GB2312"/>
                      <w:sz w:val="22"/>
                    </w:rPr>
                    <w:t>30分钟且能长期稳定工作。</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8）设备附件及备件：</w:t>
                  </w:r>
                </w:p>
                <w:p>
                  <w:pPr>
                    <w:pStyle w:val="null3"/>
                    <w:ind w:left="420"/>
                    <w:jc w:val="both"/>
                  </w:pPr>
                  <w:r>
                    <w:rPr>
                      <w:rFonts w:ascii="仿宋_GB2312" w:hAnsi="仿宋_GB2312" w:cs="仿宋_GB2312" w:eastAsia="仿宋_GB2312"/>
                      <w:sz w:val="22"/>
                    </w:rPr>
                    <w:t>55.</w:t>
                  </w:r>
                  <w:r>
                    <w:rPr>
                      <w:rFonts w:ascii="仿宋_GB2312" w:hAnsi="仿宋_GB2312" w:cs="仿宋_GB2312" w:eastAsia="仿宋_GB2312"/>
                      <w:sz w:val="22"/>
                    </w:rPr>
                    <w:t>提升式自动排屑器及排屑车；</w:t>
                  </w:r>
                </w:p>
                <w:p>
                  <w:pPr>
                    <w:pStyle w:val="null3"/>
                    <w:ind w:left="420"/>
                    <w:jc w:val="both"/>
                  </w:pPr>
                  <w:r>
                    <w:rPr>
                      <w:rFonts w:ascii="仿宋_GB2312" w:hAnsi="仿宋_GB2312" w:cs="仿宋_GB2312" w:eastAsia="仿宋_GB2312"/>
                      <w:sz w:val="22"/>
                    </w:rPr>
                    <w:t>56.</w:t>
                  </w:r>
                  <w:r>
                    <w:rPr>
                      <w:rFonts w:ascii="仿宋_GB2312" w:hAnsi="仿宋_GB2312" w:cs="仿宋_GB2312" w:eastAsia="仿宋_GB2312"/>
                      <w:sz w:val="22"/>
                    </w:rPr>
                    <w:t>机床的标准配置及随机附件，备件、标准检验棒及易损备件，列出机床易损件清单（包括品牌、型号、规格、单价等）；</w:t>
                  </w:r>
                </w:p>
                <w:p>
                  <w:pPr>
                    <w:pStyle w:val="null3"/>
                    <w:ind w:left="420"/>
                    <w:jc w:val="both"/>
                  </w:pPr>
                  <w:r>
                    <w:rPr>
                      <w:rFonts w:ascii="仿宋_GB2312" w:hAnsi="仿宋_GB2312" w:cs="仿宋_GB2312" w:eastAsia="仿宋_GB2312"/>
                      <w:sz w:val="22"/>
                    </w:rPr>
                    <w:t>57.</w:t>
                  </w:r>
                  <w:r>
                    <w:rPr>
                      <w:rFonts w:ascii="仿宋_GB2312" w:hAnsi="仿宋_GB2312" w:cs="仿宋_GB2312" w:eastAsia="仿宋_GB2312"/>
                      <w:sz w:val="22"/>
                    </w:rPr>
                    <w:t>配有设备操作和维修专用工具；</w:t>
                  </w:r>
                </w:p>
                <w:p>
                  <w:pPr>
                    <w:pStyle w:val="null3"/>
                    <w:ind w:left="420"/>
                    <w:jc w:val="both"/>
                  </w:pPr>
                  <w:r>
                    <w:rPr>
                      <w:rFonts w:ascii="仿宋_GB2312" w:hAnsi="仿宋_GB2312" w:cs="仿宋_GB2312" w:eastAsia="仿宋_GB2312"/>
                      <w:sz w:val="22"/>
                    </w:rPr>
                    <w:t>58.</w:t>
                  </w:r>
                  <w:r>
                    <w:rPr>
                      <w:rFonts w:ascii="仿宋_GB2312" w:hAnsi="仿宋_GB2312" w:cs="仿宋_GB2312" w:eastAsia="仿宋_GB2312"/>
                      <w:sz w:val="22"/>
                    </w:rPr>
                    <w:t>提供保修期后设备运行一年必须的备品备件；</w:t>
                  </w:r>
                </w:p>
                <w:p>
                  <w:pPr>
                    <w:pStyle w:val="null3"/>
                    <w:ind w:left="420"/>
                    <w:jc w:val="both"/>
                  </w:pPr>
                  <w:r>
                    <w:rPr>
                      <w:rFonts w:ascii="仿宋_GB2312" w:hAnsi="仿宋_GB2312" w:cs="仿宋_GB2312" w:eastAsia="仿宋_GB2312"/>
                      <w:sz w:val="22"/>
                    </w:rPr>
                    <w:t>59.</w:t>
                  </w:r>
                  <w:r>
                    <w:rPr>
                      <w:rFonts w:ascii="仿宋_GB2312" w:hAnsi="仿宋_GB2312" w:cs="仿宋_GB2312" w:eastAsia="仿宋_GB2312"/>
                      <w:sz w:val="22"/>
                    </w:rPr>
                    <w:t>轴向动力头</w:t>
                  </w:r>
                  <w:r>
                    <w:rPr>
                      <w:rFonts w:ascii="仿宋_GB2312" w:hAnsi="仿宋_GB2312" w:cs="仿宋_GB2312" w:eastAsia="仿宋_GB2312"/>
                      <w:sz w:val="22"/>
                    </w:rPr>
                    <w:t>1套，径向动力头1套；</w:t>
                  </w:r>
                </w:p>
                <w:p>
                  <w:pPr>
                    <w:pStyle w:val="null3"/>
                    <w:ind w:left="420"/>
                    <w:jc w:val="both"/>
                  </w:pPr>
                  <w:r>
                    <w:rPr>
                      <w:rFonts w:ascii="仿宋_GB2312" w:hAnsi="仿宋_GB2312" w:cs="仿宋_GB2312" w:eastAsia="仿宋_GB2312"/>
                      <w:sz w:val="22"/>
                    </w:rPr>
                    <w:t>60.</w:t>
                  </w:r>
                  <w:r>
                    <w:rPr>
                      <w:rFonts w:ascii="仿宋_GB2312" w:hAnsi="仿宋_GB2312" w:cs="仿宋_GB2312" w:eastAsia="仿宋_GB2312"/>
                      <w:sz w:val="22"/>
                    </w:rPr>
                    <w:t>外圆刀座</w:t>
                  </w:r>
                  <w:r>
                    <w:rPr>
                      <w:rFonts w:ascii="仿宋_GB2312" w:hAnsi="仿宋_GB2312" w:cs="仿宋_GB2312" w:eastAsia="仿宋_GB2312"/>
                      <w:sz w:val="22"/>
                    </w:rPr>
                    <w:t>5个，内孔刀座5个，夹头座2个；</w:t>
                  </w:r>
                </w:p>
                <w:p>
                  <w:pPr>
                    <w:pStyle w:val="null3"/>
                    <w:ind w:left="420"/>
                    <w:jc w:val="both"/>
                  </w:pPr>
                  <w:r>
                    <w:rPr>
                      <w:rFonts w:ascii="仿宋_GB2312" w:hAnsi="仿宋_GB2312" w:cs="仿宋_GB2312" w:eastAsia="仿宋_GB2312"/>
                      <w:sz w:val="22"/>
                    </w:rPr>
                    <w:t>61.</w:t>
                  </w:r>
                  <w:r>
                    <w:rPr>
                      <w:rFonts w:ascii="仿宋_GB2312" w:hAnsi="仿宋_GB2312" w:cs="仿宋_GB2312" w:eastAsia="仿宋_GB2312"/>
                      <w:sz w:val="22"/>
                    </w:rPr>
                    <w:t>ER25夹头两套；</w:t>
                  </w:r>
                </w:p>
                <w:p>
                  <w:pPr>
                    <w:pStyle w:val="null3"/>
                    <w:ind w:left="420"/>
                    <w:jc w:val="both"/>
                  </w:pPr>
                  <w:r>
                    <w:rPr>
                      <w:rFonts w:ascii="仿宋_GB2312" w:hAnsi="仿宋_GB2312" w:cs="仿宋_GB2312" w:eastAsia="仿宋_GB2312"/>
                      <w:sz w:val="22"/>
                    </w:rPr>
                    <w:t>62.</w:t>
                  </w:r>
                  <w:r>
                    <w:rPr>
                      <w:rFonts w:ascii="仿宋_GB2312" w:hAnsi="仿宋_GB2312" w:cs="仿宋_GB2312" w:eastAsia="仿宋_GB2312"/>
                      <w:sz w:val="22"/>
                    </w:rPr>
                    <w:t>配备</w:t>
                  </w:r>
                  <w:r>
                    <w:rPr>
                      <w:rFonts w:ascii="仿宋_GB2312" w:hAnsi="仿宋_GB2312" w:cs="仿宋_GB2312" w:eastAsia="仿宋_GB2312"/>
                      <w:sz w:val="22"/>
                    </w:rPr>
                    <w:t>1套10寸中空液压三爪卡盘，1套8寸液压三爪卡盘，软三爪各2副；</w:t>
                  </w:r>
                </w:p>
                <w:p>
                  <w:pPr>
                    <w:pStyle w:val="null3"/>
                    <w:ind w:left="420"/>
                    <w:jc w:val="both"/>
                  </w:pPr>
                  <w:r>
                    <w:rPr>
                      <w:rFonts w:ascii="仿宋_GB2312" w:hAnsi="仿宋_GB2312" w:cs="仿宋_GB2312" w:eastAsia="仿宋_GB2312"/>
                      <w:sz w:val="22"/>
                    </w:rPr>
                    <w:t>63.</w:t>
                  </w:r>
                  <w:r>
                    <w:rPr>
                      <w:rFonts w:ascii="仿宋_GB2312" w:hAnsi="仿宋_GB2312" w:cs="仿宋_GB2312" w:eastAsia="仿宋_GB2312"/>
                      <w:sz w:val="22"/>
                    </w:rPr>
                    <w:t>配备水枪、气枪各一把；</w:t>
                  </w:r>
                </w:p>
                <w:p>
                  <w:pPr>
                    <w:pStyle w:val="null3"/>
                    <w:ind w:left="420"/>
                    <w:jc w:val="both"/>
                  </w:pPr>
                  <w:r>
                    <w:rPr>
                      <w:rFonts w:ascii="仿宋_GB2312" w:hAnsi="仿宋_GB2312" w:cs="仿宋_GB2312" w:eastAsia="仿宋_GB2312"/>
                      <w:sz w:val="22"/>
                    </w:rPr>
                    <w:t>64.</w:t>
                  </w:r>
                  <w:r>
                    <w:rPr>
                      <w:rFonts w:ascii="仿宋_GB2312" w:hAnsi="仿宋_GB2312" w:cs="仿宋_GB2312" w:eastAsia="仿宋_GB2312"/>
                      <w:sz w:val="22"/>
                    </w:rPr>
                    <w:t>配备姊妹刀功能；</w:t>
                  </w:r>
                </w:p>
                <w:p>
                  <w:pPr>
                    <w:pStyle w:val="null3"/>
                    <w:ind w:left="420"/>
                    <w:jc w:val="both"/>
                  </w:pPr>
                  <w:r>
                    <w:rPr>
                      <w:rFonts w:ascii="仿宋_GB2312" w:hAnsi="仿宋_GB2312" w:cs="仿宋_GB2312" w:eastAsia="仿宋_GB2312"/>
                      <w:sz w:val="22"/>
                    </w:rPr>
                    <w:t>65.</w:t>
                  </w:r>
                  <w:r>
                    <w:rPr>
                      <w:rFonts w:ascii="仿宋_GB2312" w:hAnsi="仿宋_GB2312" w:cs="仿宋_GB2312" w:eastAsia="仿宋_GB2312"/>
                      <w:sz w:val="22"/>
                    </w:rPr>
                    <w:t>配备机床防撞系统；具备软限位、硬限位和过载保护功能。</w:t>
                  </w:r>
                </w:p>
                <w:p>
                  <w:pPr>
                    <w:pStyle w:val="null3"/>
                    <w:ind w:left="420"/>
                    <w:jc w:val="both"/>
                  </w:pPr>
                  <w:r>
                    <w:rPr>
                      <w:rFonts w:ascii="仿宋_GB2312" w:hAnsi="仿宋_GB2312" w:cs="仿宋_GB2312" w:eastAsia="仿宋_GB2312"/>
                      <w:sz w:val="22"/>
                    </w:rPr>
                    <w:t>66.</w:t>
                  </w:r>
                  <w:r>
                    <w:rPr>
                      <w:rFonts w:ascii="仿宋_GB2312" w:hAnsi="仿宋_GB2312" w:cs="仿宋_GB2312" w:eastAsia="仿宋_GB2312"/>
                      <w:sz w:val="22"/>
                    </w:rPr>
                    <w:t>配备卡盘开闭确认和卡盘气吹功能；</w:t>
                  </w:r>
                </w:p>
                <w:p>
                  <w:pPr>
                    <w:pStyle w:val="null3"/>
                    <w:ind w:left="420"/>
                    <w:jc w:val="both"/>
                  </w:pPr>
                  <w:r>
                    <w:rPr>
                      <w:rFonts w:ascii="仿宋_GB2312" w:hAnsi="仿宋_GB2312" w:cs="仿宋_GB2312" w:eastAsia="仿宋_GB2312"/>
                      <w:sz w:val="22"/>
                    </w:rPr>
                    <w:t>67.</w:t>
                  </w:r>
                  <w:r>
                    <w:rPr>
                      <w:rFonts w:ascii="仿宋_GB2312" w:hAnsi="仿宋_GB2312" w:cs="仿宋_GB2312" w:eastAsia="仿宋_GB2312"/>
                      <w:sz w:val="22"/>
                    </w:rPr>
                    <w:t>配备机床自动门及自动化接口、</w:t>
                  </w:r>
                  <w:r>
                    <w:rPr>
                      <w:rFonts w:ascii="仿宋_GB2312" w:hAnsi="仿宋_GB2312" w:cs="仿宋_GB2312" w:eastAsia="仿宋_GB2312"/>
                      <w:sz w:val="22"/>
                    </w:rPr>
                    <w:t>OPCUA接口软件；</w:t>
                  </w:r>
                </w:p>
                <w:p>
                  <w:pPr>
                    <w:pStyle w:val="null3"/>
                    <w:ind w:left="420"/>
                    <w:jc w:val="both"/>
                  </w:pPr>
                  <w:r>
                    <w:rPr>
                      <w:rFonts w:ascii="仿宋_GB2312" w:hAnsi="仿宋_GB2312" w:cs="仿宋_GB2312" w:eastAsia="仿宋_GB2312"/>
                      <w:sz w:val="22"/>
                    </w:rPr>
                    <w:t>68.</w:t>
                  </w:r>
                  <w:r>
                    <w:rPr>
                      <w:rFonts w:ascii="仿宋_GB2312" w:hAnsi="仿宋_GB2312" w:cs="仿宋_GB2312" w:eastAsia="仿宋_GB2312"/>
                      <w:sz w:val="22"/>
                    </w:rPr>
                    <w:t>配备配置气密检测功能；</w:t>
                  </w:r>
                </w:p>
                <w:p>
                  <w:pPr>
                    <w:pStyle w:val="null3"/>
                    <w:ind w:left="420"/>
                    <w:jc w:val="both"/>
                  </w:pPr>
                  <w:r>
                    <w:rPr>
                      <w:rFonts w:ascii="仿宋_GB2312" w:hAnsi="仿宋_GB2312" w:cs="仿宋_GB2312" w:eastAsia="仿宋_GB2312"/>
                      <w:sz w:val="22"/>
                    </w:rPr>
                    <w:t>69.</w:t>
                  </w:r>
                  <w:r>
                    <w:rPr>
                      <w:rFonts w:ascii="仿宋_GB2312" w:hAnsi="仿宋_GB2312" w:cs="仿宋_GB2312" w:eastAsia="仿宋_GB2312"/>
                      <w:sz w:val="22"/>
                    </w:rPr>
                    <w:t>配备</w:t>
                  </w:r>
                  <w:r>
                    <w:rPr>
                      <w:rFonts w:ascii="仿宋_GB2312" w:hAnsi="仿宋_GB2312" w:cs="仿宋_GB2312" w:eastAsia="仿宋_GB2312"/>
                      <w:sz w:val="22"/>
                    </w:rPr>
                    <w:t>70KG高压刀具冷却装置，带高低压转换功能；</w:t>
                  </w:r>
                </w:p>
                <w:p>
                  <w:pPr>
                    <w:pStyle w:val="null3"/>
                    <w:ind w:left="420"/>
                    <w:jc w:val="both"/>
                  </w:pPr>
                  <w:r>
                    <w:rPr>
                      <w:rFonts w:ascii="仿宋_GB2312" w:hAnsi="仿宋_GB2312" w:cs="仿宋_GB2312" w:eastAsia="仿宋_GB2312"/>
                      <w:sz w:val="22"/>
                    </w:rPr>
                    <w:t>70.</w:t>
                  </w:r>
                  <w:r>
                    <w:rPr>
                      <w:rFonts w:ascii="仿宋_GB2312" w:hAnsi="仿宋_GB2312" w:cs="仿宋_GB2312" w:eastAsia="仿宋_GB2312"/>
                      <w:sz w:val="22"/>
                    </w:rPr>
                    <w:t>配备油水分离器；</w:t>
                  </w:r>
                </w:p>
                <w:p>
                  <w:pPr>
                    <w:pStyle w:val="null3"/>
                    <w:ind w:left="420"/>
                    <w:jc w:val="both"/>
                  </w:pPr>
                  <w:r>
                    <w:rPr>
                      <w:rFonts w:ascii="仿宋_GB2312" w:hAnsi="仿宋_GB2312" w:cs="仿宋_GB2312" w:eastAsia="仿宋_GB2312"/>
                      <w:sz w:val="22"/>
                    </w:rPr>
                    <w:t>71.</w:t>
                  </w:r>
                  <w:r>
                    <w:rPr>
                      <w:rFonts w:ascii="仿宋_GB2312" w:hAnsi="仿宋_GB2312" w:cs="仿宋_GB2312" w:eastAsia="仿宋_GB2312"/>
                      <w:sz w:val="22"/>
                    </w:rPr>
                    <w:t>配备主轴低压吹气保护装置；</w:t>
                  </w:r>
                </w:p>
                <w:p>
                  <w:pPr>
                    <w:pStyle w:val="null3"/>
                    <w:ind w:left="420"/>
                    <w:jc w:val="both"/>
                  </w:pPr>
                  <w:r>
                    <w:rPr>
                      <w:rFonts w:ascii="仿宋_GB2312" w:hAnsi="仿宋_GB2312" w:cs="仿宋_GB2312" w:eastAsia="仿宋_GB2312"/>
                      <w:sz w:val="22"/>
                    </w:rPr>
                    <w:t>72.</w:t>
                  </w:r>
                  <w:r>
                    <w:rPr>
                      <w:rFonts w:ascii="仿宋_GB2312" w:hAnsi="仿宋_GB2312" w:cs="仿宋_GB2312" w:eastAsia="仿宋_GB2312"/>
                      <w:sz w:val="22"/>
                    </w:rPr>
                    <w:t>配备智能热补偿功能；</w:t>
                  </w:r>
                </w:p>
                <w:p>
                  <w:pPr>
                    <w:pStyle w:val="null3"/>
                    <w:ind w:left="420"/>
                    <w:jc w:val="both"/>
                  </w:pPr>
                  <w:r>
                    <w:rPr>
                      <w:rFonts w:ascii="仿宋_GB2312" w:hAnsi="仿宋_GB2312" w:cs="仿宋_GB2312" w:eastAsia="仿宋_GB2312"/>
                      <w:sz w:val="22"/>
                    </w:rPr>
                    <w:t>73.</w:t>
                  </w:r>
                  <w:r>
                    <w:rPr>
                      <w:rFonts w:ascii="仿宋_GB2312" w:hAnsi="仿宋_GB2312" w:cs="仿宋_GB2312" w:eastAsia="仿宋_GB2312"/>
                      <w:sz w:val="22"/>
                    </w:rPr>
                    <w:t>交钥匙刀具包。（见刀具清单）</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both"/>
                  </w:pPr>
                  <w:r>
                    <w:rPr>
                      <w:rFonts w:ascii="仿宋_GB2312" w:hAnsi="仿宋_GB2312" w:cs="仿宋_GB2312" w:eastAsia="仿宋_GB2312"/>
                      <w:sz w:val="22"/>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全功能数控车（核心产品）</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1）设备用途及基本要求：</w:t>
                  </w:r>
                </w:p>
                <w:p>
                  <w:pPr>
                    <w:pStyle w:val="null3"/>
                    <w:ind w:firstLine="440"/>
                    <w:jc w:val="both"/>
                  </w:pPr>
                  <w:r>
                    <w:rPr>
                      <w:rFonts w:ascii="仿宋_GB2312" w:hAnsi="仿宋_GB2312" w:cs="仿宋_GB2312" w:eastAsia="仿宋_GB2312"/>
                      <w:sz w:val="22"/>
                    </w:rPr>
                    <w:t>本设备主要用于制造岛内多品种、小批量复杂零件的半精加工及精加工工序，需具备高精度、高稳定性及良好的加工柔性。整体斜床身结构设计，以优化排屑性能并提升机床的动态刚性。床身材料必须采用高强度、高刚性铸铁，具备优良的吸震性能，且在长时间加工中热变形小，以保证机床长期精度的稳定性。要求整机须采用全封闭钣金结构设计，有效防止切屑飞溅与冷却液渗漏。配备机门联锁安全防护门保护装置。符合</w:t>
                  </w:r>
                  <w:r>
                    <w:rPr>
                      <w:rFonts w:ascii="仿宋_GB2312" w:hAnsi="仿宋_GB2312" w:cs="仿宋_GB2312" w:eastAsia="仿宋_GB2312"/>
                      <w:sz w:val="22"/>
                    </w:rPr>
                    <w:t>GBI5760金属切屑机床安全防护通用技术条件。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2）主要技术参数</w:t>
                  </w:r>
                </w:p>
                <w:p>
                  <w:pPr>
                    <w:pStyle w:val="null3"/>
                    <w:ind w:left="420"/>
                    <w:jc w:val="both"/>
                  </w:pPr>
                  <w:r>
                    <w:rPr>
                      <w:rFonts w:ascii="仿宋_GB2312" w:hAnsi="仿宋_GB2312" w:cs="仿宋_GB2312" w:eastAsia="仿宋_GB2312"/>
                      <w:sz w:val="22"/>
                    </w:rPr>
                    <w:t>74.</w:t>
                  </w:r>
                  <w:r>
                    <w:rPr>
                      <w:rFonts w:ascii="仿宋_GB2312" w:hAnsi="仿宋_GB2312" w:cs="仿宋_GB2312" w:eastAsia="仿宋_GB2312"/>
                      <w:sz w:val="22"/>
                    </w:rPr>
                    <w:t>床身最大回转直径：</w:t>
                  </w:r>
                  <w:r>
                    <w:rPr>
                      <w:rFonts w:ascii="仿宋_GB2312" w:hAnsi="仿宋_GB2312" w:cs="仿宋_GB2312" w:eastAsia="仿宋_GB2312"/>
                      <w:sz w:val="22"/>
                    </w:rPr>
                    <w:t>≥φ550mm；</w:t>
                  </w:r>
                </w:p>
                <w:p>
                  <w:pPr>
                    <w:pStyle w:val="null3"/>
                    <w:ind w:left="420"/>
                    <w:jc w:val="both"/>
                  </w:pPr>
                  <w:r>
                    <w:rPr>
                      <w:rFonts w:ascii="仿宋_GB2312" w:hAnsi="仿宋_GB2312" w:cs="仿宋_GB2312" w:eastAsia="仿宋_GB2312"/>
                      <w:sz w:val="22"/>
                    </w:rPr>
                    <w:t>75.</w:t>
                  </w:r>
                  <w:r>
                    <w:rPr>
                      <w:rFonts w:ascii="仿宋_GB2312" w:hAnsi="仿宋_GB2312" w:cs="仿宋_GB2312" w:eastAsia="仿宋_GB2312"/>
                      <w:sz w:val="22"/>
                    </w:rPr>
                    <w:t>最大加工长度：</w:t>
                  </w:r>
                  <w:r>
                    <w:rPr>
                      <w:rFonts w:ascii="仿宋_GB2312" w:hAnsi="仿宋_GB2312" w:cs="仿宋_GB2312" w:eastAsia="仿宋_GB2312"/>
                      <w:sz w:val="22"/>
                    </w:rPr>
                    <w:t>≥500mm；</w:t>
                  </w:r>
                </w:p>
                <w:p>
                  <w:pPr>
                    <w:pStyle w:val="null3"/>
                    <w:ind w:left="420"/>
                    <w:jc w:val="both"/>
                  </w:pPr>
                  <w:r>
                    <w:rPr>
                      <w:rFonts w:ascii="仿宋_GB2312" w:hAnsi="仿宋_GB2312" w:cs="仿宋_GB2312" w:eastAsia="仿宋_GB2312"/>
                      <w:sz w:val="22"/>
                    </w:rPr>
                    <w:t>76.</w:t>
                  </w:r>
                  <w:r>
                    <w:rPr>
                      <w:rFonts w:ascii="仿宋_GB2312" w:hAnsi="仿宋_GB2312" w:cs="仿宋_GB2312" w:eastAsia="仿宋_GB2312"/>
                      <w:sz w:val="22"/>
                    </w:rPr>
                    <w:t>最大车削直径：</w:t>
                  </w:r>
                  <w:r>
                    <w:rPr>
                      <w:rFonts w:ascii="仿宋_GB2312" w:hAnsi="仿宋_GB2312" w:cs="仿宋_GB2312" w:eastAsia="仿宋_GB2312"/>
                      <w:sz w:val="22"/>
                    </w:rPr>
                    <w:t>≥φ350mm；</w:t>
                  </w:r>
                </w:p>
                <w:p>
                  <w:pPr>
                    <w:pStyle w:val="null3"/>
                    <w:ind w:left="420"/>
                    <w:jc w:val="both"/>
                  </w:pPr>
                  <w:r>
                    <w:rPr>
                      <w:rFonts w:ascii="仿宋_GB2312" w:hAnsi="仿宋_GB2312" w:cs="仿宋_GB2312" w:eastAsia="仿宋_GB2312"/>
                      <w:sz w:val="22"/>
                    </w:rPr>
                    <w:t>77.</w:t>
                  </w:r>
                  <w:r>
                    <w:rPr>
                      <w:rFonts w:ascii="仿宋_GB2312" w:hAnsi="仿宋_GB2312" w:cs="仿宋_GB2312" w:eastAsia="仿宋_GB2312"/>
                      <w:sz w:val="22"/>
                    </w:rPr>
                    <w:t>液压三爪卡盘：</w:t>
                  </w:r>
                  <w:r>
                    <w:rPr>
                      <w:rFonts w:ascii="仿宋_GB2312" w:hAnsi="仿宋_GB2312" w:cs="仿宋_GB2312" w:eastAsia="仿宋_GB2312"/>
                      <w:sz w:val="22"/>
                    </w:rPr>
                    <w:t>8寸（中空）；</w:t>
                  </w:r>
                </w:p>
                <w:p>
                  <w:pPr>
                    <w:pStyle w:val="null3"/>
                    <w:ind w:left="420"/>
                    <w:jc w:val="both"/>
                  </w:pPr>
                  <w:r>
                    <w:rPr>
                      <w:rFonts w:ascii="仿宋_GB2312" w:hAnsi="仿宋_GB2312" w:cs="仿宋_GB2312" w:eastAsia="仿宋_GB2312"/>
                      <w:sz w:val="22"/>
                    </w:rPr>
                    <w:t>78.</w:t>
                  </w:r>
                  <w:r>
                    <w:rPr>
                      <w:rFonts w:ascii="仿宋_GB2312" w:hAnsi="仿宋_GB2312" w:cs="仿宋_GB2312" w:eastAsia="仿宋_GB2312"/>
                      <w:sz w:val="22"/>
                    </w:rPr>
                    <w:t>▲电主轴最大转速≥5000r/min；</w:t>
                  </w:r>
                </w:p>
                <w:p>
                  <w:pPr>
                    <w:pStyle w:val="null3"/>
                    <w:ind w:left="420"/>
                    <w:jc w:val="both"/>
                  </w:pPr>
                  <w:r>
                    <w:rPr>
                      <w:rFonts w:ascii="仿宋_GB2312" w:hAnsi="仿宋_GB2312" w:cs="仿宋_GB2312" w:eastAsia="仿宋_GB2312"/>
                      <w:sz w:val="22"/>
                    </w:rPr>
                    <w:t>79.</w:t>
                  </w:r>
                  <w:r>
                    <w:rPr>
                      <w:rFonts w:ascii="仿宋_GB2312" w:hAnsi="仿宋_GB2312" w:cs="仿宋_GB2312" w:eastAsia="仿宋_GB2312"/>
                      <w:sz w:val="22"/>
                    </w:rPr>
                    <w:t>主轴端部型式及代号：</w:t>
                  </w:r>
                  <w:r>
                    <w:rPr>
                      <w:rFonts w:ascii="仿宋_GB2312" w:hAnsi="仿宋_GB2312" w:cs="仿宋_GB2312" w:eastAsia="仿宋_GB2312"/>
                      <w:sz w:val="22"/>
                    </w:rPr>
                    <w:t>A2-6；</w:t>
                  </w:r>
                </w:p>
                <w:p>
                  <w:pPr>
                    <w:pStyle w:val="null3"/>
                    <w:ind w:left="420"/>
                    <w:jc w:val="both"/>
                  </w:pPr>
                  <w:r>
                    <w:rPr>
                      <w:rFonts w:ascii="仿宋_GB2312" w:hAnsi="仿宋_GB2312" w:cs="仿宋_GB2312" w:eastAsia="仿宋_GB2312"/>
                      <w:sz w:val="22"/>
                    </w:rPr>
                    <w:t>80.</w:t>
                  </w:r>
                  <w:r>
                    <w:rPr>
                      <w:rFonts w:ascii="仿宋_GB2312" w:hAnsi="仿宋_GB2312" w:cs="仿宋_GB2312" w:eastAsia="仿宋_GB2312"/>
                      <w:sz w:val="22"/>
                    </w:rPr>
                    <w:t>主轴通孔直径：</w:t>
                  </w:r>
                  <w:r>
                    <w:rPr>
                      <w:rFonts w:ascii="仿宋_GB2312" w:hAnsi="仿宋_GB2312" w:cs="仿宋_GB2312" w:eastAsia="仿宋_GB2312"/>
                      <w:sz w:val="22"/>
                    </w:rPr>
                    <w:t>≥φ60mm；</w:t>
                  </w:r>
                </w:p>
                <w:p>
                  <w:pPr>
                    <w:pStyle w:val="null3"/>
                    <w:ind w:left="420"/>
                    <w:jc w:val="both"/>
                  </w:pPr>
                  <w:r>
                    <w:rPr>
                      <w:rFonts w:ascii="仿宋_GB2312" w:hAnsi="仿宋_GB2312" w:cs="仿宋_GB2312" w:eastAsia="仿宋_GB2312"/>
                      <w:sz w:val="22"/>
                    </w:rPr>
                    <w:t>81.</w:t>
                  </w:r>
                  <w:r>
                    <w:rPr>
                      <w:rFonts w:ascii="仿宋_GB2312" w:hAnsi="仿宋_GB2312" w:cs="仿宋_GB2312" w:eastAsia="仿宋_GB2312"/>
                      <w:sz w:val="22"/>
                    </w:rPr>
                    <w:t>▲主轴功率（连续/30分钟）：≥11/15kW；</w:t>
                  </w:r>
                </w:p>
                <w:p>
                  <w:pPr>
                    <w:pStyle w:val="null3"/>
                    <w:ind w:left="420"/>
                    <w:jc w:val="both"/>
                  </w:pPr>
                  <w:r>
                    <w:rPr>
                      <w:rFonts w:ascii="仿宋_GB2312" w:hAnsi="仿宋_GB2312" w:cs="仿宋_GB2312" w:eastAsia="仿宋_GB2312"/>
                      <w:sz w:val="22"/>
                    </w:rPr>
                    <w:t>82.</w:t>
                  </w:r>
                  <w:r>
                    <w:rPr>
                      <w:rFonts w:ascii="仿宋_GB2312" w:hAnsi="仿宋_GB2312" w:cs="仿宋_GB2312" w:eastAsia="仿宋_GB2312"/>
                      <w:sz w:val="22"/>
                    </w:rPr>
                    <w:t>主轴最大输出扭矩：</w:t>
                  </w:r>
                  <w:r>
                    <w:rPr>
                      <w:rFonts w:ascii="仿宋_GB2312" w:hAnsi="仿宋_GB2312" w:cs="仿宋_GB2312" w:eastAsia="仿宋_GB2312"/>
                      <w:sz w:val="22"/>
                    </w:rPr>
                    <w:t>≥190Nm，提供主轴功率扭矩图；</w:t>
                  </w:r>
                </w:p>
                <w:p>
                  <w:pPr>
                    <w:pStyle w:val="null3"/>
                    <w:ind w:left="420"/>
                    <w:jc w:val="both"/>
                  </w:pPr>
                  <w:r>
                    <w:rPr>
                      <w:rFonts w:ascii="仿宋_GB2312" w:hAnsi="仿宋_GB2312" w:cs="仿宋_GB2312" w:eastAsia="仿宋_GB2312"/>
                      <w:sz w:val="22"/>
                    </w:rPr>
                    <w:t>83.</w:t>
                  </w:r>
                  <w:r>
                    <w:rPr>
                      <w:rFonts w:ascii="仿宋_GB2312" w:hAnsi="仿宋_GB2312" w:cs="仿宋_GB2312" w:eastAsia="仿宋_GB2312"/>
                      <w:sz w:val="22"/>
                    </w:rPr>
                    <w:t>X/Z轴快移速度：≥30m/min；</w:t>
                  </w:r>
                </w:p>
                <w:p>
                  <w:pPr>
                    <w:pStyle w:val="null3"/>
                    <w:ind w:left="420"/>
                    <w:jc w:val="both"/>
                  </w:pPr>
                  <w:r>
                    <w:rPr>
                      <w:rFonts w:ascii="仿宋_GB2312" w:hAnsi="仿宋_GB2312" w:cs="仿宋_GB2312" w:eastAsia="仿宋_GB2312"/>
                      <w:sz w:val="22"/>
                    </w:rPr>
                    <w:t>84.</w:t>
                  </w:r>
                  <w:r>
                    <w:rPr>
                      <w:rFonts w:ascii="仿宋_GB2312" w:hAnsi="仿宋_GB2312" w:cs="仿宋_GB2312" w:eastAsia="仿宋_GB2312"/>
                      <w:sz w:val="22"/>
                    </w:rPr>
                    <w:t>▲X 轴行程≥180mm，Z 轴行程≥550mm。</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3）刀塔</w:t>
                  </w:r>
                </w:p>
                <w:p>
                  <w:pPr>
                    <w:pStyle w:val="null3"/>
                    <w:ind w:left="420"/>
                    <w:jc w:val="both"/>
                  </w:pPr>
                  <w:r>
                    <w:rPr>
                      <w:rFonts w:ascii="仿宋_GB2312" w:hAnsi="仿宋_GB2312" w:cs="仿宋_GB2312" w:eastAsia="仿宋_GB2312"/>
                      <w:sz w:val="22"/>
                    </w:rPr>
                    <w:t>85.</w:t>
                  </w:r>
                  <w:r>
                    <w:rPr>
                      <w:rFonts w:ascii="仿宋_GB2312" w:hAnsi="仿宋_GB2312" w:cs="仿宋_GB2312" w:eastAsia="仿宋_GB2312"/>
                      <w:sz w:val="22"/>
                    </w:rPr>
                    <w:t>刀架形式：</w:t>
                  </w:r>
                  <w:r>
                    <w:rPr>
                      <w:rFonts w:ascii="仿宋_GB2312" w:hAnsi="仿宋_GB2312" w:cs="仿宋_GB2312" w:eastAsia="仿宋_GB2312"/>
                      <w:sz w:val="22"/>
                    </w:rPr>
                    <w:t>12工位伺服液压刀塔，液压锁紧力不低于3600kgf，能有效承受不低于70bar过刀塔高压水冲击，刀塔密封良好，不泄压；</w:t>
                  </w:r>
                </w:p>
                <w:p>
                  <w:pPr>
                    <w:pStyle w:val="null3"/>
                    <w:ind w:left="420"/>
                    <w:jc w:val="both"/>
                  </w:pPr>
                  <w:r>
                    <w:rPr>
                      <w:rFonts w:ascii="仿宋_GB2312" w:hAnsi="仿宋_GB2312" w:cs="仿宋_GB2312" w:eastAsia="仿宋_GB2312"/>
                      <w:sz w:val="22"/>
                    </w:rPr>
                    <w:t>86.</w:t>
                  </w:r>
                  <w:r>
                    <w:rPr>
                      <w:rFonts w:ascii="仿宋_GB2312" w:hAnsi="仿宋_GB2312" w:cs="仿宋_GB2312" w:eastAsia="仿宋_GB2312"/>
                      <w:sz w:val="22"/>
                    </w:rPr>
                    <w:t>外圆车刀截面尺寸：</w:t>
                  </w:r>
                  <w:r>
                    <w:rPr>
                      <w:rFonts w:ascii="仿宋_GB2312" w:hAnsi="仿宋_GB2312" w:cs="仿宋_GB2312" w:eastAsia="仿宋_GB2312"/>
                      <w:sz w:val="22"/>
                    </w:rPr>
                    <w:t>25×25mm；</w:t>
                  </w:r>
                </w:p>
                <w:p>
                  <w:pPr>
                    <w:pStyle w:val="null3"/>
                    <w:ind w:left="420"/>
                    <w:jc w:val="both"/>
                  </w:pPr>
                  <w:r>
                    <w:rPr>
                      <w:rFonts w:ascii="仿宋_GB2312" w:hAnsi="仿宋_GB2312" w:cs="仿宋_GB2312" w:eastAsia="仿宋_GB2312"/>
                      <w:sz w:val="22"/>
                    </w:rPr>
                    <w:t>87.</w:t>
                  </w:r>
                  <w:r>
                    <w:rPr>
                      <w:rFonts w:ascii="仿宋_GB2312" w:hAnsi="仿宋_GB2312" w:cs="仿宋_GB2312" w:eastAsia="仿宋_GB2312"/>
                      <w:sz w:val="22"/>
                    </w:rPr>
                    <w:t>镗刀刀柄直径：</w:t>
                  </w:r>
                  <w:r>
                    <w:rPr>
                      <w:rFonts w:ascii="仿宋_GB2312" w:hAnsi="仿宋_GB2312" w:cs="仿宋_GB2312" w:eastAsia="仿宋_GB2312"/>
                      <w:sz w:val="22"/>
                    </w:rPr>
                    <w:t>φ40mm；</w:t>
                  </w:r>
                </w:p>
                <w:p>
                  <w:pPr>
                    <w:pStyle w:val="null3"/>
                    <w:ind w:left="420"/>
                    <w:jc w:val="both"/>
                  </w:pPr>
                  <w:r>
                    <w:rPr>
                      <w:rFonts w:ascii="仿宋_GB2312" w:hAnsi="仿宋_GB2312" w:cs="仿宋_GB2312" w:eastAsia="仿宋_GB2312"/>
                      <w:sz w:val="22"/>
                    </w:rPr>
                    <w:t>88.</w:t>
                  </w:r>
                  <w:r>
                    <w:rPr>
                      <w:rFonts w:ascii="仿宋_GB2312" w:hAnsi="仿宋_GB2312" w:cs="仿宋_GB2312" w:eastAsia="仿宋_GB2312"/>
                      <w:sz w:val="22"/>
                    </w:rPr>
                    <w:t>换刀时间</w:t>
                  </w:r>
                  <w:r>
                    <w:rPr>
                      <w:rFonts w:ascii="仿宋_GB2312" w:hAnsi="仿宋_GB2312" w:cs="仿宋_GB2312" w:eastAsia="仿宋_GB2312"/>
                      <w:sz w:val="22"/>
                    </w:rPr>
                    <w:t>:≤0.15S/位；</w:t>
                  </w:r>
                </w:p>
                <w:p>
                  <w:pPr>
                    <w:pStyle w:val="null3"/>
                    <w:ind w:left="420"/>
                    <w:jc w:val="both"/>
                  </w:pPr>
                  <w:r>
                    <w:rPr>
                      <w:rFonts w:ascii="仿宋_GB2312" w:hAnsi="仿宋_GB2312" w:cs="仿宋_GB2312" w:eastAsia="仿宋_GB2312"/>
                      <w:sz w:val="22"/>
                    </w:rPr>
                    <w:t>89.</w:t>
                  </w:r>
                  <w:r>
                    <w:rPr>
                      <w:rFonts w:ascii="仿宋_GB2312" w:hAnsi="仿宋_GB2312" w:cs="仿宋_GB2312" w:eastAsia="仿宋_GB2312"/>
                      <w:sz w:val="22"/>
                    </w:rPr>
                    <w:t>刀塔分度重复定位精度</w:t>
                  </w:r>
                  <w:r>
                    <w:rPr>
                      <w:rFonts w:ascii="仿宋_GB2312" w:hAnsi="仿宋_GB2312" w:cs="仿宋_GB2312" w:eastAsia="仿宋_GB2312"/>
                      <w:sz w:val="22"/>
                    </w:rPr>
                    <w:t>:X向±0.001mm，Z向±0.002mm。</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4）机床精度,符合GB/T17421.2-2023标准（提供实测报告）</w:t>
                  </w:r>
                </w:p>
                <w:p>
                  <w:pPr>
                    <w:pStyle w:val="null3"/>
                    <w:ind w:left="420"/>
                    <w:jc w:val="both"/>
                  </w:pPr>
                  <w:r>
                    <w:rPr>
                      <w:rFonts w:ascii="仿宋_GB2312" w:hAnsi="仿宋_GB2312" w:cs="仿宋_GB2312" w:eastAsia="仿宋_GB2312"/>
                      <w:sz w:val="22"/>
                    </w:rPr>
                    <w:t>90.</w:t>
                  </w:r>
                  <w:r>
                    <w:rPr>
                      <w:rFonts w:ascii="仿宋_GB2312" w:hAnsi="仿宋_GB2312" w:cs="仿宋_GB2312" w:eastAsia="仿宋_GB2312"/>
                      <w:sz w:val="22"/>
                    </w:rPr>
                    <w:t>★定位精度：X/Z轴≤0.006mm；重复定位精度：X/Z轴≤0.003mm；</w:t>
                  </w:r>
                </w:p>
                <w:p>
                  <w:pPr>
                    <w:pStyle w:val="null3"/>
                    <w:ind w:left="420"/>
                    <w:jc w:val="both"/>
                  </w:pPr>
                  <w:r>
                    <w:rPr>
                      <w:rFonts w:ascii="仿宋_GB2312" w:hAnsi="仿宋_GB2312" w:cs="仿宋_GB2312" w:eastAsia="仿宋_GB2312"/>
                      <w:sz w:val="22"/>
                    </w:rPr>
                    <w:t>91.</w:t>
                  </w:r>
                  <w:r>
                    <w:rPr>
                      <w:rFonts w:ascii="仿宋_GB2312" w:hAnsi="仿宋_GB2312" w:cs="仿宋_GB2312" w:eastAsia="仿宋_GB2312"/>
                      <w:sz w:val="22"/>
                    </w:rPr>
                    <w:t xml:space="preserve"> </w:t>
                  </w:r>
                  <w:r>
                    <w:rPr>
                      <w:rFonts w:ascii="仿宋_GB2312" w:hAnsi="仿宋_GB2312" w:cs="仿宋_GB2312" w:eastAsia="仿宋_GB2312"/>
                      <w:sz w:val="22"/>
                    </w:rPr>
                    <w:t>X、Z轴最小分辨率：0.001mm；</w:t>
                  </w:r>
                </w:p>
                <w:p>
                  <w:pPr>
                    <w:pStyle w:val="null3"/>
                    <w:ind w:left="420"/>
                    <w:jc w:val="both"/>
                  </w:pPr>
                  <w:r>
                    <w:rPr>
                      <w:rFonts w:ascii="仿宋_GB2312" w:hAnsi="仿宋_GB2312" w:cs="仿宋_GB2312" w:eastAsia="仿宋_GB2312"/>
                      <w:sz w:val="22"/>
                    </w:rPr>
                    <w:t>92.</w:t>
                  </w:r>
                  <w:r>
                    <w:rPr>
                      <w:rFonts w:ascii="仿宋_GB2312" w:hAnsi="仿宋_GB2312" w:cs="仿宋_GB2312" w:eastAsia="仿宋_GB2312"/>
                      <w:sz w:val="22"/>
                    </w:rPr>
                    <w:t>▲主轴径向跳动：≤0.002mm；主轴端面跳动：≤0.002mm。</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5）伺服尾座</w:t>
                  </w:r>
                </w:p>
                <w:p>
                  <w:pPr>
                    <w:pStyle w:val="null3"/>
                    <w:ind w:left="420"/>
                    <w:jc w:val="both"/>
                  </w:pPr>
                  <w:r>
                    <w:rPr>
                      <w:rFonts w:ascii="仿宋_GB2312" w:hAnsi="仿宋_GB2312" w:cs="仿宋_GB2312" w:eastAsia="仿宋_GB2312"/>
                      <w:sz w:val="22"/>
                    </w:rPr>
                    <w:t>93.</w:t>
                  </w:r>
                  <w:r>
                    <w:rPr>
                      <w:rFonts w:ascii="仿宋_GB2312" w:hAnsi="仿宋_GB2312" w:cs="仿宋_GB2312" w:eastAsia="仿宋_GB2312"/>
                      <w:sz w:val="22"/>
                    </w:rPr>
                    <w:t>▲采用伺服可编程尾座，尾座整体移动可用程序控制；</w:t>
                  </w:r>
                </w:p>
                <w:p>
                  <w:pPr>
                    <w:pStyle w:val="null3"/>
                    <w:ind w:left="420"/>
                    <w:jc w:val="both"/>
                  </w:pPr>
                  <w:r>
                    <w:rPr>
                      <w:rFonts w:ascii="仿宋_GB2312" w:hAnsi="仿宋_GB2312" w:cs="仿宋_GB2312" w:eastAsia="仿宋_GB2312"/>
                      <w:sz w:val="22"/>
                    </w:rPr>
                    <w:t>94.</w:t>
                  </w:r>
                  <w:r>
                    <w:rPr>
                      <w:rFonts w:ascii="仿宋_GB2312" w:hAnsi="仿宋_GB2312" w:cs="仿宋_GB2312" w:eastAsia="仿宋_GB2312"/>
                      <w:sz w:val="22"/>
                    </w:rPr>
                    <w:t>尾座行程</w:t>
                  </w:r>
                  <w:r>
                    <w:rPr>
                      <w:rFonts w:ascii="仿宋_GB2312" w:hAnsi="仿宋_GB2312" w:cs="仿宋_GB2312" w:eastAsia="仿宋_GB2312"/>
                      <w:sz w:val="22"/>
                    </w:rPr>
                    <w:t>≥550mm；</w:t>
                  </w:r>
                </w:p>
                <w:p>
                  <w:pPr>
                    <w:pStyle w:val="null3"/>
                    <w:ind w:left="420"/>
                    <w:jc w:val="both"/>
                  </w:pPr>
                  <w:r>
                    <w:rPr>
                      <w:rFonts w:ascii="仿宋_GB2312" w:hAnsi="仿宋_GB2312" w:cs="仿宋_GB2312" w:eastAsia="仿宋_GB2312"/>
                      <w:sz w:val="22"/>
                    </w:rPr>
                    <w:t>95.</w:t>
                  </w:r>
                  <w:r>
                    <w:rPr>
                      <w:rFonts w:ascii="仿宋_GB2312" w:hAnsi="仿宋_GB2312" w:cs="仿宋_GB2312" w:eastAsia="仿宋_GB2312"/>
                      <w:sz w:val="22"/>
                    </w:rPr>
                    <w:t>顶尖：</w:t>
                  </w:r>
                  <w:r>
                    <w:rPr>
                      <w:rFonts w:ascii="仿宋_GB2312" w:hAnsi="仿宋_GB2312" w:cs="仿宋_GB2312" w:eastAsia="仿宋_GB2312"/>
                      <w:sz w:val="22"/>
                    </w:rPr>
                    <w:t>MT4（内置活顶尖）。</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6）数控系统：</w:t>
                  </w:r>
                </w:p>
                <w:p>
                  <w:pPr>
                    <w:pStyle w:val="null3"/>
                    <w:spacing w:before="60"/>
                    <w:ind w:left="420"/>
                  </w:pPr>
                  <w:r>
                    <w:rPr>
                      <w:rFonts w:ascii="仿宋_GB2312" w:hAnsi="仿宋_GB2312" w:cs="仿宋_GB2312" w:eastAsia="仿宋_GB2312"/>
                      <w:sz w:val="22"/>
                    </w:rPr>
                    <w:t>96.</w:t>
                  </w:r>
                  <w:r>
                    <w:rPr>
                      <w:rFonts w:ascii="仿宋_GB2312" w:hAnsi="仿宋_GB2312" w:cs="仿宋_GB2312" w:eastAsia="仿宋_GB2312"/>
                      <w:sz w:val="22"/>
                      <w:b/>
                    </w:rPr>
                    <w:t>CNC单元：</w:t>
                  </w:r>
                  <w:r>
                    <w:rPr>
                      <w:rFonts w:ascii="仿宋_GB2312" w:hAnsi="仿宋_GB2312" w:cs="仿宋_GB2312" w:eastAsia="仿宋_GB2312"/>
                      <w:sz w:val="22"/>
                    </w:rPr>
                    <w:t>配有</w:t>
                  </w:r>
                  <w:r>
                    <w:rPr>
                      <w:rFonts w:ascii="仿宋_GB2312" w:hAnsi="仿宋_GB2312" w:cs="仿宋_GB2312" w:eastAsia="仿宋_GB2312"/>
                      <w:sz w:val="22"/>
                    </w:rPr>
                    <w:t>CNC中央控制器，采用CNC与显示器一体型结构，标准支持内嵌以太网、CF卡、USB等接口，支持CF卡扩展程序内存（选项功能），具备加工程序远程上传、下载能力；采用光纤通信的高速伺服总线，程序容量</w:t>
                  </w:r>
                  <w:r>
                    <w:rPr>
                      <w:rFonts w:ascii="仿宋_GB2312" w:hAnsi="仿宋_GB2312" w:cs="仿宋_GB2312" w:eastAsia="仿宋_GB2312"/>
                      <w:sz w:val="22"/>
                    </w:rPr>
                    <w:t>≥</w:t>
                  </w:r>
                  <w:r>
                    <w:rPr>
                      <w:rFonts w:ascii="仿宋_GB2312" w:hAnsi="仿宋_GB2312" w:cs="仿宋_GB2312" w:eastAsia="仿宋_GB2312"/>
                      <w:sz w:val="22"/>
                    </w:rPr>
                    <w:t>8MB，定制软件容量</w:t>
                  </w:r>
                  <w:r>
                    <w:rPr>
                      <w:rFonts w:ascii="仿宋_GB2312" w:hAnsi="仿宋_GB2312" w:cs="仿宋_GB2312" w:eastAsia="仿宋_GB2312"/>
                      <w:sz w:val="22"/>
                    </w:rPr>
                    <w:t>≥</w:t>
                  </w:r>
                  <w:r>
                    <w:rPr>
                      <w:rFonts w:ascii="仿宋_GB2312" w:hAnsi="仿宋_GB2312" w:cs="仿宋_GB2312" w:eastAsia="仿宋_GB2312"/>
                      <w:sz w:val="22"/>
                    </w:rPr>
                    <w:t>6MB。</w:t>
                  </w:r>
                </w:p>
                <w:p>
                  <w:pPr>
                    <w:pStyle w:val="null3"/>
                    <w:spacing w:before="60"/>
                    <w:ind w:left="420"/>
                  </w:pPr>
                  <w:r>
                    <w:rPr>
                      <w:rFonts w:ascii="仿宋_GB2312" w:hAnsi="仿宋_GB2312" w:cs="仿宋_GB2312" w:eastAsia="仿宋_GB2312"/>
                      <w:sz w:val="22"/>
                    </w:rPr>
                    <w:t>97.</w:t>
                  </w:r>
                  <w:r>
                    <w:rPr>
                      <w:rFonts w:ascii="仿宋_GB2312" w:hAnsi="仿宋_GB2312" w:cs="仿宋_GB2312" w:eastAsia="仿宋_GB2312"/>
                      <w:sz w:val="22"/>
                      <w:b/>
                    </w:rPr>
                    <w:t>显示与操作：</w:t>
                  </w:r>
                  <w:r>
                    <w:rPr>
                      <w:rFonts w:ascii="仿宋_GB2312" w:hAnsi="仿宋_GB2312" w:cs="仿宋_GB2312" w:eastAsia="仿宋_GB2312"/>
                      <w:sz w:val="22"/>
                    </w:rPr>
                    <w:t>采用</w:t>
                  </w:r>
                  <w:r>
                    <w:rPr>
                      <w:rFonts w:ascii="仿宋_GB2312" w:hAnsi="仿宋_GB2312" w:cs="仿宋_GB2312" w:eastAsia="仿宋_GB2312"/>
                      <w:sz w:val="22"/>
                    </w:rPr>
                    <w:t>≥10英寸液晶显示器，中文显示。具有动静态图形显示、程序模拟、主轴负载显示和刀具路径显示功能，支持界面二次开发；具备动态图形显示功能，可用于程序验证；使用G代码编程和菜单式人机对话界面，具有后台程序编辑功能；支持对话编程功能。</w:t>
                  </w:r>
                </w:p>
                <w:p>
                  <w:pPr>
                    <w:pStyle w:val="null3"/>
                    <w:spacing w:before="60"/>
                    <w:ind w:left="420"/>
                  </w:pPr>
                  <w:r>
                    <w:rPr>
                      <w:rFonts w:ascii="仿宋_GB2312" w:hAnsi="仿宋_GB2312" w:cs="仿宋_GB2312" w:eastAsia="仿宋_GB2312"/>
                      <w:sz w:val="22"/>
                    </w:rPr>
                    <w:t>98.</w:t>
                  </w:r>
                  <w:r>
                    <w:rPr>
                      <w:rFonts w:ascii="仿宋_GB2312" w:hAnsi="仿宋_GB2312" w:cs="仿宋_GB2312" w:eastAsia="仿宋_GB2312"/>
                      <w:sz w:val="22"/>
                      <w:b/>
                    </w:rPr>
                    <w:t>插补</w:t>
                  </w:r>
                  <w:r>
                    <w:rPr>
                      <w:rFonts w:ascii="仿宋_GB2312" w:hAnsi="仿宋_GB2312" w:cs="仿宋_GB2312" w:eastAsia="仿宋_GB2312"/>
                      <w:sz w:val="22"/>
                    </w:rPr>
                    <w:t>：具有直线插补、圆弧插补、螺旋插补、圆柱插补功能；可进行平移、缩放、镜像、旋转、坐标变换和极坐标指令；具有宏程序编程功能。</w:t>
                  </w:r>
                </w:p>
                <w:p>
                  <w:pPr>
                    <w:pStyle w:val="null3"/>
                    <w:spacing w:before="60"/>
                    <w:ind w:left="420"/>
                  </w:pPr>
                  <w:r>
                    <w:rPr>
                      <w:rFonts w:ascii="仿宋_GB2312" w:hAnsi="仿宋_GB2312" w:cs="仿宋_GB2312" w:eastAsia="仿宋_GB2312"/>
                      <w:sz w:val="22"/>
                    </w:rPr>
                    <w:t>99.</w:t>
                  </w:r>
                  <w:r>
                    <w:rPr>
                      <w:rFonts w:ascii="仿宋_GB2312" w:hAnsi="仿宋_GB2312" w:cs="仿宋_GB2312" w:eastAsia="仿宋_GB2312"/>
                      <w:sz w:val="22"/>
                      <w:b/>
                    </w:rPr>
                    <w:t>智能加工：</w:t>
                  </w:r>
                  <w:r>
                    <w:rPr>
                      <w:rFonts w:ascii="仿宋_GB2312" w:hAnsi="仿宋_GB2312" w:cs="仿宋_GB2312" w:eastAsia="仿宋_GB2312"/>
                      <w:sz w:val="22"/>
                    </w:rPr>
                    <w:t>具有刚性攻丝功能；可进行螺距补偿、间隙补偿与反向间隙补偿；具备高速高精控制功能，支持智能重叠控制、智能刚性攻丝等有助于提升机床加工效率的智能控制功能群；支持智能主轴负载控制，可根据实际切削负载自动优化加工条件；支持伺服摇动学习控制，用于往复振荡车削断屑及加工参数自动优化；支持</w:t>
                  </w:r>
                  <w:r>
                    <w:rPr>
                      <w:rFonts w:ascii="仿宋_GB2312" w:hAnsi="仿宋_GB2312" w:cs="仿宋_GB2312" w:eastAsia="仿宋_GB2312"/>
                      <w:sz w:val="22"/>
                    </w:rPr>
                    <w:t>AI热位移补偿，可基于机床关键部位温度及实测热位移数据，通过机器学习自动建立预测模型并进行在线补偿。</w:t>
                  </w:r>
                </w:p>
                <w:p>
                  <w:pPr>
                    <w:pStyle w:val="null3"/>
                    <w:spacing w:before="60"/>
                    <w:ind w:left="420"/>
                  </w:pPr>
                  <w:r>
                    <w:rPr>
                      <w:rFonts w:ascii="仿宋_GB2312" w:hAnsi="仿宋_GB2312" w:cs="仿宋_GB2312" w:eastAsia="仿宋_GB2312"/>
                      <w:sz w:val="22"/>
                    </w:rPr>
                    <w:t>100.</w:t>
                  </w:r>
                  <w:r>
                    <w:rPr>
                      <w:rFonts w:ascii="仿宋_GB2312" w:hAnsi="仿宋_GB2312" w:cs="仿宋_GB2312" w:eastAsia="仿宋_GB2312"/>
                      <w:sz w:val="22"/>
                      <w:b/>
                    </w:rPr>
                    <w:t>加工监测与预警：</w:t>
                  </w:r>
                  <w:r>
                    <w:rPr>
                      <w:rFonts w:ascii="仿宋_GB2312" w:hAnsi="仿宋_GB2312" w:cs="仿宋_GB2312" w:eastAsia="仿宋_GB2312"/>
                      <w:sz w:val="22"/>
                    </w:rPr>
                    <w:t>具有负荷监控功能、各类软硬件故障自动诊断功能，以及刀具寿命监测、控制、预警和管理功能；支持</w:t>
                  </w:r>
                  <w:r>
                    <w:rPr>
                      <w:rFonts w:ascii="仿宋_GB2312" w:hAnsi="仿宋_GB2312" w:cs="仿宋_GB2312" w:eastAsia="仿宋_GB2312"/>
                      <w:sz w:val="22"/>
                    </w:rPr>
                    <w:t>CNC内置型三维干涉检测，可利用机床、刀具、夹具及工件模型进行干涉检测与预警。</w:t>
                  </w:r>
                </w:p>
                <w:p>
                  <w:pPr>
                    <w:pStyle w:val="null3"/>
                    <w:spacing w:before="60"/>
                    <w:ind w:left="420"/>
                  </w:pPr>
                  <w:r>
                    <w:rPr>
                      <w:rFonts w:ascii="仿宋_GB2312" w:hAnsi="仿宋_GB2312" w:cs="仿宋_GB2312" w:eastAsia="仿宋_GB2312"/>
                      <w:sz w:val="22"/>
                    </w:rPr>
                    <w:t>101.</w:t>
                  </w:r>
                  <w:r>
                    <w:rPr>
                      <w:rFonts w:ascii="仿宋_GB2312" w:hAnsi="仿宋_GB2312" w:cs="仿宋_GB2312" w:eastAsia="仿宋_GB2312"/>
                      <w:sz w:val="22"/>
                      <w:b/>
                    </w:rPr>
                    <w:t>数字化功能：</w:t>
                  </w:r>
                  <w:r>
                    <w:rPr>
                      <w:rFonts w:ascii="仿宋_GB2312" w:hAnsi="仿宋_GB2312" w:cs="仿宋_GB2312" w:eastAsia="仿宋_GB2312"/>
                      <w:sz w:val="22"/>
                    </w:rPr>
                    <w:t>支持主要工业总线和工业以太网通讯协议，包括但不限于：</w:t>
                  </w:r>
                  <w:r>
                    <w:rPr>
                      <w:rFonts w:ascii="仿宋_GB2312" w:hAnsi="仿宋_GB2312" w:cs="仿宋_GB2312" w:eastAsia="仿宋_GB2312"/>
                      <w:sz w:val="22"/>
                    </w:rPr>
                    <w:t>PROFIBUS、DeviceNet、FL-net、EtherNet/IP、PROFINET、CC-Link、OPC UA、ModbusTCP、EtherCAT、MT Connect，支持机器人直接连接。</w:t>
                  </w:r>
                </w:p>
                <w:p>
                  <w:pPr>
                    <w:pStyle w:val="null3"/>
                    <w:spacing w:before="60"/>
                    <w:ind w:left="420"/>
                  </w:pPr>
                  <w:r>
                    <w:rPr>
                      <w:rFonts w:ascii="仿宋_GB2312" w:hAnsi="仿宋_GB2312" w:cs="仿宋_GB2312" w:eastAsia="仿宋_GB2312"/>
                      <w:sz w:val="22"/>
                    </w:rPr>
                    <w:t>102.</w:t>
                  </w:r>
                  <w:r>
                    <w:rPr>
                      <w:rFonts w:ascii="仿宋_GB2312" w:hAnsi="仿宋_GB2312" w:cs="仿宋_GB2312" w:eastAsia="仿宋_GB2312"/>
                      <w:sz w:val="22"/>
                      <w:b/>
                    </w:rPr>
                    <w:t>绿色化功能：</w:t>
                  </w:r>
                  <w:r>
                    <w:rPr>
                      <w:rFonts w:ascii="仿宋_GB2312" w:hAnsi="仿宋_GB2312" w:cs="仿宋_GB2312" w:eastAsia="仿宋_GB2312"/>
                      <w:sz w:val="22"/>
                    </w:rPr>
                    <w:t>支持耗电量监视功能、节能等级选择功能等，实现节能、绿色制造。</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7）机床主要配置要求</w:t>
                  </w:r>
                </w:p>
                <w:p>
                  <w:pPr>
                    <w:pStyle w:val="null3"/>
                    <w:ind w:left="420"/>
                    <w:jc w:val="both"/>
                  </w:pPr>
                  <w:r>
                    <w:rPr>
                      <w:rFonts w:ascii="仿宋_GB2312" w:hAnsi="仿宋_GB2312" w:cs="仿宋_GB2312" w:eastAsia="仿宋_GB2312"/>
                      <w:sz w:val="22"/>
                    </w:rPr>
                    <w:t>103.</w:t>
                  </w:r>
                  <w:r>
                    <w:rPr>
                      <w:rFonts w:ascii="仿宋_GB2312" w:hAnsi="仿宋_GB2312" w:cs="仿宋_GB2312" w:eastAsia="仿宋_GB2312"/>
                      <w:sz w:val="22"/>
                    </w:rPr>
                    <w:t>投标时提供设备主要零部件的型号、规格、厂商名称。</w:t>
                  </w:r>
                </w:p>
                <w:tbl>
                  <w:tblPr>
                    <w:tblBorders>
                      <w:top w:val="none" w:color="000000" w:sz="4"/>
                      <w:left w:val="none" w:color="000000" w:sz="4"/>
                      <w:bottom w:val="none" w:color="000000" w:sz="4"/>
                      <w:right w:val="none" w:color="000000" w:sz="4"/>
                      <w:insideH w:val="none"/>
                      <w:insideV w:val="none"/>
                    </w:tblBorders>
                  </w:tblPr>
                  <w:tblGrid>
                    <w:gridCol w:w="374"/>
                    <w:gridCol w:w="374"/>
                    <w:gridCol w:w="374"/>
                    <w:gridCol w:w="374"/>
                    <w:gridCol w:w="374"/>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主要部件</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型号</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规格</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厂商</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主轴</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导轨</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丝杠</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轴承</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刀塔</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2"/>
                    </w:rPr>
                    <w:t>104.</w:t>
                  </w:r>
                  <w:r>
                    <w:rPr>
                      <w:rFonts w:ascii="仿宋_GB2312" w:hAnsi="仿宋_GB2312" w:cs="仿宋_GB2312" w:eastAsia="仿宋_GB2312"/>
                      <w:sz w:val="22"/>
                    </w:rPr>
                    <w:t>导轨和丝杠等配置：</w:t>
                  </w:r>
                  <w:r>
                    <w:rPr>
                      <w:rFonts w:ascii="仿宋_GB2312" w:hAnsi="仿宋_GB2312" w:cs="仿宋_GB2312" w:eastAsia="仿宋_GB2312"/>
                      <w:sz w:val="22"/>
                    </w:rPr>
                    <w:t>X轴和Z轴丝杠的直径≥32mm，精度等级C3级；导轨宽度≥35mm，精度等级P级。</w:t>
                  </w:r>
                </w:p>
                <w:p>
                  <w:pPr>
                    <w:pStyle w:val="null3"/>
                    <w:ind w:left="420"/>
                    <w:jc w:val="both"/>
                  </w:pPr>
                  <w:r>
                    <w:rPr>
                      <w:rFonts w:ascii="仿宋_GB2312" w:hAnsi="仿宋_GB2312" w:cs="仿宋_GB2312" w:eastAsia="仿宋_GB2312"/>
                      <w:sz w:val="22"/>
                    </w:rPr>
                    <w:t>105.</w:t>
                  </w:r>
                  <w:r>
                    <w:rPr>
                      <w:rFonts w:ascii="仿宋_GB2312" w:hAnsi="仿宋_GB2312" w:cs="仿宋_GB2312" w:eastAsia="仿宋_GB2312"/>
                      <w:sz w:val="22"/>
                    </w:rPr>
                    <w:t>液压单元：输出压力</w:t>
                  </w:r>
                  <w:r>
                    <w:rPr>
                      <w:rFonts w:ascii="仿宋_GB2312" w:hAnsi="仿宋_GB2312" w:cs="仿宋_GB2312" w:eastAsia="仿宋_GB2312"/>
                      <w:sz w:val="22"/>
                    </w:rPr>
                    <w:t>0.2～5Mpa无极可调。</w:t>
                  </w:r>
                </w:p>
                <w:p>
                  <w:pPr>
                    <w:pStyle w:val="null3"/>
                    <w:ind w:left="420"/>
                    <w:jc w:val="both"/>
                  </w:pPr>
                  <w:r>
                    <w:rPr>
                      <w:rFonts w:ascii="仿宋_GB2312" w:hAnsi="仿宋_GB2312" w:cs="仿宋_GB2312" w:eastAsia="仿宋_GB2312"/>
                      <w:sz w:val="22"/>
                    </w:rPr>
                    <w:t>106.</w:t>
                  </w:r>
                  <w:r>
                    <w:rPr>
                      <w:rFonts w:ascii="仿宋_GB2312" w:hAnsi="仿宋_GB2312" w:cs="仿宋_GB2312" w:eastAsia="仿宋_GB2312"/>
                      <w:sz w:val="22"/>
                    </w:rPr>
                    <w:t>润滑系统：导轨及滚珠丝杠采用集中润滑，具有集中自动润滑系统。主轴轴承长期油脂润滑或油气润滑，定时提供定量润滑油，并对油量进行监测，如果润滑系统不正常，控制系统能够报警。</w:t>
                  </w:r>
                </w:p>
                <w:p>
                  <w:pPr>
                    <w:pStyle w:val="null3"/>
                    <w:ind w:left="420"/>
                    <w:jc w:val="both"/>
                  </w:pPr>
                  <w:r>
                    <w:rPr>
                      <w:rFonts w:ascii="仿宋_GB2312" w:hAnsi="仿宋_GB2312" w:cs="仿宋_GB2312" w:eastAsia="仿宋_GB2312"/>
                      <w:sz w:val="22"/>
                    </w:rPr>
                    <w:t>107.</w:t>
                  </w:r>
                  <w:r>
                    <w:rPr>
                      <w:rFonts w:ascii="仿宋_GB2312" w:hAnsi="仿宋_GB2312" w:cs="仿宋_GB2312" w:eastAsia="仿宋_GB2312"/>
                      <w:sz w:val="22"/>
                    </w:rPr>
                    <w:t>配有油水分离器。</w:t>
                  </w:r>
                </w:p>
                <w:p>
                  <w:pPr>
                    <w:pStyle w:val="null3"/>
                    <w:ind w:left="420"/>
                    <w:jc w:val="both"/>
                  </w:pPr>
                  <w:r>
                    <w:rPr>
                      <w:rFonts w:ascii="仿宋_GB2312" w:hAnsi="仿宋_GB2312" w:cs="仿宋_GB2312" w:eastAsia="仿宋_GB2312"/>
                      <w:sz w:val="22"/>
                    </w:rPr>
                    <w:t>108.</w:t>
                  </w:r>
                  <w:r>
                    <w:rPr>
                      <w:rFonts w:ascii="仿宋_GB2312" w:hAnsi="仿宋_GB2312" w:cs="仿宋_GB2312" w:eastAsia="仿宋_GB2312"/>
                      <w:sz w:val="22"/>
                    </w:rPr>
                    <w:t>配有静电式油雾收集器。过滤效率</w:t>
                  </w:r>
                  <w:r>
                    <w:rPr>
                      <w:rFonts w:ascii="仿宋_GB2312" w:hAnsi="仿宋_GB2312" w:cs="仿宋_GB2312" w:eastAsia="仿宋_GB2312"/>
                      <w:sz w:val="22"/>
                    </w:rPr>
                    <w:t>≥95%（0.3μm），风量≥1000m³/h。</w:t>
                  </w:r>
                </w:p>
                <w:p>
                  <w:pPr>
                    <w:pStyle w:val="null3"/>
                    <w:ind w:left="420"/>
                    <w:jc w:val="both"/>
                  </w:pPr>
                  <w:r>
                    <w:rPr>
                      <w:rFonts w:ascii="仿宋_GB2312" w:hAnsi="仿宋_GB2312" w:cs="仿宋_GB2312" w:eastAsia="仿宋_GB2312"/>
                      <w:sz w:val="22"/>
                    </w:rPr>
                    <w:t>109.</w:t>
                  </w:r>
                  <w:r>
                    <w:rPr>
                      <w:rFonts w:ascii="仿宋_GB2312" w:hAnsi="仿宋_GB2312" w:cs="仿宋_GB2312" w:eastAsia="仿宋_GB2312"/>
                      <w:sz w:val="22"/>
                    </w:rPr>
                    <w:t>配自动门及自动化接口。</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8）设备工作环境</w:t>
                  </w:r>
                </w:p>
                <w:p>
                  <w:pPr>
                    <w:pStyle w:val="null3"/>
                    <w:ind w:left="420"/>
                    <w:jc w:val="both"/>
                  </w:pPr>
                  <w:r>
                    <w:rPr>
                      <w:rFonts w:ascii="仿宋_GB2312" w:hAnsi="仿宋_GB2312" w:cs="仿宋_GB2312" w:eastAsia="仿宋_GB2312"/>
                      <w:sz w:val="22"/>
                    </w:rPr>
                    <w:t>110.</w:t>
                  </w:r>
                  <w:r>
                    <w:rPr>
                      <w:rFonts w:ascii="仿宋_GB2312" w:hAnsi="仿宋_GB2312" w:cs="仿宋_GB2312" w:eastAsia="仿宋_GB2312"/>
                      <w:sz w:val="22"/>
                    </w:rPr>
                    <w:t>电源：</w:t>
                  </w:r>
                  <w:r>
                    <w:rPr>
                      <w:rFonts w:ascii="仿宋_GB2312" w:hAnsi="仿宋_GB2312" w:cs="仿宋_GB2312" w:eastAsia="仿宋_GB2312"/>
                      <w:sz w:val="22"/>
                    </w:rPr>
                    <w:t>380V±10%，50±1Hz三相交流；</w:t>
                  </w:r>
                </w:p>
                <w:p>
                  <w:pPr>
                    <w:pStyle w:val="null3"/>
                    <w:ind w:left="420"/>
                    <w:jc w:val="both"/>
                  </w:pPr>
                  <w:r>
                    <w:rPr>
                      <w:rFonts w:ascii="仿宋_GB2312" w:hAnsi="仿宋_GB2312" w:cs="仿宋_GB2312" w:eastAsia="仿宋_GB2312"/>
                      <w:sz w:val="22"/>
                    </w:rPr>
                    <w:t>111.</w:t>
                  </w:r>
                  <w:r>
                    <w:rPr>
                      <w:rFonts w:ascii="仿宋_GB2312" w:hAnsi="仿宋_GB2312" w:cs="仿宋_GB2312" w:eastAsia="仿宋_GB2312"/>
                      <w:sz w:val="22"/>
                    </w:rPr>
                    <w:t>工作气压：（</w:t>
                  </w:r>
                  <w:r>
                    <w:rPr>
                      <w:rFonts w:ascii="仿宋_GB2312" w:hAnsi="仿宋_GB2312" w:cs="仿宋_GB2312" w:eastAsia="仿宋_GB2312"/>
                      <w:sz w:val="22"/>
                    </w:rPr>
                    <w:t>0.5～0.7）MPa；</w:t>
                  </w:r>
                </w:p>
                <w:p>
                  <w:pPr>
                    <w:pStyle w:val="null3"/>
                    <w:ind w:left="420"/>
                    <w:jc w:val="both"/>
                  </w:pPr>
                  <w:r>
                    <w:rPr>
                      <w:rFonts w:ascii="仿宋_GB2312" w:hAnsi="仿宋_GB2312" w:cs="仿宋_GB2312" w:eastAsia="仿宋_GB2312"/>
                      <w:sz w:val="22"/>
                    </w:rPr>
                    <w:t>112.</w:t>
                  </w:r>
                  <w:r>
                    <w:rPr>
                      <w:rFonts w:ascii="仿宋_GB2312" w:hAnsi="仿宋_GB2312" w:cs="仿宋_GB2312" w:eastAsia="仿宋_GB2312"/>
                      <w:sz w:val="22"/>
                    </w:rPr>
                    <w:t>环境条件：温度（</w:t>
                  </w:r>
                  <w:r>
                    <w:rPr>
                      <w:rFonts w:ascii="仿宋_GB2312" w:hAnsi="仿宋_GB2312" w:cs="仿宋_GB2312" w:eastAsia="仿宋_GB2312"/>
                      <w:sz w:val="22"/>
                    </w:rPr>
                    <w:t>10～35）℃；</w:t>
                  </w:r>
                </w:p>
                <w:p>
                  <w:pPr>
                    <w:pStyle w:val="null3"/>
                    <w:ind w:left="420"/>
                    <w:jc w:val="both"/>
                  </w:pPr>
                  <w:r>
                    <w:rPr>
                      <w:rFonts w:ascii="仿宋_GB2312" w:hAnsi="仿宋_GB2312" w:cs="仿宋_GB2312" w:eastAsia="仿宋_GB2312"/>
                      <w:sz w:val="22"/>
                    </w:rPr>
                    <w:t>113.</w:t>
                  </w:r>
                  <w:r>
                    <w:rPr>
                      <w:rFonts w:ascii="仿宋_GB2312" w:hAnsi="仿宋_GB2312" w:cs="仿宋_GB2312" w:eastAsia="仿宋_GB2312"/>
                      <w:sz w:val="22"/>
                    </w:rPr>
                    <w:t>相对湿度：＜</w:t>
                  </w:r>
                  <w:r>
                    <w:rPr>
                      <w:rFonts w:ascii="仿宋_GB2312" w:hAnsi="仿宋_GB2312" w:cs="仿宋_GB2312" w:eastAsia="仿宋_GB2312"/>
                      <w:sz w:val="22"/>
                    </w:rPr>
                    <w:t>80%；</w:t>
                  </w:r>
                </w:p>
                <w:p>
                  <w:pPr>
                    <w:pStyle w:val="null3"/>
                    <w:ind w:left="420"/>
                    <w:jc w:val="both"/>
                  </w:pPr>
                  <w:r>
                    <w:rPr>
                      <w:rFonts w:ascii="仿宋_GB2312" w:hAnsi="仿宋_GB2312" w:cs="仿宋_GB2312" w:eastAsia="仿宋_GB2312"/>
                      <w:sz w:val="22"/>
                    </w:rPr>
                    <w:t>114.</w:t>
                  </w:r>
                  <w:r>
                    <w:rPr>
                      <w:rFonts w:ascii="仿宋_GB2312" w:hAnsi="仿宋_GB2312" w:cs="仿宋_GB2312" w:eastAsia="仿宋_GB2312"/>
                      <w:sz w:val="22"/>
                    </w:rPr>
                    <w:t>机床噪声：符合中国国家标准，噪声＜</w:t>
                  </w:r>
                  <w:r>
                    <w:rPr>
                      <w:rFonts w:ascii="仿宋_GB2312" w:hAnsi="仿宋_GB2312" w:cs="仿宋_GB2312" w:eastAsia="仿宋_GB2312"/>
                      <w:sz w:val="22"/>
                    </w:rPr>
                    <w:t>80db；</w:t>
                  </w:r>
                </w:p>
                <w:p>
                  <w:pPr>
                    <w:pStyle w:val="null3"/>
                    <w:ind w:left="420"/>
                    <w:jc w:val="both"/>
                  </w:pPr>
                  <w:r>
                    <w:rPr>
                      <w:rFonts w:ascii="仿宋_GB2312" w:hAnsi="仿宋_GB2312" w:cs="仿宋_GB2312" w:eastAsia="仿宋_GB2312"/>
                      <w:sz w:val="22"/>
                    </w:rPr>
                    <w:t>115.</w:t>
                  </w:r>
                  <w:r>
                    <w:rPr>
                      <w:rFonts w:ascii="仿宋_GB2312" w:hAnsi="仿宋_GB2312" w:cs="仿宋_GB2312" w:eastAsia="仿宋_GB2312"/>
                      <w:sz w:val="22"/>
                    </w:rPr>
                    <w:t>机床在上述工作环境下能长期稳定工作，预热时间不能超过</w:t>
                  </w:r>
                  <w:r>
                    <w:rPr>
                      <w:rFonts w:ascii="仿宋_GB2312" w:hAnsi="仿宋_GB2312" w:cs="仿宋_GB2312" w:eastAsia="仿宋_GB2312"/>
                      <w:sz w:val="22"/>
                    </w:rPr>
                    <w:t>30分钟且能长期稳定工作。</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9）设备附件及备件：</w:t>
                  </w:r>
                </w:p>
                <w:p>
                  <w:pPr>
                    <w:pStyle w:val="null3"/>
                    <w:ind w:left="420"/>
                    <w:jc w:val="both"/>
                  </w:pPr>
                  <w:r>
                    <w:rPr>
                      <w:rFonts w:ascii="仿宋_GB2312" w:hAnsi="仿宋_GB2312" w:cs="仿宋_GB2312" w:eastAsia="仿宋_GB2312"/>
                      <w:sz w:val="22"/>
                    </w:rPr>
                    <w:t>116.</w:t>
                  </w:r>
                  <w:r>
                    <w:rPr>
                      <w:rFonts w:ascii="仿宋_GB2312" w:hAnsi="仿宋_GB2312" w:cs="仿宋_GB2312" w:eastAsia="仿宋_GB2312"/>
                      <w:sz w:val="22"/>
                    </w:rPr>
                    <w:t>提供提升式自动排屑器及排屑车；</w:t>
                  </w:r>
                </w:p>
                <w:p>
                  <w:pPr>
                    <w:pStyle w:val="null3"/>
                    <w:ind w:left="420"/>
                    <w:jc w:val="both"/>
                  </w:pPr>
                  <w:r>
                    <w:rPr>
                      <w:rFonts w:ascii="仿宋_GB2312" w:hAnsi="仿宋_GB2312" w:cs="仿宋_GB2312" w:eastAsia="仿宋_GB2312"/>
                      <w:sz w:val="22"/>
                    </w:rPr>
                    <w:t>117.</w:t>
                  </w:r>
                  <w:r>
                    <w:rPr>
                      <w:rFonts w:ascii="仿宋_GB2312" w:hAnsi="仿宋_GB2312" w:cs="仿宋_GB2312" w:eastAsia="仿宋_GB2312"/>
                      <w:sz w:val="22"/>
                    </w:rPr>
                    <w:t>机床的标准配置及随机附件，备件、标准检验棒及易损备件，列出机床易损件清单（包括品牌、型号、规格、单价等）；</w:t>
                  </w:r>
                </w:p>
                <w:p>
                  <w:pPr>
                    <w:pStyle w:val="null3"/>
                    <w:ind w:left="420"/>
                    <w:jc w:val="both"/>
                  </w:pPr>
                  <w:r>
                    <w:rPr>
                      <w:rFonts w:ascii="仿宋_GB2312" w:hAnsi="仿宋_GB2312" w:cs="仿宋_GB2312" w:eastAsia="仿宋_GB2312"/>
                      <w:sz w:val="22"/>
                    </w:rPr>
                    <w:t>118.</w:t>
                  </w:r>
                  <w:r>
                    <w:rPr>
                      <w:rFonts w:ascii="仿宋_GB2312" w:hAnsi="仿宋_GB2312" w:cs="仿宋_GB2312" w:eastAsia="仿宋_GB2312"/>
                      <w:sz w:val="22"/>
                    </w:rPr>
                    <w:t>配有设备操作和维修专用工具；</w:t>
                  </w:r>
                </w:p>
                <w:p>
                  <w:pPr>
                    <w:pStyle w:val="null3"/>
                    <w:ind w:left="420"/>
                    <w:jc w:val="both"/>
                  </w:pPr>
                  <w:r>
                    <w:rPr>
                      <w:rFonts w:ascii="仿宋_GB2312" w:hAnsi="仿宋_GB2312" w:cs="仿宋_GB2312" w:eastAsia="仿宋_GB2312"/>
                      <w:sz w:val="22"/>
                    </w:rPr>
                    <w:t>119.</w:t>
                  </w:r>
                  <w:r>
                    <w:rPr>
                      <w:rFonts w:ascii="仿宋_GB2312" w:hAnsi="仿宋_GB2312" w:cs="仿宋_GB2312" w:eastAsia="仿宋_GB2312"/>
                      <w:sz w:val="22"/>
                    </w:rPr>
                    <w:t>提供保修期后设备运行一年必须的备品备件；</w:t>
                  </w:r>
                </w:p>
                <w:p>
                  <w:pPr>
                    <w:pStyle w:val="null3"/>
                    <w:ind w:left="420"/>
                    <w:jc w:val="both"/>
                  </w:pPr>
                  <w:r>
                    <w:rPr>
                      <w:rFonts w:ascii="仿宋_GB2312" w:hAnsi="仿宋_GB2312" w:cs="仿宋_GB2312" w:eastAsia="仿宋_GB2312"/>
                      <w:sz w:val="22"/>
                    </w:rPr>
                    <w:t>120.</w:t>
                  </w:r>
                  <w:r>
                    <w:rPr>
                      <w:rFonts w:ascii="仿宋_GB2312" w:hAnsi="仿宋_GB2312" w:cs="仿宋_GB2312" w:eastAsia="仿宋_GB2312"/>
                      <w:sz w:val="22"/>
                    </w:rPr>
                    <w:t>外圆刀座</w:t>
                  </w:r>
                  <w:r>
                    <w:rPr>
                      <w:rFonts w:ascii="仿宋_GB2312" w:hAnsi="仿宋_GB2312" w:cs="仿宋_GB2312" w:eastAsia="仿宋_GB2312"/>
                      <w:sz w:val="22"/>
                    </w:rPr>
                    <w:t>5个，内孔刀座5个；</w:t>
                  </w:r>
                </w:p>
                <w:p>
                  <w:pPr>
                    <w:pStyle w:val="null3"/>
                    <w:ind w:left="420"/>
                    <w:jc w:val="both"/>
                  </w:pPr>
                  <w:r>
                    <w:rPr>
                      <w:rFonts w:ascii="仿宋_GB2312" w:hAnsi="仿宋_GB2312" w:cs="仿宋_GB2312" w:eastAsia="仿宋_GB2312"/>
                      <w:sz w:val="22"/>
                    </w:rPr>
                    <w:t>121.</w:t>
                  </w:r>
                  <w:r>
                    <w:rPr>
                      <w:rFonts w:ascii="仿宋_GB2312" w:hAnsi="仿宋_GB2312" w:cs="仿宋_GB2312" w:eastAsia="仿宋_GB2312"/>
                      <w:sz w:val="22"/>
                    </w:rPr>
                    <w:t>中空液压三爪卡盘，软三爪</w:t>
                  </w:r>
                  <w:r>
                    <w:rPr>
                      <w:rFonts w:ascii="仿宋_GB2312" w:hAnsi="仿宋_GB2312" w:cs="仿宋_GB2312" w:eastAsia="仿宋_GB2312"/>
                      <w:sz w:val="22"/>
                    </w:rPr>
                    <w:t>2副；</w:t>
                  </w:r>
                </w:p>
                <w:p>
                  <w:pPr>
                    <w:pStyle w:val="null3"/>
                    <w:ind w:left="420"/>
                    <w:jc w:val="both"/>
                  </w:pPr>
                  <w:r>
                    <w:rPr>
                      <w:rFonts w:ascii="仿宋_GB2312" w:hAnsi="仿宋_GB2312" w:cs="仿宋_GB2312" w:eastAsia="仿宋_GB2312"/>
                      <w:sz w:val="22"/>
                    </w:rPr>
                    <w:t>122.</w:t>
                  </w:r>
                  <w:r>
                    <w:rPr>
                      <w:rFonts w:ascii="仿宋_GB2312" w:hAnsi="仿宋_GB2312" w:cs="仿宋_GB2312" w:eastAsia="仿宋_GB2312"/>
                      <w:sz w:val="22"/>
                    </w:rPr>
                    <w:t>配备油水分离器；</w:t>
                  </w:r>
                </w:p>
                <w:p>
                  <w:pPr>
                    <w:pStyle w:val="null3"/>
                    <w:ind w:left="420"/>
                    <w:jc w:val="both"/>
                  </w:pPr>
                  <w:r>
                    <w:rPr>
                      <w:rFonts w:ascii="仿宋_GB2312" w:hAnsi="仿宋_GB2312" w:cs="仿宋_GB2312" w:eastAsia="仿宋_GB2312"/>
                      <w:sz w:val="22"/>
                    </w:rPr>
                    <w:t>123.</w:t>
                  </w:r>
                  <w:r>
                    <w:rPr>
                      <w:rFonts w:ascii="仿宋_GB2312" w:hAnsi="仿宋_GB2312" w:cs="仿宋_GB2312" w:eastAsia="仿宋_GB2312"/>
                      <w:sz w:val="22"/>
                    </w:rPr>
                    <w:t>配备水枪、气枪各一把；</w:t>
                  </w:r>
                </w:p>
                <w:p>
                  <w:pPr>
                    <w:pStyle w:val="null3"/>
                    <w:ind w:left="420"/>
                    <w:jc w:val="both"/>
                  </w:pPr>
                  <w:r>
                    <w:rPr>
                      <w:rFonts w:ascii="仿宋_GB2312" w:hAnsi="仿宋_GB2312" w:cs="仿宋_GB2312" w:eastAsia="仿宋_GB2312"/>
                      <w:sz w:val="22"/>
                    </w:rPr>
                    <w:t>124.</w:t>
                  </w:r>
                  <w:r>
                    <w:rPr>
                      <w:rFonts w:ascii="仿宋_GB2312" w:hAnsi="仿宋_GB2312" w:cs="仿宋_GB2312" w:eastAsia="仿宋_GB2312"/>
                      <w:sz w:val="22"/>
                    </w:rPr>
                    <w:t>配备机床防撞系统；</w:t>
                  </w:r>
                </w:p>
                <w:p>
                  <w:pPr>
                    <w:pStyle w:val="null3"/>
                    <w:ind w:left="420"/>
                    <w:jc w:val="both"/>
                  </w:pPr>
                  <w:r>
                    <w:rPr>
                      <w:rFonts w:ascii="仿宋_GB2312" w:hAnsi="仿宋_GB2312" w:cs="仿宋_GB2312" w:eastAsia="仿宋_GB2312"/>
                      <w:sz w:val="22"/>
                    </w:rPr>
                    <w:t>125.</w:t>
                  </w:r>
                  <w:r>
                    <w:rPr>
                      <w:rFonts w:ascii="仿宋_GB2312" w:hAnsi="仿宋_GB2312" w:cs="仿宋_GB2312" w:eastAsia="仿宋_GB2312"/>
                      <w:sz w:val="22"/>
                    </w:rPr>
                    <w:t>配备机床自动门及自动化接口、</w:t>
                  </w:r>
                  <w:r>
                    <w:rPr>
                      <w:rFonts w:ascii="仿宋_GB2312" w:hAnsi="仿宋_GB2312" w:cs="仿宋_GB2312" w:eastAsia="仿宋_GB2312"/>
                      <w:sz w:val="22"/>
                    </w:rPr>
                    <w:t>OPCUA接口软件；</w:t>
                  </w:r>
                </w:p>
                <w:p>
                  <w:pPr>
                    <w:pStyle w:val="null3"/>
                    <w:ind w:left="420"/>
                    <w:jc w:val="both"/>
                  </w:pPr>
                  <w:r>
                    <w:rPr>
                      <w:rFonts w:ascii="仿宋_GB2312" w:hAnsi="仿宋_GB2312" w:cs="仿宋_GB2312" w:eastAsia="仿宋_GB2312"/>
                      <w:sz w:val="22"/>
                    </w:rPr>
                    <w:t>126.</w:t>
                  </w:r>
                  <w:r>
                    <w:rPr>
                      <w:rFonts w:ascii="仿宋_GB2312" w:hAnsi="仿宋_GB2312" w:cs="仿宋_GB2312" w:eastAsia="仿宋_GB2312"/>
                      <w:sz w:val="22"/>
                    </w:rPr>
                    <w:t>交钥匙刀具包。（见刀具清单）</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AGV协作机器人</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1）AGV车主要功能及用途：</w:t>
                  </w:r>
                </w:p>
                <w:p>
                  <w:pPr>
                    <w:pStyle w:val="null3"/>
                    <w:ind w:firstLine="440"/>
                    <w:jc w:val="both"/>
                  </w:pPr>
                  <w:r>
                    <w:rPr>
                      <w:rFonts w:ascii="仿宋_GB2312" w:hAnsi="仿宋_GB2312" w:cs="仿宋_GB2312" w:eastAsia="仿宋_GB2312"/>
                      <w:sz w:val="22"/>
                    </w:rPr>
                    <w:t>在</w:t>
                  </w:r>
                  <w:r>
                    <w:rPr>
                      <w:rFonts w:ascii="仿宋_GB2312" w:hAnsi="仿宋_GB2312" w:cs="仿宋_GB2312" w:eastAsia="仿宋_GB2312"/>
                      <w:sz w:val="22"/>
                    </w:rPr>
                    <w:t>AGV协作机器人系统中，AGV车（移动底盘）的核心作用是作为移动承载平台，负责将机械臂自主运送至指定工位，提供稳定的作业基座，并为整个复合机器人系统（包括机械臂、视觉控制器及末端执行器等）提供统一的电源管理与动力支持，以实现大范围、多工位的自动化作业。</w:t>
                  </w:r>
                </w:p>
                <w:p>
                  <w:pPr>
                    <w:pStyle w:val="null3"/>
                    <w:ind w:left="420"/>
                    <w:jc w:val="both"/>
                  </w:pPr>
                  <w:r>
                    <w:rPr>
                      <w:rFonts w:ascii="仿宋_GB2312" w:hAnsi="仿宋_GB2312" w:cs="仿宋_GB2312" w:eastAsia="仿宋_GB2312"/>
                      <w:sz w:val="22"/>
                    </w:rPr>
                    <w:t>127.</w:t>
                  </w:r>
                  <w:r>
                    <w:rPr>
                      <w:rFonts w:ascii="仿宋_GB2312" w:hAnsi="仿宋_GB2312" w:cs="仿宋_GB2312" w:eastAsia="仿宋_GB2312"/>
                      <w:sz w:val="22"/>
                    </w:rPr>
                    <w:t>▲有效负载：≥300kg；</w:t>
                  </w:r>
                </w:p>
                <w:p>
                  <w:pPr>
                    <w:pStyle w:val="null3"/>
                    <w:ind w:left="420"/>
                    <w:jc w:val="both"/>
                  </w:pPr>
                  <w:r>
                    <w:rPr>
                      <w:rFonts w:ascii="仿宋_GB2312" w:hAnsi="仿宋_GB2312" w:cs="仿宋_GB2312" w:eastAsia="仿宋_GB2312"/>
                      <w:sz w:val="22"/>
                    </w:rPr>
                    <w:t>128.</w:t>
                  </w:r>
                  <w:r>
                    <w:rPr>
                      <w:rFonts w:ascii="仿宋_GB2312" w:hAnsi="仿宋_GB2312" w:cs="仿宋_GB2312" w:eastAsia="仿宋_GB2312"/>
                      <w:sz w:val="22"/>
                    </w:rPr>
                    <w:t>重复定位精度：</w:t>
                  </w:r>
                  <w:r>
                    <w:rPr>
                      <w:rFonts w:ascii="仿宋_GB2312" w:hAnsi="仿宋_GB2312" w:cs="仿宋_GB2312" w:eastAsia="仿宋_GB2312"/>
                      <w:sz w:val="22"/>
                    </w:rPr>
                    <w:t>±10mm；</w:t>
                  </w:r>
                </w:p>
                <w:p>
                  <w:pPr>
                    <w:pStyle w:val="null3"/>
                    <w:ind w:left="420"/>
                    <w:jc w:val="both"/>
                  </w:pPr>
                  <w:r>
                    <w:rPr>
                      <w:rFonts w:ascii="仿宋_GB2312" w:hAnsi="仿宋_GB2312" w:cs="仿宋_GB2312" w:eastAsia="仿宋_GB2312"/>
                      <w:sz w:val="22"/>
                    </w:rPr>
                    <w:t>129.</w:t>
                  </w:r>
                  <w:r>
                    <w:rPr>
                      <w:rFonts w:ascii="仿宋_GB2312" w:hAnsi="仿宋_GB2312" w:cs="仿宋_GB2312" w:eastAsia="仿宋_GB2312"/>
                      <w:sz w:val="22"/>
                    </w:rPr>
                    <w:t>导航方式：激光导航，自动规划路径；</w:t>
                  </w:r>
                </w:p>
                <w:p>
                  <w:pPr>
                    <w:pStyle w:val="null3"/>
                    <w:ind w:left="420"/>
                    <w:jc w:val="both"/>
                  </w:pPr>
                  <w:r>
                    <w:rPr>
                      <w:rFonts w:ascii="仿宋_GB2312" w:hAnsi="仿宋_GB2312" w:cs="仿宋_GB2312" w:eastAsia="仿宋_GB2312"/>
                      <w:sz w:val="22"/>
                    </w:rPr>
                    <w:t>130.</w:t>
                  </w:r>
                  <w:r>
                    <w:rPr>
                      <w:rFonts w:ascii="仿宋_GB2312" w:hAnsi="仿宋_GB2312" w:cs="仿宋_GB2312" w:eastAsia="仿宋_GB2312"/>
                      <w:sz w:val="22"/>
                    </w:rPr>
                    <w:t>最大速度：</w:t>
                  </w:r>
                  <w:r>
                    <w:rPr>
                      <w:rFonts w:ascii="仿宋_GB2312" w:hAnsi="仿宋_GB2312" w:cs="仿宋_GB2312" w:eastAsia="仿宋_GB2312"/>
                      <w:sz w:val="22"/>
                    </w:rPr>
                    <w:t>≥1m/s；</w:t>
                  </w:r>
                </w:p>
                <w:p>
                  <w:pPr>
                    <w:pStyle w:val="null3"/>
                    <w:ind w:left="420"/>
                    <w:jc w:val="both"/>
                  </w:pPr>
                  <w:r>
                    <w:rPr>
                      <w:rFonts w:ascii="仿宋_GB2312" w:hAnsi="仿宋_GB2312" w:cs="仿宋_GB2312" w:eastAsia="仿宋_GB2312"/>
                      <w:sz w:val="22"/>
                    </w:rPr>
                    <w:t>131.</w:t>
                  </w:r>
                  <w:r>
                    <w:rPr>
                      <w:rFonts w:ascii="仿宋_GB2312" w:hAnsi="仿宋_GB2312" w:cs="仿宋_GB2312" w:eastAsia="仿宋_GB2312"/>
                      <w:sz w:val="22"/>
                    </w:rPr>
                    <w:t>具备原地自转转向；</w:t>
                  </w:r>
                </w:p>
                <w:p>
                  <w:pPr>
                    <w:pStyle w:val="null3"/>
                    <w:ind w:left="420"/>
                    <w:jc w:val="both"/>
                  </w:pPr>
                  <w:r>
                    <w:rPr>
                      <w:rFonts w:ascii="仿宋_GB2312" w:hAnsi="仿宋_GB2312" w:cs="仿宋_GB2312" w:eastAsia="仿宋_GB2312"/>
                      <w:sz w:val="22"/>
                    </w:rPr>
                    <w:t>132.</w:t>
                  </w:r>
                  <w:r>
                    <w:rPr>
                      <w:rFonts w:ascii="仿宋_GB2312" w:hAnsi="仿宋_GB2312" w:cs="仿宋_GB2312" w:eastAsia="仿宋_GB2312"/>
                      <w:sz w:val="22"/>
                    </w:rPr>
                    <w:t>垂直越障能力：＜</w:t>
                  </w:r>
                  <w:r>
                    <w:rPr>
                      <w:rFonts w:ascii="仿宋_GB2312" w:hAnsi="仿宋_GB2312" w:cs="仿宋_GB2312" w:eastAsia="仿宋_GB2312"/>
                      <w:sz w:val="22"/>
                    </w:rPr>
                    <w:t>5mm；</w:t>
                  </w:r>
                </w:p>
                <w:p>
                  <w:pPr>
                    <w:pStyle w:val="null3"/>
                    <w:ind w:left="420"/>
                    <w:jc w:val="both"/>
                  </w:pPr>
                  <w:r>
                    <w:rPr>
                      <w:rFonts w:ascii="仿宋_GB2312" w:hAnsi="仿宋_GB2312" w:cs="仿宋_GB2312" w:eastAsia="仿宋_GB2312"/>
                      <w:sz w:val="22"/>
                    </w:rPr>
                    <w:t>133.</w:t>
                  </w:r>
                  <w:r>
                    <w:rPr>
                      <w:rFonts w:ascii="仿宋_GB2312" w:hAnsi="仿宋_GB2312" w:cs="仿宋_GB2312" w:eastAsia="仿宋_GB2312"/>
                      <w:sz w:val="22"/>
                    </w:rPr>
                    <w:t>过缝宽度：＜</w:t>
                  </w:r>
                  <w:r>
                    <w:rPr>
                      <w:rFonts w:ascii="仿宋_GB2312" w:hAnsi="仿宋_GB2312" w:cs="仿宋_GB2312" w:eastAsia="仿宋_GB2312"/>
                      <w:sz w:val="22"/>
                    </w:rPr>
                    <w:t>10mm；</w:t>
                  </w:r>
                </w:p>
                <w:p>
                  <w:pPr>
                    <w:pStyle w:val="null3"/>
                    <w:ind w:left="420"/>
                    <w:jc w:val="both"/>
                  </w:pPr>
                  <w:r>
                    <w:rPr>
                      <w:rFonts w:ascii="仿宋_GB2312" w:hAnsi="仿宋_GB2312" w:cs="仿宋_GB2312" w:eastAsia="仿宋_GB2312"/>
                      <w:sz w:val="22"/>
                    </w:rPr>
                    <w:t>134.</w:t>
                  </w:r>
                  <w:r>
                    <w:rPr>
                      <w:rFonts w:ascii="仿宋_GB2312" w:hAnsi="仿宋_GB2312" w:cs="仿宋_GB2312" w:eastAsia="仿宋_GB2312"/>
                      <w:sz w:val="22"/>
                    </w:rPr>
                    <w:t>爬坡能力：＜</w:t>
                  </w:r>
                  <w:r>
                    <w:rPr>
                      <w:rFonts w:ascii="仿宋_GB2312" w:hAnsi="仿宋_GB2312" w:cs="仿宋_GB2312" w:eastAsia="仿宋_GB2312"/>
                      <w:sz w:val="22"/>
                    </w:rPr>
                    <w:t>5%；</w:t>
                  </w:r>
                </w:p>
                <w:p>
                  <w:pPr>
                    <w:pStyle w:val="null3"/>
                    <w:ind w:left="420"/>
                    <w:jc w:val="both"/>
                  </w:pPr>
                  <w:r>
                    <w:rPr>
                      <w:rFonts w:ascii="仿宋_GB2312" w:hAnsi="仿宋_GB2312" w:cs="仿宋_GB2312" w:eastAsia="仿宋_GB2312"/>
                      <w:sz w:val="22"/>
                    </w:rPr>
                    <w:t>135.</w:t>
                  </w:r>
                  <w:r>
                    <w:rPr>
                      <w:rFonts w:ascii="仿宋_GB2312" w:hAnsi="仿宋_GB2312" w:cs="仿宋_GB2312" w:eastAsia="仿宋_GB2312"/>
                      <w:sz w:val="22"/>
                    </w:rPr>
                    <w:t>安全防护要求：</w:t>
                  </w:r>
                  <w:r>
                    <w:rPr>
                      <w:rFonts w:ascii="仿宋_GB2312" w:hAnsi="仿宋_GB2312" w:cs="仿宋_GB2312" w:eastAsia="仿宋_GB2312"/>
                      <w:sz w:val="22"/>
                    </w:rPr>
                    <w:t>360°激光安全避障：双激光雷达扫描；急停保护：车体前后各配置1个急停按钮；声光报警：运行状态声光提示；氛围灯；</w:t>
                  </w:r>
                </w:p>
                <w:p>
                  <w:pPr>
                    <w:pStyle w:val="null3"/>
                    <w:ind w:left="420"/>
                    <w:jc w:val="both"/>
                  </w:pPr>
                  <w:r>
                    <w:rPr>
                      <w:rFonts w:ascii="仿宋_GB2312" w:hAnsi="仿宋_GB2312" w:cs="仿宋_GB2312" w:eastAsia="仿宋_GB2312"/>
                      <w:sz w:val="22"/>
                    </w:rPr>
                    <w:t>136.</w:t>
                  </w:r>
                  <w:r>
                    <w:rPr>
                      <w:rFonts w:ascii="仿宋_GB2312" w:hAnsi="仿宋_GB2312" w:cs="仿宋_GB2312" w:eastAsia="仿宋_GB2312"/>
                      <w:sz w:val="22"/>
                    </w:rPr>
                    <w:t>电源要求：电池容量：</w:t>
                  </w:r>
                  <w:r>
                    <w:rPr>
                      <w:rFonts w:ascii="仿宋_GB2312" w:hAnsi="仿宋_GB2312" w:cs="仿宋_GB2312" w:eastAsia="仿宋_GB2312"/>
                      <w:sz w:val="22"/>
                    </w:rPr>
                    <w:t>≥48V，52Ah；自动充电器数量：≥3台；充电方式：支持自动回充，低电量自动返回充电站。</w:t>
                  </w:r>
                </w:p>
                <w:p>
                  <w:pPr>
                    <w:pStyle w:val="null3"/>
                    <w:ind w:left="420"/>
                    <w:jc w:val="both"/>
                  </w:pPr>
                  <w:r>
                    <w:rPr>
                      <w:rFonts w:ascii="仿宋_GB2312" w:hAnsi="仿宋_GB2312" w:cs="仿宋_GB2312" w:eastAsia="仿宋_GB2312"/>
                      <w:sz w:val="22"/>
                    </w:rPr>
                    <w:t>137.</w:t>
                  </w:r>
                  <w:r>
                    <w:rPr>
                      <w:rFonts w:ascii="仿宋_GB2312" w:hAnsi="仿宋_GB2312" w:cs="仿宋_GB2312" w:eastAsia="仿宋_GB2312"/>
                      <w:sz w:val="22"/>
                    </w:rPr>
                    <w:t>通信要求无线网络：</w:t>
                  </w:r>
                  <w:r>
                    <w:rPr>
                      <w:rFonts w:ascii="仿宋_GB2312" w:hAnsi="仿宋_GB2312" w:cs="仿宋_GB2312" w:eastAsia="仿宋_GB2312"/>
                      <w:sz w:val="22"/>
                    </w:rPr>
                    <w:t>Wifi；通信协议：支持MQTT或TCP/IP、ModbusTCP等；网络覆盖：AGV车运行空间无缝漫游；</w:t>
                  </w:r>
                </w:p>
                <w:p>
                  <w:pPr>
                    <w:pStyle w:val="null3"/>
                    <w:ind w:left="420"/>
                    <w:jc w:val="both"/>
                  </w:pPr>
                  <w:r>
                    <w:rPr>
                      <w:rFonts w:ascii="仿宋_GB2312" w:hAnsi="仿宋_GB2312" w:cs="仿宋_GB2312" w:eastAsia="仿宋_GB2312"/>
                      <w:sz w:val="22"/>
                    </w:rPr>
                    <w:t>138.</w:t>
                  </w:r>
                  <w:r>
                    <w:rPr>
                      <w:rFonts w:ascii="仿宋_GB2312" w:hAnsi="仿宋_GB2312" w:cs="仿宋_GB2312" w:eastAsia="仿宋_GB2312"/>
                      <w:sz w:val="22"/>
                    </w:rPr>
                    <w:t>工作站数量</w:t>
                  </w:r>
                  <w:r>
                    <w:rPr>
                      <w:rFonts w:ascii="仿宋_GB2312" w:hAnsi="仿宋_GB2312" w:cs="仿宋_GB2312" w:eastAsia="仿宋_GB2312"/>
                      <w:sz w:val="22"/>
                    </w:rPr>
                    <w:t>1台，配置不低于以下要求：CPU：14核心20线程；内存：≥32G；硬盘：≥1T；网络：千兆以太网接口；</w:t>
                  </w:r>
                </w:p>
                <w:p>
                  <w:pPr>
                    <w:pStyle w:val="null3"/>
                    <w:ind w:firstLine="442"/>
                    <w:jc w:val="both"/>
                  </w:pPr>
                  <w:r>
                    <w:rPr>
                      <w:rFonts w:ascii="仿宋_GB2312" w:hAnsi="仿宋_GB2312" w:cs="仿宋_GB2312" w:eastAsia="仿宋_GB2312"/>
                      <w:sz w:val="22"/>
                      <w:b/>
                    </w:rPr>
                    <w:t>调度系统功能</w:t>
                  </w:r>
                </w:p>
                <w:p>
                  <w:pPr>
                    <w:pStyle w:val="null3"/>
                    <w:ind w:left="420"/>
                    <w:jc w:val="both"/>
                  </w:pPr>
                  <w:r>
                    <w:rPr>
                      <w:rFonts w:ascii="仿宋_GB2312" w:hAnsi="仿宋_GB2312" w:cs="仿宋_GB2312" w:eastAsia="仿宋_GB2312"/>
                      <w:sz w:val="22"/>
                    </w:rPr>
                    <w:t>139.</w:t>
                  </w:r>
                  <w:r>
                    <w:rPr>
                      <w:rFonts w:ascii="仿宋_GB2312" w:hAnsi="仿宋_GB2312" w:cs="仿宋_GB2312" w:eastAsia="仿宋_GB2312"/>
                      <w:sz w:val="22"/>
                    </w:rPr>
                    <w:t>多车调度：支持</w:t>
                  </w:r>
                  <w:r>
                    <w:rPr>
                      <w:rFonts w:ascii="仿宋_GB2312" w:hAnsi="仿宋_GB2312" w:cs="仿宋_GB2312" w:eastAsia="仿宋_GB2312"/>
                      <w:sz w:val="22"/>
                    </w:rPr>
                    <w:t>6台AGV同时在线调度；</w:t>
                  </w:r>
                </w:p>
                <w:p>
                  <w:pPr>
                    <w:pStyle w:val="null3"/>
                    <w:ind w:left="420"/>
                    <w:jc w:val="both"/>
                  </w:pPr>
                  <w:r>
                    <w:rPr>
                      <w:rFonts w:ascii="仿宋_GB2312" w:hAnsi="仿宋_GB2312" w:cs="仿宋_GB2312" w:eastAsia="仿宋_GB2312"/>
                      <w:sz w:val="22"/>
                    </w:rPr>
                    <w:t>140.</w:t>
                  </w:r>
                  <w:r>
                    <w:rPr>
                      <w:rFonts w:ascii="仿宋_GB2312" w:hAnsi="仿宋_GB2312" w:cs="仿宋_GB2312" w:eastAsia="仿宋_GB2312"/>
                      <w:sz w:val="22"/>
                    </w:rPr>
                    <w:t>任务管理：任务队列管理、任务优先级设置、任务状态监控；</w:t>
                  </w:r>
                </w:p>
                <w:p>
                  <w:pPr>
                    <w:pStyle w:val="null3"/>
                    <w:ind w:left="420"/>
                    <w:jc w:val="both"/>
                  </w:pPr>
                  <w:r>
                    <w:rPr>
                      <w:rFonts w:ascii="仿宋_GB2312" w:hAnsi="仿宋_GB2312" w:cs="仿宋_GB2312" w:eastAsia="仿宋_GB2312"/>
                      <w:sz w:val="22"/>
                    </w:rPr>
                    <w:t>141.</w:t>
                  </w:r>
                  <w:r>
                    <w:rPr>
                      <w:rFonts w:ascii="仿宋_GB2312" w:hAnsi="仿宋_GB2312" w:cs="仿宋_GB2312" w:eastAsia="仿宋_GB2312"/>
                      <w:sz w:val="22"/>
                    </w:rPr>
                    <w:t>接口开放：具备与</w:t>
                  </w:r>
                  <w:r>
                    <w:rPr>
                      <w:rFonts w:ascii="仿宋_GB2312" w:hAnsi="仿宋_GB2312" w:cs="仿宋_GB2312" w:eastAsia="仿宋_GB2312"/>
                      <w:sz w:val="22"/>
                    </w:rPr>
                    <w:t>MES/WMS系统集成的能力，通过标准接口实现双向通信：一方面可接收上层系统的调度任务，另一方面能将任务执行结果与状态信息实时反馈至上层系统。</w:t>
                  </w:r>
                </w:p>
                <w:p>
                  <w:pPr>
                    <w:pStyle w:val="null3"/>
                    <w:ind w:left="420"/>
                    <w:jc w:val="both"/>
                  </w:pPr>
                  <w:r>
                    <w:rPr>
                      <w:rFonts w:ascii="仿宋_GB2312" w:hAnsi="仿宋_GB2312" w:cs="仿宋_GB2312" w:eastAsia="仿宋_GB2312"/>
                      <w:sz w:val="22"/>
                    </w:rPr>
                    <w:t>142.</w:t>
                  </w:r>
                  <w:r>
                    <w:rPr>
                      <w:rFonts w:ascii="仿宋_GB2312" w:hAnsi="仿宋_GB2312" w:cs="仿宋_GB2312" w:eastAsia="仿宋_GB2312"/>
                      <w:sz w:val="22"/>
                    </w:rPr>
                    <w:t>其他要求：</w:t>
                  </w:r>
                  <w:r>
                    <w:rPr>
                      <w:rFonts w:ascii="仿宋_GB2312" w:hAnsi="仿宋_GB2312" w:cs="仿宋_GB2312" w:eastAsia="仿宋_GB2312"/>
                      <w:sz w:val="22"/>
                    </w:rPr>
                    <w:t>AGV车集成空压机、储气罐、零件放置架、机器人手爪库等功能单元，满足协作机械臂运行所必须的条件。</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2）协作机械臂</w:t>
                  </w:r>
                </w:p>
                <w:p>
                  <w:pPr>
                    <w:pStyle w:val="null3"/>
                    <w:ind w:left="420"/>
                    <w:jc w:val="both"/>
                  </w:pPr>
                  <w:r>
                    <w:rPr>
                      <w:rFonts w:ascii="仿宋_GB2312" w:hAnsi="仿宋_GB2312" w:cs="仿宋_GB2312" w:eastAsia="仿宋_GB2312"/>
                      <w:sz w:val="22"/>
                    </w:rPr>
                    <w:t>143.</w:t>
                  </w:r>
                  <w:r>
                    <w:rPr>
                      <w:rFonts w:ascii="仿宋_GB2312" w:hAnsi="仿宋_GB2312" w:cs="仿宋_GB2312" w:eastAsia="仿宋_GB2312"/>
                      <w:sz w:val="22"/>
                    </w:rPr>
                    <w:t>协作机械臂具备零件的自动取放与上下料功能，能够从智能立体库中取放零件，并为高精度车削中心执行上下料作业；同时，该机械臂集成快换模块，可根据抓取工件类型自动切换机器人手爪。</w:t>
                  </w:r>
                </w:p>
                <w:p>
                  <w:pPr>
                    <w:pStyle w:val="null3"/>
                    <w:ind w:left="420"/>
                    <w:jc w:val="both"/>
                  </w:pPr>
                  <w:r>
                    <w:rPr>
                      <w:rFonts w:ascii="仿宋_GB2312" w:hAnsi="仿宋_GB2312" w:cs="仿宋_GB2312" w:eastAsia="仿宋_GB2312"/>
                      <w:sz w:val="22"/>
                    </w:rPr>
                    <w:t>144.</w:t>
                  </w:r>
                  <w:r>
                    <w:rPr>
                      <w:rFonts w:ascii="仿宋_GB2312" w:hAnsi="仿宋_GB2312" w:cs="仿宋_GB2312" w:eastAsia="仿宋_GB2312"/>
                      <w:sz w:val="22"/>
                    </w:rPr>
                    <w:t>▲最大负载：≥20kg；</w:t>
                  </w:r>
                </w:p>
                <w:p>
                  <w:pPr>
                    <w:pStyle w:val="null3"/>
                    <w:ind w:left="420"/>
                    <w:jc w:val="both"/>
                  </w:pPr>
                  <w:r>
                    <w:rPr>
                      <w:rFonts w:ascii="仿宋_GB2312" w:hAnsi="仿宋_GB2312" w:cs="仿宋_GB2312" w:eastAsia="仿宋_GB2312"/>
                      <w:sz w:val="22"/>
                    </w:rPr>
                    <w:t>145.</w:t>
                  </w:r>
                  <w:r>
                    <w:rPr>
                      <w:rFonts w:ascii="仿宋_GB2312" w:hAnsi="仿宋_GB2312" w:cs="仿宋_GB2312" w:eastAsia="仿宋_GB2312"/>
                      <w:sz w:val="22"/>
                    </w:rPr>
                    <w:t>工作半径：</w:t>
                  </w:r>
                  <w:r>
                    <w:rPr>
                      <w:rFonts w:ascii="仿宋_GB2312" w:hAnsi="仿宋_GB2312" w:cs="仿宋_GB2312" w:eastAsia="仿宋_GB2312"/>
                      <w:sz w:val="22"/>
                    </w:rPr>
                    <w:t>≥1800mm；</w:t>
                  </w:r>
                </w:p>
                <w:p>
                  <w:pPr>
                    <w:pStyle w:val="null3"/>
                    <w:ind w:left="420"/>
                    <w:jc w:val="both"/>
                  </w:pPr>
                  <w:r>
                    <w:rPr>
                      <w:rFonts w:ascii="仿宋_GB2312" w:hAnsi="仿宋_GB2312" w:cs="仿宋_GB2312" w:eastAsia="仿宋_GB2312"/>
                      <w:sz w:val="22"/>
                    </w:rPr>
                    <w:t>146.</w:t>
                  </w:r>
                  <w:r>
                    <w:rPr>
                      <w:rFonts w:ascii="仿宋_GB2312" w:hAnsi="仿宋_GB2312" w:cs="仿宋_GB2312" w:eastAsia="仿宋_GB2312"/>
                      <w:sz w:val="22"/>
                    </w:rPr>
                    <w:t>重复定位精度：</w:t>
                  </w:r>
                  <w:r>
                    <w:rPr>
                      <w:rFonts w:ascii="仿宋_GB2312" w:hAnsi="仿宋_GB2312" w:cs="仿宋_GB2312" w:eastAsia="仿宋_GB2312"/>
                      <w:sz w:val="22"/>
                    </w:rPr>
                    <w:t>±0.05mm；</w:t>
                  </w:r>
                </w:p>
                <w:p>
                  <w:pPr>
                    <w:pStyle w:val="null3"/>
                    <w:ind w:left="420"/>
                    <w:jc w:val="both"/>
                  </w:pPr>
                  <w:r>
                    <w:rPr>
                      <w:rFonts w:ascii="仿宋_GB2312" w:hAnsi="仿宋_GB2312" w:cs="仿宋_GB2312" w:eastAsia="仿宋_GB2312"/>
                      <w:sz w:val="22"/>
                    </w:rPr>
                    <w:t>147.</w:t>
                  </w:r>
                  <w:r>
                    <w:rPr>
                      <w:rFonts w:ascii="仿宋_GB2312" w:hAnsi="仿宋_GB2312" w:cs="仿宋_GB2312" w:eastAsia="仿宋_GB2312"/>
                      <w:sz w:val="22"/>
                    </w:rPr>
                    <w:t>自由度：</w:t>
                  </w:r>
                  <w:r>
                    <w:rPr>
                      <w:rFonts w:ascii="仿宋_GB2312" w:hAnsi="仿宋_GB2312" w:cs="仿宋_GB2312" w:eastAsia="仿宋_GB2312"/>
                      <w:sz w:val="22"/>
                    </w:rPr>
                    <w:t>6关节。</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3）机器人手爪</w:t>
                  </w:r>
                </w:p>
                <w:p>
                  <w:pPr>
                    <w:pStyle w:val="null3"/>
                    <w:ind w:left="420"/>
                    <w:jc w:val="both"/>
                  </w:pPr>
                  <w:r>
                    <w:rPr>
                      <w:rFonts w:ascii="仿宋_GB2312" w:hAnsi="仿宋_GB2312" w:cs="仿宋_GB2312" w:eastAsia="仿宋_GB2312"/>
                      <w:sz w:val="22"/>
                    </w:rPr>
                    <w:t>148.</w:t>
                  </w:r>
                  <w:r>
                    <w:rPr>
                      <w:rFonts w:ascii="仿宋_GB2312" w:hAnsi="仿宋_GB2312" w:cs="仿宋_GB2312" w:eastAsia="仿宋_GB2312"/>
                      <w:sz w:val="22"/>
                    </w:rPr>
                    <w:t>手爪数量：</w:t>
                  </w:r>
                  <w:r>
                    <w:rPr>
                      <w:rFonts w:ascii="仿宋_GB2312" w:hAnsi="仿宋_GB2312" w:cs="仿宋_GB2312" w:eastAsia="仿宋_GB2312"/>
                      <w:sz w:val="22"/>
                    </w:rPr>
                    <w:t>2套，含快换装置；</w:t>
                  </w:r>
                </w:p>
                <w:p>
                  <w:pPr>
                    <w:pStyle w:val="null3"/>
                    <w:ind w:left="420"/>
                    <w:jc w:val="both"/>
                  </w:pPr>
                  <w:r>
                    <w:rPr>
                      <w:rFonts w:ascii="仿宋_GB2312" w:hAnsi="仿宋_GB2312" w:cs="仿宋_GB2312" w:eastAsia="仿宋_GB2312"/>
                      <w:sz w:val="22"/>
                    </w:rPr>
                    <w:t>149.</w:t>
                  </w:r>
                  <w:r>
                    <w:rPr>
                      <w:rFonts w:ascii="仿宋_GB2312" w:hAnsi="仿宋_GB2312" w:cs="仿宋_GB2312" w:eastAsia="仿宋_GB2312"/>
                      <w:sz w:val="22"/>
                    </w:rPr>
                    <w:t>手爪采用气动夹持结构，具备断电、断气自锁保持功能，在系统突然断电或断气情况下，确保所夹持的零件不会瞬间掉落；</w:t>
                  </w:r>
                </w:p>
                <w:p>
                  <w:pPr>
                    <w:pStyle w:val="null3"/>
                    <w:ind w:left="420"/>
                    <w:jc w:val="both"/>
                  </w:pPr>
                  <w:r>
                    <w:rPr>
                      <w:rFonts w:ascii="仿宋_GB2312" w:hAnsi="仿宋_GB2312" w:cs="仿宋_GB2312" w:eastAsia="仿宋_GB2312"/>
                      <w:sz w:val="22"/>
                    </w:rPr>
                    <w:t>150.</w:t>
                  </w:r>
                  <w:r>
                    <w:rPr>
                      <w:rFonts w:ascii="仿宋_GB2312" w:hAnsi="仿宋_GB2312" w:cs="仿宋_GB2312" w:eastAsia="仿宋_GB2312"/>
                      <w:sz w:val="22"/>
                    </w:rPr>
                    <w:t>采用两指平行夹持形式或三抓加持形式，结构与夹持行程适配零件外形，夹持稳定、受力均匀；</w:t>
                  </w:r>
                </w:p>
                <w:p>
                  <w:pPr>
                    <w:pStyle w:val="null3"/>
                    <w:ind w:left="420"/>
                    <w:jc w:val="both"/>
                  </w:pPr>
                  <w:r>
                    <w:rPr>
                      <w:rFonts w:ascii="仿宋_GB2312" w:hAnsi="仿宋_GB2312" w:cs="仿宋_GB2312" w:eastAsia="仿宋_GB2312"/>
                      <w:sz w:val="22"/>
                    </w:rPr>
                    <w:t>151.</w:t>
                  </w:r>
                  <w:r>
                    <w:rPr>
                      <w:rFonts w:ascii="仿宋_GB2312" w:hAnsi="仿宋_GB2312" w:cs="仿宋_GB2312" w:eastAsia="仿宋_GB2312"/>
                      <w:sz w:val="22"/>
                    </w:rPr>
                    <w:t>手爪机构配备到位检测开关，可实时检测并反馈手指张开、闭合状态信号；</w:t>
                  </w:r>
                </w:p>
                <w:p>
                  <w:pPr>
                    <w:pStyle w:val="null3"/>
                    <w:ind w:left="420"/>
                    <w:jc w:val="both"/>
                  </w:pPr>
                  <w:r>
                    <w:rPr>
                      <w:rFonts w:ascii="仿宋_GB2312" w:hAnsi="仿宋_GB2312" w:cs="仿宋_GB2312" w:eastAsia="仿宋_GB2312"/>
                      <w:sz w:val="22"/>
                    </w:rPr>
                    <w:t>152.</w:t>
                  </w:r>
                  <w:r>
                    <w:rPr>
                      <w:rFonts w:ascii="仿宋_GB2312" w:hAnsi="仿宋_GB2312" w:cs="仿宋_GB2312" w:eastAsia="仿宋_GB2312"/>
                      <w:sz w:val="22"/>
                    </w:rPr>
                    <w:t>机器人配置专用管线包，对气路、电气线路、通讯线缆等进行防护，避免运动过程中出现拉扯、磨损等问题。</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4）手爪快换模块</w:t>
                  </w:r>
                </w:p>
                <w:p>
                  <w:pPr>
                    <w:pStyle w:val="null3"/>
                    <w:ind w:left="420"/>
                    <w:jc w:val="both"/>
                  </w:pPr>
                  <w:r>
                    <w:rPr>
                      <w:rFonts w:ascii="仿宋_GB2312" w:hAnsi="仿宋_GB2312" w:cs="仿宋_GB2312" w:eastAsia="仿宋_GB2312"/>
                      <w:sz w:val="22"/>
                    </w:rPr>
                    <w:t>153.</w:t>
                  </w:r>
                  <w:r>
                    <w:rPr>
                      <w:rFonts w:ascii="仿宋_GB2312" w:hAnsi="仿宋_GB2312" w:cs="仿宋_GB2312" w:eastAsia="仿宋_GB2312"/>
                      <w:sz w:val="22"/>
                    </w:rPr>
                    <w:t>额定搬运重量：</w:t>
                  </w:r>
                  <w:r>
                    <w:rPr>
                      <w:rFonts w:ascii="仿宋_GB2312" w:hAnsi="仿宋_GB2312" w:cs="仿宋_GB2312" w:eastAsia="仿宋_GB2312"/>
                      <w:sz w:val="22"/>
                    </w:rPr>
                    <w:t>≥20kg；</w:t>
                  </w:r>
                </w:p>
                <w:p>
                  <w:pPr>
                    <w:pStyle w:val="null3"/>
                    <w:ind w:left="420"/>
                    <w:jc w:val="both"/>
                  </w:pPr>
                  <w:r>
                    <w:rPr>
                      <w:rFonts w:ascii="仿宋_GB2312" w:hAnsi="仿宋_GB2312" w:cs="仿宋_GB2312" w:eastAsia="仿宋_GB2312"/>
                      <w:sz w:val="22"/>
                    </w:rPr>
                    <w:t>154.</w:t>
                  </w:r>
                  <w:r>
                    <w:rPr>
                      <w:rFonts w:ascii="仿宋_GB2312" w:hAnsi="仿宋_GB2312" w:cs="仿宋_GB2312" w:eastAsia="仿宋_GB2312"/>
                      <w:sz w:val="22"/>
                    </w:rPr>
                    <w:t>重复定位精度：</w:t>
                  </w:r>
                  <w:r>
                    <w:rPr>
                      <w:rFonts w:ascii="仿宋_GB2312" w:hAnsi="仿宋_GB2312" w:cs="仿宋_GB2312" w:eastAsia="仿宋_GB2312"/>
                      <w:sz w:val="22"/>
                    </w:rPr>
                    <w:t>±0.02mm；</w:t>
                  </w:r>
                </w:p>
                <w:p>
                  <w:pPr>
                    <w:pStyle w:val="null3"/>
                    <w:ind w:left="420"/>
                    <w:jc w:val="both"/>
                  </w:pPr>
                  <w:r>
                    <w:rPr>
                      <w:rFonts w:ascii="仿宋_GB2312" w:hAnsi="仿宋_GB2312" w:cs="仿宋_GB2312" w:eastAsia="仿宋_GB2312"/>
                      <w:sz w:val="22"/>
                    </w:rPr>
                    <w:t>155.</w:t>
                  </w:r>
                  <w:r>
                    <w:rPr>
                      <w:rFonts w:ascii="仿宋_GB2312" w:hAnsi="仿宋_GB2312" w:cs="仿宋_GB2312" w:eastAsia="仿宋_GB2312"/>
                      <w:sz w:val="22"/>
                    </w:rPr>
                    <w:t>不允许意外断气时手爪掉落，气体压力断开自锁稳定；</w:t>
                  </w:r>
                </w:p>
                <w:p>
                  <w:pPr>
                    <w:pStyle w:val="null3"/>
                    <w:ind w:left="420"/>
                    <w:jc w:val="both"/>
                  </w:pPr>
                  <w:r>
                    <w:rPr>
                      <w:rFonts w:ascii="仿宋_GB2312" w:hAnsi="仿宋_GB2312" w:cs="仿宋_GB2312" w:eastAsia="仿宋_GB2312"/>
                      <w:sz w:val="22"/>
                    </w:rPr>
                    <w:t>156.</w:t>
                  </w:r>
                  <w:r>
                    <w:rPr>
                      <w:rFonts w:ascii="仿宋_GB2312" w:hAnsi="仿宋_GB2312" w:cs="仿宋_GB2312" w:eastAsia="仿宋_GB2312"/>
                      <w:sz w:val="22"/>
                    </w:rPr>
                    <w:t>机器人端主盘配锁紧</w:t>
                  </w:r>
                  <w:r>
                    <w:rPr>
                      <w:rFonts w:ascii="仿宋_GB2312" w:hAnsi="仿宋_GB2312" w:cs="仿宋_GB2312" w:eastAsia="仿宋_GB2312"/>
                      <w:sz w:val="22"/>
                    </w:rPr>
                    <w:t>/松开传感器，工具盘在位检测传感器；</w:t>
                  </w:r>
                </w:p>
                <w:p>
                  <w:pPr>
                    <w:pStyle w:val="null3"/>
                    <w:ind w:left="420"/>
                    <w:jc w:val="both"/>
                  </w:pPr>
                  <w:r>
                    <w:rPr>
                      <w:rFonts w:ascii="仿宋_GB2312" w:hAnsi="仿宋_GB2312" w:cs="仿宋_GB2312" w:eastAsia="仿宋_GB2312"/>
                      <w:sz w:val="22"/>
                    </w:rPr>
                    <w:t>157.</w:t>
                  </w:r>
                  <w:r>
                    <w:rPr>
                      <w:rFonts w:ascii="仿宋_GB2312" w:hAnsi="仿宋_GB2312" w:cs="仿宋_GB2312" w:eastAsia="仿宋_GB2312"/>
                      <w:sz w:val="22"/>
                    </w:rPr>
                    <w:t>电信号与气路满足复合机器人使用。</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5）视觉系统</w:t>
                  </w:r>
                </w:p>
                <w:p>
                  <w:pPr>
                    <w:pStyle w:val="null3"/>
                    <w:ind w:left="420"/>
                    <w:jc w:val="both"/>
                  </w:pPr>
                  <w:r>
                    <w:rPr>
                      <w:rFonts w:ascii="仿宋_GB2312" w:hAnsi="仿宋_GB2312" w:cs="仿宋_GB2312" w:eastAsia="仿宋_GB2312"/>
                      <w:sz w:val="22"/>
                    </w:rPr>
                    <w:t>158.</w:t>
                  </w:r>
                  <w:r>
                    <w:rPr>
                      <w:rFonts w:ascii="仿宋_GB2312" w:hAnsi="仿宋_GB2312" w:cs="仿宋_GB2312" w:eastAsia="仿宋_GB2312"/>
                      <w:sz w:val="22"/>
                    </w:rPr>
                    <w:t>视觉系统类型：</w:t>
                  </w:r>
                  <w:r>
                    <w:rPr>
                      <w:rFonts w:ascii="仿宋_GB2312" w:hAnsi="仿宋_GB2312" w:cs="仿宋_GB2312" w:eastAsia="仿宋_GB2312"/>
                      <w:sz w:val="22"/>
                    </w:rPr>
                    <w:t>3D视觉；</w:t>
                  </w:r>
                </w:p>
                <w:p>
                  <w:pPr>
                    <w:pStyle w:val="null3"/>
                    <w:ind w:left="420"/>
                    <w:jc w:val="both"/>
                  </w:pPr>
                  <w:r>
                    <w:rPr>
                      <w:rFonts w:ascii="仿宋_GB2312" w:hAnsi="仿宋_GB2312" w:cs="仿宋_GB2312" w:eastAsia="仿宋_GB2312"/>
                      <w:sz w:val="22"/>
                    </w:rPr>
                    <w:t>159.</w:t>
                  </w:r>
                  <w:r>
                    <w:rPr>
                      <w:rFonts w:ascii="仿宋_GB2312" w:hAnsi="仿宋_GB2312" w:cs="仿宋_GB2312" w:eastAsia="仿宋_GB2312"/>
                      <w:sz w:val="22"/>
                    </w:rPr>
                    <w:t>视觉系统安装于机器人末端，安装牢固，不影响机器人正常运动范围及末端手爪夹持动作，无干涉现象；</w:t>
                  </w:r>
                </w:p>
                <w:p>
                  <w:pPr>
                    <w:pStyle w:val="null3"/>
                    <w:ind w:left="420"/>
                    <w:jc w:val="both"/>
                  </w:pPr>
                  <w:r>
                    <w:rPr>
                      <w:rFonts w:ascii="仿宋_GB2312" w:hAnsi="仿宋_GB2312" w:cs="仿宋_GB2312" w:eastAsia="仿宋_GB2312"/>
                      <w:sz w:val="22"/>
                    </w:rPr>
                    <w:t>160.</w:t>
                  </w:r>
                  <w:r>
                    <w:rPr>
                      <w:rFonts w:ascii="仿宋_GB2312" w:hAnsi="仿宋_GB2312" w:cs="仿宋_GB2312" w:eastAsia="仿宋_GB2312"/>
                      <w:sz w:val="22"/>
                    </w:rPr>
                    <w:t>3D视觉系统可识别零件的种类，机器人根据检测结果切换对应的手爪；</w:t>
                  </w:r>
                </w:p>
                <w:p>
                  <w:pPr>
                    <w:pStyle w:val="null3"/>
                    <w:ind w:left="420"/>
                    <w:jc w:val="both"/>
                  </w:pPr>
                  <w:r>
                    <w:rPr>
                      <w:rFonts w:ascii="仿宋_GB2312" w:hAnsi="仿宋_GB2312" w:cs="仿宋_GB2312" w:eastAsia="仿宋_GB2312"/>
                      <w:sz w:val="22"/>
                    </w:rPr>
                    <w:t>161.</w:t>
                  </w:r>
                  <w:r>
                    <w:rPr>
                      <w:rFonts w:ascii="仿宋_GB2312" w:hAnsi="仿宋_GB2312" w:cs="仿宋_GB2312" w:eastAsia="仿宋_GB2312"/>
                      <w:sz w:val="22"/>
                    </w:rPr>
                    <w:t>3D视觉系统可检测零件的位置、姿态，动态引导机器人完成零件的抓取与放置动作；</w:t>
                  </w:r>
                </w:p>
                <w:p>
                  <w:pPr>
                    <w:pStyle w:val="null3"/>
                    <w:ind w:left="420"/>
                    <w:jc w:val="both"/>
                  </w:pPr>
                  <w:r>
                    <w:rPr>
                      <w:rFonts w:ascii="仿宋_GB2312" w:hAnsi="仿宋_GB2312" w:cs="仿宋_GB2312" w:eastAsia="仿宋_GB2312"/>
                      <w:sz w:val="22"/>
                    </w:rPr>
                    <w:t>162.</w:t>
                  </w:r>
                  <w:r>
                    <w:rPr>
                      <w:rFonts w:ascii="仿宋_GB2312" w:hAnsi="仿宋_GB2312" w:cs="仿宋_GB2312" w:eastAsia="仿宋_GB2312"/>
                      <w:sz w:val="22"/>
                    </w:rPr>
                    <w:t>可识别高精度车削中心主轴卡盘的位置信息，引导机器人将加工完成零件取出、待加工零件放入的动作；</w:t>
                  </w:r>
                </w:p>
                <w:p>
                  <w:pPr>
                    <w:pStyle w:val="null3"/>
                    <w:ind w:left="420"/>
                    <w:jc w:val="both"/>
                  </w:pPr>
                  <w:r>
                    <w:rPr>
                      <w:rFonts w:ascii="仿宋_GB2312" w:hAnsi="仿宋_GB2312" w:cs="仿宋_GB2312" w:eastAsia="仿宋_GB2312"/>
                      <w:sz w:val="22"/>
                    </w:rPr>
                    <w:t>163.</w:t>
                  </w:r>
                  <w:r>
                    <w:rPr>
                      <w:rFonts w:ascii="仿宋_GB2312" w:hAnsi="仿宋_GB2312" w:cs="仿宋_GB2312" w:eastAsia="仿宋_GB2312"/>
                      <w:sz w:val="22"/>
                    </w:rPr>
                    <w:t>工作距离：</w:t>
                  </w:r>
                  <w:r>
                    <w:rPr>
                      <w:rFonts w:ascii="仿宋_GB2312" w:hAnsi="仿宋_GB2312" w:cs="仿宋_GB2312" w:eastAsia="仿宋_GB2312"/>
                      <w:sz w:val="22"/>
                    </w:rPr>
                    <w:t>250～500mm；</w:t>
                  </w:r>
                </w:p>
                <w:p>
                  <w:pPr>
                    <w:pStyle w:val="null3"/>
                    <w:ind w:left="420"/>
                    <w:jc w:val="both"/>
                  </w:pPr>
                  <w:r>
                    <w:rPr>
                      <w:rFonts w:ascii="仿宋_GB2312" w:hAnsi="仿宋_GB2312" w:cs="仿宋_GB2312" w:eastAsia="仿宋_GB2312"/>
                      <w:sz w:val="22"/>
                    </w:rPr>
                    <w:t>164.</w:t>
                  </w:r>
                  <w:r>
                    <w:rPr>
                      <w:rFonts w:ascii="仿宋_GB2312" w:hAnsi="仿宋_GB2312" w:cs="仿宋_GB2312" w:eastAsia="仿宋_GB2312"/>
                      <w:sz w:val="22"/>
                    </w:rPr>
                    <w:t>近端视场（工作距离</w:t>
                  </w:r>
                  <w:r>
                    <w:rPr>
                      <w:rFonts w:ascii="仿宋_GB2312" w:hAnsi="仿宋_GB2312" w:cs="仿宋_GB2312" w:eastAsia="仿宋_GB2312"/>
                      <w:sz w:val="22"/>
                    </w:rPr>
                    <w:t>250mm）：≥200mm×140mm；</w:t>
                  </w:r>
                </w:p>
                <w:p>
                  <w:pPr>
                    <w:pStyle w:val="null3"/>
                    <w:ind w:left="420"/>
                    <w:jc w:val="both"/>
                  </w:pPr>
                  <w:r>
                    <w:rPr>
                      <w:rFonts w:ascii="仿宋_GB2312" w:hAnsi="仿宋_GB2312" w:cs="仿宋_GB2312" w:eastAsia="仿宋_GB2312"/>
                      <w:sz w:val="22"/>
                    </w:rPr>
                    <w:t>165.</w:t>
                  </w:r>
                  <w:r>
                    <w:rPr>
                      <w:rFonts w:ascii="仿宋_GB2312" w:hAnsi="仿宋_GB2312" w:cs="仿宋_GB2312" w:eastAsia="仿宋_GB2312"/>
                      <w:sz w:val="22"/>
                    </w:rPr>
                    <w:t>远端视场（工作距离</w:t>
                  </w:r>
                  <w:r>
                    <w:rPr>
                      <w:rFonts w:ascii="仿宋_GB2312" w:hAnsi="仿宋_GB2312" w:cs="仿宋_GB2312" w:eastAsia="仿宋_GB2312"/>
                      <w:sz w:val="22"/>
                    </w:rPr>
                    <w:t>500mm）：≥400mm×280mm；</w:t>
                  </w:r>
                </w:p>
                <w:p>
                  <w:pPr>
                    <w:pStyle w:val="null3"/>
                    <w:ind w:left="420"/>
                    <w:jc w:val="both"/>
                  </w:pPr>
                  <w:r>
                    <w:rPr>
                      <w:rFonts w:ascii="仿宋_GB2312" w:hAnsi="仿宋_GB2312" w:cs="仿宋_GB2312" w:eastAsia="仿宋_GB2312"/>
                      <w:sz w:val="22"/>
                    </w:rPr>
                    <w:t>166.</w:t>
                  </w:r>
                  <w:r>
                    <w:rPr>
                      <w:rFonts w:ascii="仿宋_GB2312" w:hAnsi="仿宋_GB2312" w:cs="仿宋_GB2312" w:eastAsia="仿宋_GB2312"/>
                      <w:sz w:val="22"/>
                    </w:rPr>
                    <w:t>▲测量精度：±1mm；</w:t>
                  </w:r>
                </w:p>
                <w:p>
                  <w:pPr>
                    <w:pStyle w:val="null3"/>
                    <w:ind w:left="420"/>
                    <w:jc w:val="both"/>
                  </w:pPr>
                  <w:r>
                    <w:rPr>
                      <w:rFonts w:ascii="仿宋_GB2312" w:hAnsi="仿宋_GB2312" w:cs="仿宋_GB2312" w:eastAsia="仿宋_GB2312"/>
                      <w:sz w:val="22"/>
                    </w:rPr>
                    <w:t>167.</w:t>
                  </w:r>
                  <w:r>
                    <w:rPr>
                      <w:rFonts w:ascii="仿宋_GB2312" w:hAnsi="仿宋_GB2312" w:cs="仿宋_GB2312" w:eastAsia="仿宋_GB2312"/>
                      <w:sz w:val="22"/>
                    </w:rPr>
                    <w:t>配套工控机及视觉系统软件。</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6）控制柜</w:t>
                  </w:r>
                </w:p>
                <w:p>
                  <w:pPr>
                    <w:pStyle w:val="null3"/>
                    <w:ind w:left="420"/>
                    <w:jc w:val="both"/>
                  </w:pPr>
                  <w:r>
                    <w:rPr>
                      <w:rFonts w:ascii="仿宋_GB2312" w:hAnsi="仿宋_GB2312" w:cs="仿宋_GB2312" w:eastAsia="仿宋_GB2312"/>
                      <w:sz w:val="22"/>
                    </w:rPr>
                    <w:t>168.</w:t>
                  </w:r>
                  <w:r>
                    <w:rPr>
                      <w:rFonts w:ascii="仿宋_GB2312" w:hAnsi="仿宋_GB2312" w:cs="仿宋_GB2312" w:eastAsia="仿宋_GB2312"/>
                      <w:sz w:val="22"/>
                    </w:rPr>
                    <w:t>通信接口：</w:t>
                  </w:r>
                  <w:r>
                    <w:rPr>
                      <w:rFonts w:ascii="仿宋_GB2312" w:hAnsi="仿宋_GB2312" w:cs="仿宋_GB2312" w:eastAsia="仿宋_GB2312"/>
                      <w:sz w:val="22"/>
                    </w:rPr>
                    <w:t>I/O接口、以太网等；</w:t>
                  </w:r>
                </w:p>
                <w:p>
                  <w:pPr>
                    <w:pStyle w:val="null3"/>
                    <w:ind w:left="420"/>
                    <w:jc w:val="both"/>
                  </w:pPr>
                  <w:r>
                    <w:rPr>
                      <w:rFonts w:ascii="仿宋_GB2312" w:hAnsi="仿宋_GB2312" w:cs="仿宋_GB2312" w:eastAsia="仿宋_GB2312"/>
                      <w:sz w:val="22"/>
                    </w:rPr>
                    <w:t>169.</w:t>
                  </w:r>
                  <w:r>
                    <w:rPr>
                      <w:rFonts w:ascii="仿宋_GB2312" w:hAnsi="仿宋_GB2312" w:cs="仿宋_GB2312" w:eastAsia="仿宋_GB2312"/>
                      <w:sz w:val="22"/>
                    </w:rPr>
                    <w:t>通信协议：支持</w:t>
                  </w:r>
                  <w:r>
                    <w:rPr>
                      <w:rFonts w:ascii="仿宋_GB2312" w:hAnsi="仿宋_GB2312" w:cs="仿宋_GB2312" w:eastAsia="仿宋_GB2312"/>
                      <w:sz w:val="22"/>
                    </w:rPr>
                    <w:t>TCP/IP、ModbusTCP、Profinet等；</w:t>
                  </w:r>
                </w:p>
                <w:p>
                  <w:pPr>
                    <w:pStyle w:val="null3"/>
                    <w:ind w:left="420"/>
                    <w:jc w:val="both"/>
                  </w:pPr>
                  <w:r>
                    <w:rPr>
                      <w:rFonts w:ascii="仿宋_GB2312" w:hAnsi="仿宋_GB2312" w:cs="仿宋_GB2312" w:eastAsia="仿宋_GB2312"/>
                      <w:sz w:val="22"/>
                    </w:rPr>
                    <w:t>170.</w:t>
                  </w:r>
                  <w:r>
                    <w:rPr>
                      <w:rFonts w:ascii="仿宋_GB2312" w:hAnsi="仿宋_GB2312" w:cs="仿宋_GB2312" w:eastAsia="仿宋_GB2312"/>
                      <w:sz w:val="22"/>
                    </w:rPr>
                    <w:t>提供标准化协议或者</w:t>
                  </w:r>
                  <w:r>
                    <w:rPr>
                      <w:rFonts w:ascii="仿宋_GB2312" w:hAnsi="仿宋_GB2312" w:cs="仿宋_GB2312" w:eastAsia="仿宋_GB2312"/>
                      <w:sz w:val="22"/>
                    </w:rPr>
                    <w:t>SDK，MES系统等可读取机器人状态信息</w:t>
                  </w:r>
                  <w:r>
                    <w:rPr>
                      <w:rFonts w:ascii="仿宋_GB2312" w:hAnsi="仿宋_GB2312" w:cs="仿宋_GB2312" w:eastAsia="仿宋_GB2312"/>
                      <w:sz w:val="22"/>
                    </w:rPr>
                    <w:t>；</w:t>
                  </w:r>
                </w:p>
                <w:p>
                  <w:pPr>
                    <w:pStyle w:val="null3"/>
                    <w:ind w:left="420"/>
                    <w:jc w:val="both"/>
                  </w:pPr>
                  <w:r>
                    <w:rPr>
                      <w:rFonts w:ascii="仿宋_GB2312" w:hAnsi="仿宋_GB2312" w:cs="仿宋_GB2312" w:eastAsia="仿宋_GB2312"/>
                      <w:sz w:val="22"/>
                    </w:rPr>
                    <w:t>171.</w:t>
                  </w:r>
                  <w:r>
                    <w:rPr>
                      <w:rFonts w:ascii="仿宋_GB2312" w:hAnsi="仿宋_GB2312" w:cs="仿宋_GB2312" w:eastAsia="仿宋_GB2312"/>
                      <w:sz w:val="22"/>
                    </w:rPr>
                    <w:t>其他要求：配备示教器、线缆等，方便调试。</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both"/>
                  </w:pPr>
                  <w:r>
                    <w:rPr>
                      <w:rFonts w:ascii="仿宋_GB2312" w:hAnsi="仿宋_GB2312" w:cs="仿宋_GB2312" w:eastAsia="仿宋_GB2312"/>
                      <w:sz w:val="22"/>
                    </w:rPr>
                    <w:t>4</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智能立体库</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2"/>
                    </w:rPr>
                    <w:t>制造岛配套立体智能库及全套管控软件，通过机器人系统完成物料自动搬运，实现零件的智能存储与高效调度。</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1）立库货架</w:t>
                  </w:r>
                </w:p>
                <w:p>
                  <w:pPr>
                    <w:pStyle w:val="null3"/>
                    <w:ind w:left="420"/>
                    <w:jc w:val="both"/>
                  </w:pPr>
                  <w:r>
                    <w:rPr>
                      <w:rFonts w:ascii="仿宋_GB2312" w:hAnsi="仿宋_GB2312" w:cs="仿宋_GB2312" w:eastAsia="仿宋_GB2312"/>
                      <w:sz w:val="22"/>
                    </w:rPr>
                    <w:t>172.</w:t>
                  </w:r>
                  <w:r>
                    <w:rPr>
                      <w:rFonts w:ascii="仿宋_GB2312" w:hAnsi="仿宋_GB2312" w:cs="仿宋_GB2312" w:eastAsia="仿宋_GB2312"/>
                      <w:sz w:val="22"/>
                    </w:rPr>
                    <w:t>库位数量：</w:t>
                  </w:r>
                  <w:r>
                    <w:rPr>
                      <w:rFonts w:ascii="仿宋_GB2312" w:hAnsi="仿宋_GB2312" w:cs="仿宋_GB2312" w:eastAsia="仿宋_GB2312"/>
                      <w:sz w:val="22"/>
                    </w:rPr>
                    <w:t>≥48；</w:t>
                  </w:r>
                </w:p>
                <w:p>
                  <w:pPr>
                    <w:pStyle w:val="null3"/>
                    <w:ind w:left="420"/>
                    <w:jc w:val="both"/>
                  </w:pPr>
                  <w:r>
                    <w:rPr>
                      <w:rFonts w:ascii="仿宋_GB2312" w:hAnsi="仿宋_GB2312" w:cs="仿宋_GB2312" w:eastAsia="仿宋_GB2312"/>
                      <w:sz w:val="22"/>
                    </w:rPr>
                    <w:t>173.</w:t>
                  </w:r>
                  <w:r>
                    <w:rPr>
                      <w:rFonts w:ascii="仿宋_GB2312" w:hAnsi="仿宋_GB2312" w:cs="仿宋_GB2312" w:eastAsia="仿宋_GB2312"/>
                      <w:sz w:val="22"/>
                    </w:rPr>
                    <w:t>采用多层结构设计；</w:t>
                  </w:r>
                </w:p>
                <w:p>
                  <w:pPr>
                    <w:pStyle w:val="null3"/>
                    <w:ind w:left="420"/>
                    <w:jc w:val="both"/>
                  </w:pPr>
                  <w:r>
                    <w:rPr>
                      <w:rFonts w:ascii="仿宋_GB2312" w:hAnsi="仿宋_GB2312" w:cs="仿宋_GB2312" w:eastAsia="仿宋_GB2312"/>
                      <w:sz w:val="22"/>
                    </w:rPr>
                    <w:t>174.</w:t>
                  </w:r>
                  <w:r>
                    <w:rPr>
                      <w:rFonts w:ascii="仿宋_GB2312" w:hAnsi="仿宋_GB2312" w:cs="仿宋_GB2312" w:eastAsia="仿宋_GB2312"/>
                      <w:sz w:val="22"/>
                    </w:rPr>
                    <w:t>库位规格：每个有效库位尺寸不小于</w:t>
                  </w:r>
                  <w:r>
                    <w:rPr>
                      <w:rFonts w:ascii="仿宋_GB2312" w:hAnsi="仿宋_GB2312" w:cs="仿宋_GB2312" w:eastAsia="仿宋_GB2312"/>
                      <w:sz w:val="22"/>
                    </w:rPr>
                    <w:t>300mm×300mm×300mm；总体尺寸符合现场勘察实际情况，结合机器人工作最高最低存取极限位置设计；</w:t>
                  </w:r>
                </w:p>
                <w:p>
                  <w:pPr>
                    <w:pStyle w:val="null3"/>
                    <w:ind w:left="420"/>
                    <w:jc w:val="both"/>
                  </w:pPr>
                  <w:r>
                    <w:rPr>
                      <w:rFonts w:ascii="仿宋_GB2312" w:hAnsi="仿宋_GB2312" w:cs="仿宋_GB2312" w:eastAsia="仿宋_GB2312"/>
                      <w:sz w:val="22"/>
                    </w:rPr>
                    <w:t>175.</w:t>
                  </w:r>
                  <w:r>
                    <w:rPr>
                      <w:rFonts w:ascii="仿宋_GB2312" w:hAnsi="仿宋_GB2312" w:cs="仿宋_GB2312" w:eastAsia="仿宋_GB2312"/>
                      <w:sz w:val="22"/>
                    </w:rPr>
                    <w:t>承载能力：每个库位可承受负载不低于</w:t>
                  </w:r>
                  <w:r>
                    <w:rPr>
                      <w:rFonts w:ascii="仿宋_GB2312" w:hAnsi="仿宋_GB2312" w:cs="仿宋_GB2312" w:eastAsia="仿宋_GB2312"/>
                      <w:sz w:val="22"/>
                    </w:rPr>
                    <w:t>50kg，结构安全可靠；</w:t>
                  </w:r>
                </w:p>
                <w:p>
                  <w:pPr>
                    <w:pStyle w:val="null3"/>
                    <w:ind w:left="420"/>
                    <w:jc w:val="both"/>
                  </w:pPr>
                  <w:r>
                    <w:rPr>
                      <w:rFonts w:ascii="仿宋_GB2312" w:hAnsi="仿宋_GB2312" w:cs="仿宋_GB2312" w:eastAsia="仿宋_GB2312"/>
                      <w:sz w:val="22"/>
                    </w:rPr>
                    <w:t>176.</w:t>
                  </w:r>
                  <w:r>
                    <w:rPr>
                      <w:rFonts w:ascii="仿宋_GB2312" w:hAnsi="仿宋_GB2312" w:cs="仿宋_GB2312" w:eastAsia="仿宋_GB2312"/>
                      <w:sz w:val="22"/>
                    </w:rPr>
                    <w:t>每个库位配置专用定位机构，确保零件精准定位、可靠放置，满足自动化存取精度要求。</w:t>
                  </w:r>
                </w:p>
                <w:p>
                  <w:pPr>
                    <w:pStyle w:val="null3"/>
                    <w:ind w:firstLine="440"/>
                    <w:jc w:val="both"/>
                  </w:pPr>
                  <w:r>
                    <w:rPr>
                      <w:rFonts w:ascii="仿宋_GB2312" w:hAnsi="仿宋_GB2312" w:cs="仿宋_GB2312" w:eastAsia="仿宋_GB2312"/>
                      <w:sz w:val="22"/>
                    </w:rPr>
                    <w:t>供应商提供的立体货架设计图纸、方案及其功能必须在视频演示中展现。</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2）出入库工位</w:t>
                  </w:r>
                </w:p>
                <w:p>
                  <w:pPr>
                    <w:pStyle w:val="null3"/>
                    <w:ind w:left="420"/>
                    <w:jc w:val="both"/>
                  </w:pPr>
                  <w:r>
                    <w:rPr>
                      <w:rFonts w:ascii="仿宋_GB2312" w:hAnsi="仿宋_GB2312" w:cs="仿宋_GB2312" w:eastAsia="仿宋_GB2312"/>
                      <w:sz w:val="22"/>
                    </w:rPr>
                    <w:t>177.</w:t>
                  </w:r>
                  <w:r>
                    <w:rPr>
                      <w:rFonts w:ascii="仿宋_GB2312" w:hAnsi="仿宋_GB2312" w:cs="仿宋_GB2312" w:eastAsia="仿宋_GB2312"/>
                      <w:sz w:val="22"/>
                    </w:rPr>
                    <w:t>出入库工位为人机交互专用中转工位，用于复合机器人与操作人员物料交接。入库工况：人工将零件摆放至工位，机器人抓取零件转运入库；出库工况：机器人从立体库取出零件放置于工位，物料到位后人工取件完成出库。</w:t>
                  </w:r>
                </w:p>
                <w:p>
                  <w:pPr>
                    <w:pStyle w:val="null3"/>
                    <w:ind w:left="420"/>
                    <w:jc w:val="both"/>
                  </w:pPr>
                  <w:r>
                    <w:rPr>
                      <w:rFonts w:ascii="仿宋_GB2312" w:hAnsi="仿宋_GB2312" w:cs="仿宋_GB2312" w:eastAsia="仿宋_GB2312"/>
                      <w:sz w:val="22"/>
                    </w:rPr>
                    <w:t>178.</w:t>
                  </w:r>
                  <w:r>
                    <w:rPr>
                      <w:rFonts w:ascii="仿宋_GB2312" w:hAnsi="仿宋_GB2312" w:cs="仿宋_GB2312" w:eastAsia="仿宋_GB2312"/>
                      <w:sz w:val="22"/>
                    </w:rPr>
                    <w:t>配备扫码枪，具备对零件上二维码的读取功能，可实现零件信息的快速采集与上传，适配整体管控系统。</w:t>
                  </w:r>
                </w:p>
                <w:p>
                  <w:pPr>
                    <w:pStyle w:val="null3"/>
                    <w:ind w:left="420"/>
                    <w:jc w:val="both"/>
                  </w:pPr>
                  <w:r>
                    <w:rPr>
                      <w:rFonts w:ascii="仿宋_GB2312" w:hAnsi="仿宋_GB2312" w:cs="仿宋_GB2312" w:eastAsia="仿宋_GB2312"/>
                      <w:sz w:val="22"/>
                    </w:rPr>
                    <w:t>179.</w:t>
                  </w:r>
                  <w:r>
                    <w:rPr>
                      <w:rFonts w:ascii="仿宋_GB2312" w:hAnsi="仿宋_GB2312" w:cs="仿宋_GB2312" w:eastAsia="仿宋_GB2312"/>
                      <w:sz w:val="22"/>
                    </w:rPr>
                    <w:t>配置专用操作终端，界面简洁、操作便捷，操作人员可通过终端完成零件与生产任务的绑定操作，支持任务信息的查询、录入与修改。</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CAD/CAM/CAPP/机床仿真软件</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2"/>
                    </w:rPr>
                    <w:t>CAD/CAM/CAPP/机床仿真软件（1套不少于45个点，配备两台套移动图形工作站</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b/>
                    </w:rPr>
                    <w:t>（一）</w:t>
                  </w:r>
                  <w:r>
                    <w:rPr>
                      <w:rFonts w:ascii="仿宋_GB2312" w:hAnsi="仿宋_GB2312" w:cs="仿宋_GB2312" w:eastAsia="仿宋_GB2312"/>
                      <w:sz w:val="22"/>
                      <w:b/>
                    </w:rPr>
                    <w:t>CAD技术要求：</w:t>
                  </w:r>
                </w:p>
                <w:p>
                  <w:pPr>
                    <w:pStyle w:val="null3"/>
                    <w:ind w:left="420"/>
                    <w:jc w:val="both"/>
                  </w:pPr>
                  <w:r>
                    <w:rPr>
                      <w:rFonts w:ascii="仿宋_GB2312" w:hAnsi="仿宋_GB2312" w:cs="仿宋_GB2312" w:eastAsia="仿宋_GB2312"/>
                      <w:sz w:val="22"/>
                    </w:rPr>
                    <w:t>180.</w:t>
                  </w:r>
                  <w:r>
                    <w:rPr>
                      <w:rFonts w:ascii="仿宋_GB2312" w:hAnsi="仿宋_GB2312" w:cs="仿宋_GB2312" w:eastAsia="仿宋_GB2312"/>
                      <w:sz w:val="22"/>
                    </w:rPr>
                    <w:t>软件界面友好，易学易用，操作方便，且在企业有广泛应用。</w:t>
                  </w:r>
                </w:p>
                <w:p>
                  <w:pPr>
                    <w:pStyle w:val="null3"/>
                    <w:ind w:left="420"/>
                    <w:jc w:val="both"/>
                  </w:pPr>
                  <w:r>
                    <w:rPr>
                      <w:rFonts w:ascii="仿宋_GB2312" w:hAnsi="仿宋_GB2312" w:cs="仿宋_GB2312" w:eastAsia="仿宋_GB2312"/>
                      <w:sz w:val="22"/>
                    </w:rPr>
                    <w:t>181.</w:t>
                  </w:r>
                  <w:r>
                    <w:rPr>
                      <w:rFonts w:ascii="仿宋_GB2312" w:hAnsi="仿宋_GB2312" w:cs="仿宋_GB2312" w:eastAsia="仿宋_GB2312"/>
                      <w:sz w:val="22"/>
                    </w:rPr>
                    <w:t>支持双模式的零件设计：提供创新模式和工程模式两种几何建模方式，支持用户构建</w:t>
                  </w:r>
                  <w:r>
                    <w:rPr>
                      <w:rFonts w:ascii="仿宋_GB2312" w:hAnsi="仿宋_GB2312" w:cs="仿宋_GB2312" w:eastAsia="仿宋_GB2312"/>
                      <w:sz w:val="22"/>
                    </w:rPr>
                    <w:t>3D模型，支持用户进行基于历史特征的全参数化设计。</w:t>
                  </w:r>
                </w:p>
                <w:p>
                  <w:pPr>
                    <w:pStyle w:val="null3"/>
                    <w:ind w:left="420"/>
                    <w:jc w:val="both"/>
                  </w:pPr>
                  <w:r>
                    <w:rPr>
                      <w:rFonts w:ascii="仿宋_GB2312" w:hAnsi="仿宋_GB2312" w:cs="仿宋_GB2312" w:eastAsia="仿宋_GB2312"/>
                      <w:sz w:val="22"/>
                    </w:rPr>
                    <w:t>182.</w:t>
                  </w:r>
                  <w:r>
                    <w:rPr>
                      <w:rFonts w:ascii="仿宋_GB2312" w:hAnsi="仿宋_GB2312" w:cs="仿宋_GB2312" w:eastAsia="仿宋_GB2312"/>
                      <w:sz w:val="22"/>
                    </w:rPr>
                    <w:t>软件应具有丰富的曲面，实体建模功能，能实现机械产品实体，曲面混合建模；</w:t>
                  </w:r>
                </w:p>
                <w:p>
                  <w:pPr>
                    <w:pStyle w:val="null3"/>
                    <w:ind w:left="420"/>
                    <w:jc w:val="both"/>
                  </w:pPr>
                  <w:r>
                    <w:rPr>
                      <w:rFonts w:ascii="仿宋_GB2312" w:hAnsi="仿宋_GB2312" w:cs="仿宋_GB2312" w:eastAsia="仿宋_GB2312"/>
                      <w:sz w:val="22"/>
                    </w:rPr>
                    <w:t>183.</w:t>
                  </w:r>
                  <w:r>
                    <w:rPr>
                      <w:rFonts w:ascii="仿宋_GB2312" w:hAnsi="仿宋_GB2312" w:cs="仿宋_GB2312" w:eastAsia="仿宋_GB2312"/>
                      <w:sz w:val="22"/>
                    </w:rPr>
                    <w:t>全关联、符合国标的工程图：提供符合国标的参数化标准零件库和构件库；支持多文件</w:t>
                  </w:r>
                  <w:r>
                    <w:rPr>
                      <w:rFonts w:ascii="仿宋_GB2312" w:hAnsi="仿宋_GB2312" w:cs="仿宋_GB2312" w:eastAsia="仿宋_GB2312"/>
                      <w:sz w:val="22"/>
                    </w:rPr>
                    <w:t>BOM的导入、合并、更新操作；支持3D和2D数据相互直接读取，而不再需要中间格式的转换或数据接口；支持关联的3D和2D的同步协作；支持零件序号自动生成、尺寸自动标注和尺寸关联。集成工程图绘制功能。</w:t>
                  </w:r>
                </w:p>
                <w:p>
                  <w:pPr>
                    <w:pStyle w:val="null3"/>
                    <w:ind w:left="420"/>
                    <w:jc w:val="both"/>
                  </w:pPr>
                  <w:r>
                    <w:rPr>
                      <w:rFonts w:ascii="仿宋_GB2312" w:hAnsi="仿宋_GB2312" w:cs="仿宋_GB2312" w:eastAsia="仿宋_GB2312"/>
                      <w:sz w:val="22"/>
                    </w:rPr>
                    <w:t>184.</w:t>
                  </w:r>
                  <w:r>
                    <w:rPr>
                      <w:rFonts w:ascii="仿宋_GB2312" w:hAnsi="仿宋_GB2312" w:cs="仿宋_GB2312" w:eastAsia="仿宋_GB2312"/>
                      <w:sz w:val="22"/>
                    </w:rPr>
                    <w:t>装配功能：提供多种装配方式，支持约束装配、无约束装配和智能装配。采用轻量化技术可以读取大型装配体，提供模型简化功能，支持零</w:t>
                  </w:r>
                  <w:r>
                    <w:rPr>
                      <w:rFonts w:ascii="仿宋_GB2312" w:hAnsi="仿宋_GB2312" w:cs="仿宋_GB2312" w:eastAsia="仿宋_GB2312"/>
                      <w:sz w:val="22"/>
                    </w:rPr>
                    <w:t>/部件的装配间隙检查、干涉检查、物理属性计算，机构运动状态的动态仿真检查，产品爆炸图及爆炸线的生成。</w:t>
                  </w:r>
                </w:p>
                <w:p>
                  <w:pPr>
                    <w:pStyle w:val="null3"/>
                    <w:ind w:left="420"/>
                    <w:jc w:val="both"/>
                  </w:pPr>
                  <w:r>
                    <w:rPr>
                      <w:rFonts w:ascii="仿宋_GB2312" w:hAnsi="仿宋_GB2312" w:cs="仿宋_GB2312" w:eastAsia="仿宋_GB2312"/>
                      <w:sz w:val="22"/>
                    </w:rPr>
                    <w:t>185.</w:t>
                  </w:r>
                  <w:r>
                    <w:rPr>
                      <w:rFonts w:ascii="仿宋_GB2312" w:hAnsi="仿宋_GB2312" w:cs="仿宋_GB2312" w:eastAsia="仿宋_GB2312"/>
                      <w:sz w:val="22"/>
                    </w:rPr>
                    <w:t>软件能对产品进行</w:t>
                  </w:r>
                  <w:r>
                    <w:rPr>
                      <w:rFonts w:ascii="仿宋_GB2312" w:hAnsi="仿宋_GB2312" w:cs="仿宋_GB2312" w:eastAsia="仿宋_GB2312"/>
                      <w:sz w:val="22"/>
                    </w:rPr>
                    <w:t>top-down和down-top装配设计。</w:t>
                  </w:r>
                </w:p>
                <w:p>
                  <w:pPr>
                    <w:pStyle w:val="null3"/>
                    <w:ind w:left="420"/>
                    <w:jc w:val="both"/>
                  </w:pPr>
                  <w:r>
                    <w:rPr>
                      <w:rFonts w:ascii="仿宋_GB2312" w:hAnsi="仿宋_GB2312" w:cs="仿宋_GB2312" w:eastAsia="仿宋_GB2312"/>
                      <w:sz w:val="22"/>
                    </w:rPr>
                    <w:t>186.</w:t>
                  </w:r>
                  <w:r>
                    <w:rPr>
                      <w:rFonts w:ascii="仿宋_GB2312" w:hAnsi="仿宋_GB2312" w:cs="仿宋_GB2312" w:eastAsia="仿宋_GB2312"/>
                      <w:sz w:val="22"/>
                    </w:rPr>
                    <w:t>数据接口：</w:t>
                  </w:r>
                  <w:r>
                    <w:rPr>
                      <w:rFonts w:ascii="仿宋_GB2312" w:hAnsi="仿宋_GB2312" w:cs="仿宋_GB2312" w:eastAsia="仿宋_GB2312"/>
                      <w:sz w:val="22"/>
                    </w:rPr>
                    <w:t>支持</w:t>
                  </w:r>
                  <w:r>
                    <w:rPr>
                      <w:rFonts w:ascii="仿宋_GB2312" w:hAnsi="仿宋_GB2312" w:cs="仿宋_GB2312" w:eastAsia="仿宋_GB2312"/>
                      <w:sz w:val="22"/>
                    </w:rPr>
                    <w:t>IGES、STEP、STL常用中间格式数据的转换，支持DXF/DWG文件与EXB文件批量转换。</w:t>
                  </w:r>
                </w:p>
                <w:p>
                  <w:pPr>
                    <w:pStyle w:val="null3"/>
                    <w:jc w:val="both"/>
                  </w:pPr>
                  <w:r>
                    <w:rPr>
                      <w:rFonts w:ascii="仿宋_GB2312" w:hAnsi="仿宋_GB2312" w:cs="仿宋_GB2312" w:eastAsia="仿宋_GB2312"/>
                      <w:sz w:val="22"/>
                      <w:b/>
                    </w:rPr>
                    <w:t>（二）</w:t>
                  </w:r>
                  <w:r>
                    <w:rPr>
                      <w:rFonts w:ascii="仿宋_GB2312" w:hAnsi="仿宋_GB2312" w:cs="仿宋_GB2312" w:eastAsia="仿宋_GB2312"/>
                      <w:sz w:val="22"/>
                      <w:b/>
                    </w:rPr>
                    <w:t>CAM技术要求</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1）车削编程</w:t>
                  </w:r>
                </w:p>
                <w:p>
                  <w:pPr>
                    <w:pStyle w:val="null3"/>
                    <w:ind w:left="420"/>
                    <w:jc w:val="both"/>
                  </w:pPr>
                  <w:r>
                    <w:rPr>
                      <w:rFonts w:ascii="仿宋_GB2312" w:hAnsi="仿宋_GB2312" w:cs="仿宋_GB2312" w:eastAsia="仿宋_GB2312"/>
                      <w:sz w:val="22"/>
                    </w:rPr>
                    <w:t>187.</w:t>
                  </w:r>
                  <w:r>
                    <w:rPr>
                      <w:rFonts w:ascii="仿宋_GB2312" w:hAnsi="仿宋_GB2312" w:cs="仿宋_GB2312" w:eastAsia="仿宋_GB2312"/>
                      <w:sz w:val="22"/>
                    </w:rPr>
                    <w:t>可以绘制任意复杂的图形，可通过</w:t>
                  </w:r>
                  <w:r>
                    <w:rPr>
                      <w:rFonts w:ascii="仿宋_GB2312" w:hAnsi="仿宋_GB2312" w:cs="仿宋_GB2312" w:eastAsia="仿宋_GB2312"/>
                      <w:sz w:val="22"/>
                    </w:rPr>
                    <w:t>DXF、IGES数据接口与其它系统交换数据。</w:t>
                  </w:r>
                </w:p>
                <w:p>
                  <w:pPr>
                    <w:pStyle w:val="null3"/>
                    <w:ind w:left="420"/>
                    <w:jc w:val="both"/>
                  </w:pPr>
                  <w:r>
                    <w:rPr>
                      <w:rFonts w:ascii="仿宋_GB2312" w:hAnsi="仿宋_GB2312" w:cs="仿宋_GB2312" w:eastAsia="仿宋_GB2312"/>
                      <w:sz w:val="22"/>
                    </w:rPr>
                    <w:t>188.</w:t>
                  </w:r>
                  <w:r>
                    <w:rPr>
                      <w:rFonts w:ascii="仿宋_GB2312" w:hAnsi="仿宋_GB2312" w:cs="仿宋_GB2312" w:eastAsia="仿宋_GB2312"/>
                      <w:sz w:val="22"/>
                    </w:rPr>
                    <w:t>具有基于</w:t>
                  </w:r>
                  <w:r>
                    <w:rPr>
                      <w:rFonts w:ascii="仿宋_GB2312" w:hAnsi="仿宋_GB2312" w:cs="仿宋_GB2312" w:eastAsia="仿宋_GB2312"/>
                      <w:sz w:val="22"/>
                    </w:rPr>
                    <w:t>2D线架进行加工编程，易学易用，编程效率高。使用简单的轨迹生成及通用后置处理功能，包括如下：轮廓粗车：实现对工件外轮廓表面、内轮廓表面和端面的粗车加工；轮廓精车：实现对工件外轮廓表面、内轮廓表面和端面的精车加工；以及其它包含且不仅限于切槽，钻中心孔，车螺纹（非固定循环方式加工螺纹），螺纹固定循环，参数修改，刀具管理，轨迹仿真验证等功能。</w:t>
                  </w:r>
                </w:p>
                <w:p>
                  <w:pPr>
                    <w:pStyle w:val="null3"/>
                    <w:ind w:left="420"/>
                    <w:jc w:val="both"/>
                  </w:pPr>
                  <w:r>
                    <w:rPr>
                      <w:rFonts w:ascii="仿宋_GB2312" w:hAnsi="仿宋_GB2312" w:cs="仿宋_GB2312" w:eastAsia="仿宋_GB2312"/>
                      <w:sz w:val="22"/>
                    </w:rPr>
                    <w:t>189.</w:t>
                  </w:r>
                  <w:r>
                    <w:rPr>
                      <w:rFonts w:ascii="仿宋_GB2312" w:hAnsi="仿宋_GB2312" w:cs="仿宋_GB2312" w:eastAsia="仿宋_GB2312"/>
                      <w:sz w:val="22"/>
                    </w:rPr>
                    <w:t>通用的后置处理模块使可以满足各种控制系统的代码格式，可输出</w:t>
                  </w:r>
                  <w:r>
                    <w:rPr>
                      <w:rFonts w:ascii="仿宋_GB2312" w:hAnsi="仿宋_GB2312" w:cs="仿宋_GB2312" w:eastAsia="仿宋_GB2312"/>
                      <w:sz w:val="22"/>
                    </w:rPr>
                    <w:t>G代码，并可对生成的代码进行校验及加工仿真。</w:t>
                  </w:r>
                </w:p>
                <w:p>
                  <w:pPr>
                    <w:pStyle w:val="null3"/>
                    <w:ind w:left="420"/>
                    <w:jc w:val="both"/>
                  </w:pPr>
                  <w:r>
                    <w:rPr>
                      <w:rFonts w:ascii="仿宋_GB2312" w:hAnsi="仿宋_GB2312" w:cs="仿宋_GB2312" w:eastAsia="仿宋_GB2312"/>
                      <w:sz w:val="22"/>
                    </w:rPr>
                    <w:t>190.</w:t>
                  </w:r>
                  <w:r>
                    <w:rPr>
                      <w:rFonts w:ascii="仿宋_GB2312" w:hAnsi="仿宋_GB2312" w:cs="仿宋_GB2312" w:eastAsia="仿宋_GB2312"/>
                      <w:sz w:val="22"/>
                    </w:rPr>
                    <w:t>车削循环提供粗车循环、精车循环、仿形循环加工编程方式，支持相应车削固定循环指令代码输出，有效缩短代码长度，方便代码编辑；自定义刀具支持非标刀具自定义设置，通过</w:t>
                  </w:r>
                  <w:r>
                    <w:rPr>
                      <w:rFonts w:ascii="仿宋_GB2312" w:hAnsi="仿宋_GB2312" w:cs="仿宋_GB2312" w:eastAsia="仿宋_GB2312"/>
                      <w:sz w:val="22"/>
                    </w:rPr>
                    <w:t>2D图快速定义刀具形状。</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2）铣削编程</w:t>
                  </w:r>
                </w:p>
                <w:p>
                  <w:pPr>
                    <w:pStyle w:val="null3"/>
                    <w:ind w:left="420"/>
                    <w:jc w:val="both"/>
                  </w:pPr>
                  <w:r>
                    <w:rPr>
                      <w:rFonts w:ascii="仿宋_GB2312" w:hAnsi="仿宋_GB2312" w:cs="仿宋_GB2312" w:eastAsia="仿宋_GB2312"/>
                      <w:sz w:val="22"/>
                    </w:rPr>
                    <w:t>191.</w:t>
                  </w:r>
                  <w:r>
                    <w:rPr>
                      <w:rFonts w:ascii="仿宋_GB2312" w:hAnsi="仿宋_GB2312" w:cs="仿宋_GB2312" w:eastAsia="仿宋_GB2312"/>
                      <w:sz w:val="22"/>
                    </w:rPr>
                    <w:t>支持用户构建</w:t>
                  </w:r>
                  <w:r>
                    <w:rPr>
                      <w:rFonts w:ascii="仿宋_GB2312" w:hAnsi="仿宋_GB2312" w:cs="仿宋_GB2312" w:eastAsia="仿宋_GB2312"/>
                      <w:sz w:val="22"/>
                    </w:rPr>
                    <w:t>3D模型，支持用户进行基于历史特征的全参数化设计。</w:t>
                  </w:r>
                </w:p>
                <w:p>
                  <w:pPr>
                    <w:pStyle w:val="null3"/>
                    <w:ind w:left="420"/>
                    <w:jc w:val="both"/>
                  </w:pPr>
                  <w:r>
                    <w:rPr>
                      <w:rFonts w:ascii="仿宋_GB2312" w:hAnsi="仿宋_GB2312" w:cs="仿宋_GB2312" w:eastAsia="仿宋_GB2312"/>
                      <w:sz w:val="22"/>
                    </w:rPr>
                    <w:t>192.</w:t>
                  </w:r>
                  <w:r>
                    <w:rPr>
                      <w:rFonts w:ascii="仿宋_GB2312" w:hAnsi="仿宋_GB2312" w:cs="仿宋_GB2312" w:eastAsia="仿宋_GB2312"/>
                      <w:sz w:val="22"/>
                    </w:rPr>
                    <w:t>加工功能：多样化的加工方式可以安排从粗加工、半精加工到精加工的加工工艺路线，高效生成刀具轨迹。支持三轴联动加工等铣削领域的各种加工，且加工策略成熟高效。</w:t>
                  </w:r>
                </w:p>
                <w:p>
                  <w:pPr>
                    <w:pStyle w:val="null3"/>
                    <w:ind w:left="420"/>
                    <w:jc w:val="both"/>
                  </w:pPr>
                  <w:r>
                    <w:rPr>
                      <w:rFonts w:ascii="仿宋_GB2312" w:hAnsi="仿宋_GB2312" w:cs="仿宋_GB2312" w:eastAsia="仿宋_GB2312"/>
                      <w:sz w:val="22"/>
                    </w:rPr>
                    <w:t>193.</w:t>
                  </w:r>
                  <w:r>
                    <w:rPr>
                      <w:rFonts w:ascii="仿宋_GB2312" w:hAnsi="仿宋_GB2312" w:cs="仿宋_GB2312" w:eastAsia="仿宋_GB2312"/>
                      <w:sz w:val="22"/>
                    </w:rPr>
                    <w:t>智能倒角，自动识别</w:t>
                  </w:r>
                  <w:r>
                    <w:rPr>
                      <w:rFonts w:ascii="仿宋_GB2312" w:hAnsi="仿宋_GB2312" w:cs="仿宋_GB2312" w:eastAsia="仿宋_GB2312"/>
                      <w:sz w:val="22"/>
                    </w:rPr>
                    <w:t>3D模型边线/倒角特征、自动避让、一键生成刀路，可批量外/内轮廓倒角。</w:t>
                  </w:r>
                </w:p>
                <w:p>
                  <w:pPr>
                    <w:pStyle w:val="null3"/>
                    <w:ind w:left="420"/>
                    <w:jc w:val="both"/>
                  </w:pPr>
                  <w:r>
                    <w:rPr>
                      <w:rFonts w:ascii="仿宋_GB2312" w:hAnsi="仿宋_GB2312" w:cs="仿宋_GB2312" w:eastAsia="仿宋_GB2312"/>
                      <w:sz w:val="22"/>
                    </w:rPr>
                    <w:t>194.</w:t>
                  </w:r>
                  <w:r>
                    <w:rPr>
                      <w:rFonts w:ascii="仿宋_GB2312" w:hAnsi="仿宋_GB2312" w:cs="仿宋_GB2312" w:eastAsia="仿宋_GB2312"/>
                      <w:sz w:val="22"/>
                    </w:rPr>
                    <w:t>具有丰富的加工策略，能满足各种产品加工需要工艺需求，在企业数控加工中有广泛应用。</w:t>
                  </w:r>
                </w:p>
                <w:p>
                  <w:pPr>
                    <w:pStyle w:val="null3"/>
                    <w:ind w:left="420"/>
                    <w:jc w:val="both"/>
                  </w:pPr>
                  <w:r>
                    <w:rPr>
                      <w:rFonts w:ascii="仿宋_GB2312" w:hAnsi="仿宋_GB2312" w:cs="仿宋_GB2312" w:eastAsia="仿宋_GB2312"/>
                      <w:sz w:val="22"/>
                    </w:rPr>
                    <w:t>195.</w:t>
                  </w:r>
                  <w:r>
                    <w:rPr>
                      <w:rFonts w:ascii="仿宋_GB2312" w:hAnsi="仿宋_GB2312" w:cs="仿宋_GB2312" w:eastAsia="仿宋_GB2312"/>
                      <w:sz w:val="22"/>
                    </w:rPr>
                    <w:t>加工轨迹仿真：提供轨迹仿真手段以检验数控代码的正确性。轨迹仿真支持线框仿真和实体仿真。线框仿真显示刀具沿轨迹轮廓的运动过程，让用户快速了解轨迹运动情况；实体真实感仿真模拟加工过程，显示加工余量；自动检查刀具切削刃、刀柄在加工过程中是否存在干涉现象。确保加工正确无误。</w:t>
                  </w:r>
                </w:p>
                <w:p>
                  <w:pPr>
                    <w:pStyle w:val="null3"/>
                    <w:ind w:left="420"/>
                    <w:jc w:val="both"/>
                  </w:pPr>
                  <w:r>
                    <w:rPr>
                      <w:rFonts w:ascii="仿宋_GB2312" w:hAnsi="仿宋_GB2312" w:cs="仿宋_GB2312" w:eastAsia="仿宋_GB2312"/>
                      <w:sz w:val="22"/>
                    </w:rPr>
                    <w:t>196.</w:t>
                  </w:r>
                  <w:r>
                    <w:rPr>
                      <w:rFonts w:ascii="仿宋_GB2312" w:hAnsi="仿宋_GB2312" w:cs="仿宋_GB2312" w:eastAsia="仿宋_GB2312"/>
                      <w:sz w:val="22"/>
                    </w:rPr>
                    <w:t>后置处理：提供的制造岛设备后置处理，无需生成中间文件就可直接输出</w:t>
                  </w:r>
                  <w:r>
                    <w:rPr>
                      <w:rFonts w:ascii="仿宋_GB2312" w:hAnsi="仿宋_GB2312" w:cs="仿宋_GB2312" w:eastAsia="仿宋_GB2312"/>
                      <w:sz w:val="22"/>
                    </w:rPr>
                    <w:t>G代码指令。系统不仅可以提供常见的数控系统后置格式，用户还可以自定义专用数控系统的后置处理格式。</w:t>
                  </w:r>
                </w:p>
                <w:p>
                  <w:pPr>
                    <w:pStyle w:val="null3"/>
                    <w:ind w:left="420"/>
                    <w:jc w:val="both"/>
                  </w:pPr>
                  <w:r>
                    <w:rPr>
                      <w:rFonts w:ascii="仿宋_GB2312" w:hAnsi="仿宋_GB2312" w:cs="仿宋_GB2312" w:eastAsia="仿宋_GB2312"/>
                      <w:sz w:val="22"/>
                    </w:rPr>
                    <w:t>197.</w:t>
                  </w:r>
                  <w:r>
                    <w:rPr>
                      <w:rFonts w:ascii="仿宋_GB2312" w:hAnsi="仿宋_GB2312" w:cs="仿宋_GB2312" w:eastAsia="仿宋_GB2312"/>
                      <w:sz w:val="22"/>
                    </w:rPr>
                    <w:t xml:space="preserve"> </w:t>
                  </w:r>
                  <w:r>
                    <w:rPr>
                      <w:rFonts w:ascii="仿宋_GB2312" w:hAnsi="仿宋_GB2312" w:cs="仿宋_GB2312" w:eastAsia="仿宋_GB2312"/>
                      <w:sz w:val="22"/>
                    </w:rPr>
                    <w:t>2D/3D动态高速开粗：支持2D/3D自适应动态高速粗加工，基与毛坯的全局自适应优化计算，利用刀具侧刃恒体积去除材料的切削方法。</w:t>
                  </w:r>
                </w:p>
                <w:p>
                  <w:pPr>
                    <w:pStyle w:val="null3"/>
                    <w:jc w:val="both"/>
                  </w:pPr>
                  <w:r>
                    <w:rPr>
                      <w:rFonts w:ascii="仿宋_GB2312" w:hAnsi="仿宋_GB2312" w:cs="仿宋_GB2312" w:eastAsia="仿宋_GB2312"/>
                      <w:sz w:val="22"/>
                      <w:b/>
                    </w:rPr>
                    <w:t>（三）</w:t>
                  </w:r>
                  <w:r>
                    <w:rPr>
                      <w:rFonts w:ascii="仿宋_GB2312" w:hAnsi="仿宋_GB2312" w:cs="仿宋_GB2312" w:eastAsia="仿宋_GB2312"/>
                      <w:sz w:val="22"/>
                      <w:b/>
                    </w:rPr>
                    <w:t>CAPP技术要求</w:t>
                  </w:r>
                </w:p>
                <w:p>
                  <w:pPr>
                    <w:pStyle w:val="null3"/>
                    <w:ind w:left="420"/>
                    <w:jc w:val="both"/>
                  </w:pPr>
                  <w:r>
                    <w:rPr>
                      <w:rFonts w:ascii="仿宋_GB2312" w:hAnsi="仿宋_GB2312" w:cs="仿宋_GB2312" w:eastAsia="仿宋_GB2312"/>
                      <w:sz w:val="22"/>
                    </w:rPr>
                    <w:t>198.</w:t>
                  </w:r>
                  <w:r>
                    <w:rPr>
                      <w:rFonts w:ascii="仿宋_GB2312" w:hAnsi="仿宋_GB2312" w:cs="仿宋_GB2312" w:eastAsia="仿宋_GB2312"/>
                      <w:sz w:val="22"/>
                    </w:rPr>
                    <w:t>文字编辑功能：用户可以自己定义表格、填写表格，还可以拷贝粘贴</w:t>
                  </w:r>
                  <w:r>
                    <w:rPr>
                      <w:rFonts w:ascii="仿宋_GB2312" w:hAnsi="仿宋_GB2312" w:cs="仿宋_GB2312" w:eastAsia="仿宋_GB2312"/>
                      <w:sz w:val="22"/>
                    </w:rPr>
                    <w:t>Word、Excel软件的数据；并且提供各种特殊工程图形符号的直接填写，可以对卡片中的文字字体、字号、颜色以及文字对齐方式进行编辑和修改。支持局部文本风格的调整，对于选中文本，支持是否加粗及颜色的更改。</w:t>
                  </w:r>
                </w:p>
                <w:p>
                  <w:pPr>
                    <w:pStyle w:val="null3"/>
                    <w:ind w:left="420"/>
                    <w:jc w:val="both"/>
                  </w:pPr>
                  <w:r>
                    <w:rPr>
                      <w:rFonts w:ascii="仿宋_GB2312" w:hAnsi="仿宋_GB2312" w:cs="仿宋_GB2312" w:eastAsia="仿宋_GB2312"/>
                      <w:sz w:val="22"/>
                    </w:rPr>
                    <w:t>199.</w:t>
                  </w:r>
                  <w:r>
                    <w:rPr>
                      <w:rFonts w:ascii="仿宋_GB2312" w:hAnsi="仿宋_GB2312" w:cs="仿宋_GB2312" w:eastAsia="仿宋_GB2312"/>
                      <w:sz w:val="22"/>
                    </w:rPr>
                    <w:t>尺寸提取功能：支持将卡片中图形的尺寸提取到指定卡片的表格中，并实现尺寸的自动编号。尺寸顺序支持按照拾取顺序排序，也支持按照系统中起始位置和旋转方向设置的规则自动排序。尺寸提取时，支持根据尺寸类型如线性标注、角度标注、形位公差、粗糙度等类型进行排序。支持未注公差的自动计算和填写。尺寸提取后，能根据提取的尺寸和设置好的匹配条件自动匹配量具。尺寸提取时，支持将尺寸公差中的基本尺寸、上偏差、下偏差进行拆分，并支持平均尺寸、最大极限尺寸和最小极限尺寸的计算。支持指定尺寸序号，指定时支持序号顺移和序号交换。删除序号时表格中的尺寸会关联删除。当有序号删除后，支持序号重排。当图形、尺寸位置发生变化后，系统支持序号位置更新。</w:t>
                  </w:r>
                </w:p>
                <w:p>
                  <w:pPr>
                    <w:pStyle w:val="null3"/>
                    <w:ind w:left="420"/>
                    <w:jc w:val="both"/>
                  </w:pPr>
                  <w:r>
                    <w:rPr>
                      <w:rFonts w:ascii="仿宋_GB2312" w:hAnsi="仿宋_GB2312" w:cs="仿宋_GB2312" w:eastAsia="仿宋_GB2312"/>
                      <w:sz w:val="22"/>
                    </w:rPr>
                    <w:t>200.</w:t>
                  </w:r>
                  <w:r>
                    <w:rPr>
                      <w:rFonts w:ascii="仿宋_GB2312" w:hAnsi="仿宋_GB2312" w:cs="仿宋_GB2312" w:eastAsia="仿宋_GB2312"/>
                      <w:sz w:val="22"/>
                    </w:rPr>
                    <w:t>工艺模板管理：具有工艺模板库，提供各种通用的标准卡片模板库，用户可将卡片进行组合并加以利用。支持工艺模板的自定义。模板定义支持单元格和表区的定义。单元格定义时支持域规则的定义，可以设置页数、页码、总页数、总页码，从而可以快速自动生成页码信息。域规则支持工序来源和工序去往的定义，支持指定单元格之间互斥规则的定义，支持数值范围定义，支持日期格式定义。单元格定义支持单元格重定位。非表区单元格支持必填项校验设置。</w:t>
                  </w:r>
                </w:p>
                <w:p>
                  <w:pPr>
                    <w:pStyle w:val="null3"/>
                    <w:ind w:left="420"/>
                    <w:jc w:val="both"/>
                  </w:pPr>
                  <w:r>
                    <w:rPr>
                      <w:rFonts w:ascii="仿宋_GB2312" w:hAnsi="仿宋_GB2312" w:cs="仿宋_GB2312" w:eastAsia="仿宋_GB2312"/>
                      <w:sz w:val="22"/>
                    </w:rPr>
                    <w:t>201.</w:t>
                  </w:r>
                  <w:r>
                    <w:rPr>
                      <w:rFonts w:ascii="仿宋_GB2312" w:hAnsi="仿宋_GB2312" w:cs="仿宋_GB2312" w:eastAsia="仿宋_GB2312"/>
                      <w:sz w:val="22"/>
                    </w:rPr>
                    <w:t>工程知识管理：可建立工艺术语、工艺常用语、典型工艺、设备、工装等工艺知识和资源，在工艺设计时直接调用工艺知识和资源；允许用户自定义知识库；支持关联知识通过下拉的方式进行提示；支持知识的关联筛选，填写卡片时，系统会根据已填写列的内容筛选所需的知识库信息。</w:t>
                  </w:r>
                </w:p>
                <w:p>
                  <w:pPr>
                    <w:pStyle w:val="null3"/>
                    <w:jc w:val="both"/>
                  </w:pPr>
                  <w:r>
                    <w:rPr>
                      <w:rFonts w:ascii="仿宋_GB2312" w:hAnsi="仿宋_GB2312" w:cs="仿宋_GB2312" w:eastAsia="仿宋_GB2312"/>
                      <w:sz w:val="22"/>
                      <w:b/>
                    </w:rPr>
                    <w:t>（四）多轴</w:t>
                  </w:r>
                  <w:r>
                    <w:rPr>
                      <w:rFonts w:ascii="仿宋_GB2312" w:hAnsi="仿宋_GB2312" w:cs="仿宋_GB2312" w:eastAsia="仿宋_GB2312"/>
                      <w:sz w:val="22"/>
                      <w:b/>
                    </w:rPr>
                    <w:t>CAM及机床仿真</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4.1）软件基本功能要求</w:t>
                  </w:r>
                </w:p>
                <w:p>
                  <w:pPr>
                    <w:pStyle w:val="null3"/>
                    <w:ind w:left="420"/>
                    <w:jc w:val="both"/>
                  </w:pPr>
                  <w:r>
                    <w:rPr>
                      <w:rFonts w:ascii="仿宋_GB2312" w:hAnsi="仿宋_GB2312" w:cs="仿宋_GB2312" w:eastAsia="仿宋_GB2312"/>
                      <w:sz w:val="22"/>
                    </w:rPr>
                    <w:t>202.</w:t>
                  </w:r>
                  <w:r>
                    <w:rPr>
                      <w:rFonts w:ascii="仿宋_GB2312" w:hAnsi="仿宋_GB2312" w:cs="仿宋_GB2312" w:eastAsia="仿宋_GB2312"/>
                      <w:sz w:val="22"/>
                    </w:rPr>
                    <w:t>提供</w:t>
                  </w:r>
                  <w:r>
                    <w:rPr>
                      <w:rFonts w:ascii="仿宋_GB2312" w:hAnsi="仿宋_GB2312" w:cs="仿宋_GB2312" w:eastAsia="仿宋_GB2312"/>
                      <w:sz w:val="22"/>
                    </w:rPr>
                    <w:t>CAD和CAM一体化操作界面软件系统；软件采用中文界面，易于应用；能应用于PC/IntelWindows10/11，64位操作系统，提供最新版本软件；加工编程软件可应用于车间数控铣床/数控车/车铣复合的2轴、3轴、5轴产品加工编程以及模具加工编程；软件具有毛坯跟踪及管理，简单透晰地跟踪加工状态毛坯跟踪功能可计算出任意的多个或单个毛坯工作列表的加工状态，工作列表及毛坯跟踪的管理功能可保证极高的精确度和高效率的材料去除；毛坯将根据所有的铣削操作自动更新，毛坯可以采用CAD通用的STL格式进行存储。</w:t>
                  </w:r>
                </w:p>
                <w:p>
                  <w:pPr>
                    <w:pStyle w:val="null3"/>
                    <w:ind w:firstLine="440"/>
                    <w:jc w:val="both"/>
                  </w:pPr>
                  <w:r>
                    <w:rPr>
                      <w:rFonts w:ascii="仿宋_GB2312" w:hAnsi="仿宋_GB2312" w:cs="仿宋_GB2312" w:eastAsia="仿宋_GB2312"/>
                      <w:sz w:val="22"/>
                    </w:rPr>
                    <w:t>2D加工策略中，可以设定3D模型进行干涉检查，在2D加工中保证100%的安全性；可优先选用具体的轴协调机床运动进行避免碰撞，考虑具体机床的运动结构。如：C轴优先：第五轴（A/B摆动轴）用固定倾斜角，C旋转轴相对A/B轴优先考虑。</w:t>
                  </w:r>
                </w:p>
                <w:p>
                  <w:pPr>
                    <w:pStyle w:val="null3"/>
                    <w:ind w:firstLine="440"/>
                    <w:jc w:val="both"/>
                  </w:pPr>
                  <w:r>
                    <w:rPr>
                      <w:rFonts w:ascii="仿宋_GB2312" w:hAnsi="仿宋_GB2312" w:cs="仿宋_GB2312" w:eastAsia="仿宋_GB2312"/>
                      <w:sz w:val="22"/>
                    </w:rPr>
                    <w:t>A/B轴优先：刀具相对C旋转轴上执行具体的前倾角。</w:t>
                  </w:r>
                </w:p>
                <w:p>
                  <w:pPr>
                    <w:pStyle w:val="null3"/>
                    <w:ind w:firstLine="442"/>
                    <w:jc w:val="both"/>
                  </w:pPr>
                  <w:r>
                    <w:rPr>
                      <w:rFonts w:ascii="仿宋_GB2312" w:hAnsi="仿宋_GB2312" w:cs="仿宋_GB2312" w:eastAsia="仿宋_GB2312"/>
                      <w:sz w:val="22"/>
                      <w:b/>
                    </w:rPr>
                    <w:t>提供软件数控铣床</w:t>
                  </w:r>
                  <w:r>
                    <w:rPr>
                      <w:rFonts w:ascii="仿宋_GB2312" w:hAnsi="仿宋_GB2312" w:cs="仿宋_GB2312" w:eastAsia="仿宋_GB2312"/>
                      <w:sz w:val="22"/>
                      <w:b/>
                    </w:rPr>
                    <w:t>/数控车/车铣复合的2轴、3轴、5轴加工编程相关功能截图。</w:t>
                  </w:r>
                </w:p>
                <w:p>
                  <w:pPr>
                    <w:pStyle w:val="null3"/>
                    <w:ind w:firstLine="440"/>
                    <w:jc w:val="both"/>
                  </w:pPr>
                  <w:r>
                    <w:rPr>
                      <w:rFonts w:ascii="仿宋_GB2312" w:hAnsi="仿宋_GB2312" w:cs="仿宋_GB2312" w:eastAsia="仿宋_GB2312"/>
                      <w:sz w:val="22"/>
                    </w:rPr>
                    <w:t>提供制造厂商出具的证明：证明所售软件是最新版本的、可以永久使用。</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4.2）CAD设计功能要求</w:t>
                  </w:r>
                </w:p>
                <w:p>
                  <w:pPr>
                    <w:pStyle w:val="null3"/>
                    <w:ind w:left="420"/>
                    <w:jc w:val="both"/>
                  </w:pPr>
                  <w:r>
                    <w:rPr>
                      <w:rFonts w:ascii="仿宋_GB2312" w:hAnsi="仿宋_GB2312" w:cs="仿宋_GB2312" w:eastAsia="仿宋_GB2312"/>
                      <w:sz w:val="22"/>
                    </w:rPr>
                    <w:t>203.</w:t>
                  </w:r>
                  <w:r>
                    <w:rPr>
                      <w:rFonts w:ascii="仿宋_GB2312" w:hAnsi="仿宋_GB2312" w:cs="仿宋_GB2312" w:eastAsia="仿宋_GB2312"/>
                      <w:sz w:val="22"/>
                    </w:rPr>
                    <w:t>曲线编辑功能；</w:t>
                  </w:r>
                </w:p>
                <w:p>
                  <w:pPr>
                    <w:pStyle w:val="null3"/>
                    <w:ind w:left="420"/>
                    <w:jc w:val="both"/>
                  </w:pPr>
                  <w:r>
                    <w:rPr>
                      <w:rFonts w:ascii="仿宋_GB2312" w:hAnsi="仿宋_GB2312" w:cs="仿宋_GB2312" w:eastAsia="仿宋_GB2312"/>
                      <w:sz w:val="22"/>
                    </w:rPr>
                    <w:t>204.</w:t>
                  </w:r>
                  <w:r>
                    <w:rPr>
                      <w:rFonts w:ascii="仿宋_GB2312" w:hAnsi="仿宋_GB2312" w:cs="仿宋_GB2312" w:eastAsia="仿宋_GB2312"/>
                      <w:sz w:val="22"/>
                    </w:rPr>
                    <w:t>曲面编辑功能；</w:t>
                  </w:r>
                </w:p>
                <w:p>
                  <w:pPr>
                    <w:pStyle w:val="null3"/>
                    <w:ind w:left="420"/>
                    <w:jc w:val="both"/>
                  </w:pPr>
                  <w:r>
                    <w:rPr>
                      <w:rFonts w:ascii="仿宋_GB2312" w:hAnsi="仿宋_GB2312" w:cs="仿宋_GB2312" w:eastAsia="仿宋_GB2312"/>
                      <w:sz w:val="22"/>
                    </w:rPr>
                    <w:t>205.</w:t>
                  </w:r>
                  <w:r>
                    <w:rPr>
                      <w:rFonts w:ascii="仿宋_GB2312" w:hAnsi="仿宋_GB2312" w:cs="仿宋_GB2312" w:eastAsia="仿宋_GB2312"/>
                      <w:sz w:val="22"/>
                    </w:rPr>
                    <w:t>实体造型功能；</w:t>
                  </w:r>
                </w:p>
                <w:p>
                  <w:pPr>
                    <w:pStyle w:val="null3"/>
                    <w:ind w:left="420"/>
                    <w:jc w:val="both"/>
                  </w:pPr>
                  <w:r>
                    <w:rPr>
                      <w:rFonts w:ascii="仿宋_GB2312" w:hAnsi="仿宋_GB2312" w:cs="仿宋_GB2312" w:eastAsia="仿宋_GB2312"/>
                      <w:sz w:val="22"/>
                    </w:rPr>
                    <w:t>206.</w:t>
                  </w:r>
                  <w:r>
                    <w:rPr>
                      <w:rFonts w:ascii="仿宋_GB2312" w:hAnsi="仿宋_GB2312" w:cs="仿宋_GB2312" w:eastAsia="仿宋_GB2312"/>
                      <w:sz w:val="22"/>
                    </w:rPr>
                    <w:t xml:space="preserve"> </w:t>
                  </w:r>
                  <w:r>
                    <w:rPr>
                      <w:rFonts w:ascii="仿宋_GB2312" w:hAnsi="仿宋_GB2312" w:cs="仿宋_GB2312" w:eastAsia="仿宋_GB2312"/>
                      <w:sz w:val="22"/>
                    </w:rPr>
                    <w:t>Mesh：网格（STL文件）处理功能：分割网格、拆分网络、网格平滑、网格缩减、填充网格等。</w:t>
                  </w:r>
                </w:p>
                <w:p>
                  <w:pPr>
                    <w:pStyle w:val="null3"/>
                    <w:ind w:firstLine="442"/>
                    <w:jc w:val="both"/>
                  </w:pPr>
                  <w:r>
                    <w:rPr>
                      <w:rFonts w:ascii="仿宋_GB2312" w:hAnsi="仿宋_GB2312" w:cs="仿宋_GB2312" w:eastAsia="仿宋_GB2312"/>
                      <w:sz w:val="22"/>
                      <w:b/>
                    </w:rPr>
                    <w:t>需提供软件网格相关功能截图。</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4.3）软件三轴加工功能</w:t>
                  </w:r>
                </w:p>
                <w:p>
                  <w:pPr>
                    <w:pStyle w:val="null3"/>
                    <w:ind w:left="420"/>
                    <w:jc w:val="both"/>
                  </w:pPr>
                  <w:r>
                    <w:rPr>
                      <w:rFonts w:ascii="仿宋_GB2312" w:hAnsi="仿宋_GB2312" w:cs="仿宋_GB2312" w:eastAsia="仿宋_GB2312"/>
                      <w:sz w:val="22"/>
                    </w:rPr>
                    <w:t>207.</w:t>
                  </w:r>
                  <w:r>
                    <w:rPr>
                      <w:rFonts w:ascii="仿宋_GB2312" w:hAnsi="仿宋_GB2312" w:cs="仿宋_GB2312" w:eastAsia="仿宋_GB2312"/>
                      <w:sz w:val="22"/>
                    </w:rPr>
                    <w:t>可针对</w:t>
                  </w:r>
                  <w:r>
                    <w:rPr>
                      <w:rFonts w:ascii="仿宋_GB2312" w:hAnsi="仿宋_GB2312" w:cs="仿宋_GB2312" w:eastAsia="仿宋_GB2312"/>
                      <w:sz w:val="22"/>
                    </w:rPr>
                    <w:t>STL、STP等数据模型直接加工，也可对实体、曲面、网格Mesh面混合模型进行加工；二维轮廓加工；二维型腔加工；二维槽类形状加工等；三维偏置精加工及自动清根加工等功能；刷孔加工，可对孔表面与沉头孔去毛刺及抛光。</w:t>
                  </w:r>
                </w:p>
                <w:p>
                  <w:pPr>
                    <w:pStyle w:val="null3"/>
                    <w:ind w:firstLine="440"/>
                    <w:jc w:val="both"/>
                  </w:pPr>
                  <w:r>
                    <w:rPr>
                      <w:rFonts w:ascii="仿宋_GB2312" w:hAnsi="仿宋_GB2312" w:cs="仿宋_GB2312" w:eastAsia="仿宋_GB2312"/>
                      <w:sz w:val="22"/>
                    </w:rPr>
                    <w:t>针对每个加工阶段精确定义主轴方向、转速、进给率和停顿时间等单独加工参数。以及刷涂方向、加工区域和重复次数等附加设置可在参数对话框中便捷调整。</w:t>
                  </w:r>
                </w:p>
                <w:p>
                  <w:pPr>
                    <w:pStyle w:val="null3"/>
                    <w:ind w:firstLine="442"/>
                    <w:jc w:val="both"/>
                  </w:pPr>
                  <w:r>
                    <w:rPr>
                      <w:rFonts w:ascii="仿宋_GB2312" w:hAnsi="仿宋_GB2312" w:cs="仿宋_GB2312" w:eastAsia="仿宋_GB2312"/>
                      <w:sz w:val="22"/>
                      <w:b/>
                    </w:rPr>
                    <w:t>需提供软件相关功能截图。</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4.4）五轴加工功能要求</w:t>
                  </w:r>
                </w:p>
                <w:p>
                  <w:pPr>
                    <w:pStyle w:val="null3"/>
                    <w:ind w:left="420"/>
                    <w:jc w:val="both"/>
                  </w:pPr>
                  <w:r>
                    <w:rPr>
                      <w:rFonts w:ascii="仿宋_GB2312" w:hAnsi="仿宋_GB2312" w:cs="仿宋_GB2312" w:eastAsia="仿宋_GB2312"/>
                      <w:sz w:val="22"/>
                    </w:rPr>
                    <w:t>208.</w:t>
                  </w:r>
                  <w:r>
                    <w:rPr>
                      <w:rFonts w:ascii="仿宋_GB2312" w:hAnsi="仿宋_GB2312" w:cs="仿宋_GB2312" w:eastAsia="仿宋_GB2312"/>
                      <w:sz w:val="22"/>
                    </w:rPr>
                    <w:t>具有</w:t>
                  </w:r>
                  <w:r>
                    <w:rPr>
                      <w:rFonts w:ascii="仿宋_GB2312" w:hAnsi="仿宋_GB2312" w:cs="仿宋_GB2312" w:eastAsia="仿宋_GB2312"/>
                      <w:sz w:val="22"/>
                    </w:rPr>
                    <w:t>5轴侧刃加工，刀具的侧刃用于零件曲面的侧向铣削，通过定义停止曲面和加工曲面以及毛坯，加工可更精确和简单。</w:t>
                  </w:r>
                </w:p>
                <w:p>
                  <w:pPr>
                    <w:pStyle w:val="null3"/>
                    <w:ind w:left="420"/>
                    <w:jc w:val="both"/>
                  </w:pPr>
                  <w:r>
                    <w:rPr>
                      <w:rFonts w:ascii="仿宋_GB2312" w:hAnsi="仿宋_GB2312" w:cs="仿宋_GB2312" w:eastAsia="仿宋_GB2312"/>
                      <w:sz w:val="22"/>
                      <w:b/>
                    </w:rPr>
                    <w:t>209.</w:t>
                  </w:r>
                  <w:r>
                    <w:rPr>
                      <w:rFonts w:ascii="仿宋_GB2312" w:hAnsi="仿宋_GB2312" w:cs="仿宋_GB2312" w:eastAsia="仿宋_GB2312"/>
                      <w:sz w:val="22"/>
                    </w:rPr>
                    <w:t>可实现</w:t>
                  </w:r>
                  <w:r>
                    <w:rPr>
                      <w:rFonts w:ascii="仿宋_GB2312" w:hAnsi="仿宋_GB2312" w:cs="仿宋_GB2312" w:eastAsia="仿宋_GB2312"/>
                      <w:sz w:val="22"/>
                    </w:rPr>
                    <w:t>5轴径向加工，即用径向投影方法，优化生成3D等步距的刀具路径，并平行于模型轮廓，实现高精度曲面加工模式。</w:t>
                  </w:r>
                  <w:r>
                    <w:rPr>
                      <w:rFonts w:ascii="仿宋_GB2312" w:hAnsi="仿宋_GB2312" w:cs="仿宋_GB2312" w:eastAsia="仿宋_GB2312"/>
                      <w:sz w:val="22"/>
                      <w:b/>
                    </w:rPr>
                    <w:t>需提供软件相关功能截图。</w:t>
                  </w:r>
                </w:p>
                <w:p>
                  <w:pPr>
                    <w:pStyle w:val="null3"/>
                    <w:ind w:left="420"/>
                    <w:jc w:val="both"/>
                  </w:pPr>
                  <w:r>
                    <w:rPr>
                      <w:rFonts w:ascii="仿宋_GB2312" w:hAnsi="仿宋_GB2312" w:cs="仿宋_GB2312" w:eastAsia="仿宋_GB2312"/>
                      <w:sz w:val="22"/>
                    </w:rPr>
                    <w:t>210.</w:t>
                  </w:r>
                  <w:r>
                    <w:rPr>
                      <w:rFonts w:ascii="仿宋_GB2312" w:hAnsi="仿宋_GB2312" w:cs="仿宋_GB2312" w:eastAsia="仿宋_GB2312"/>
                      <w:sz w:val="22"/>
                    </w:rPr>
                    <w:t>可实现五轴再加工；可参考任意辅助刀轨，改变其刀轴方向（即将任意刀路变成曲线），从而达到最终合理的五轴刀路。</w:t>
                  </w:r>
                </w:p>
                <w:p>
                  <w:pPr>
                    <w:pStyle w:val="null3"/>
                    <w:ind w:firstLine="442"/>
                    <w:jc w:val="both"/>
                  </w:pPr>
                  <w:r>
                    <w:rPr>
                      <w:rFonts w:ascii="仿宋_GB2312" w:hAnsi="仿宋_GB2312" w:cs="仿宋_GB2312" w:eastAsia="仿宋_GB2312"/>
                      <w:sz w:val="22"/>
                      <w:b/>
                    </w:rPr>
                    <w:t>需提供软件相关功能截图。</w:t>
                  </w:r>
                </w:p>
                <w:p>
                  <w:pPr>
                    <w:pStyle w:val="null3"/>
                    <w:ind w:left="420"/>
                    <w:jc w:val="both"/>
                  </w:pPr>
                  <w:r>
                    <w:rPr>
                      <w:rFonts w:ascii="仿宋_GB2312" w:hAnsi="仿宋_GB2312" w:cs="仿宋_GB2312" w:eastAsia="仿宋_GB2312"/>
                      <w:sz w:val="22"/>
                    </w:rPr>
                    <w:t>211.</w:t>
                  </w:r>
                  <w:r>
                    <w:rPr>
                      <w:rFonts w:ascii="仿宋_GB2312" w:hAnsi="仿宋_GB2312" w:cs="仿宋_GB2312" w:eastAsia="仿宋_GB2312"/>
                      <w:sz w:val="22"/>
                    </w:rPr>
                    <w:t>可实现</w:t>
                  </w:r>
                  <w:r>
                    <w:rPr>
                      <w:rFonts w:ascii="仿宋_GB2312" w:hAnsi="仿宋_GB2312" w:cs="仿宋_GB2312" w:eastAsia="仿宋_GB2312"/>
                      <w:sz w:val="22"/>
                    </w:rPr>
                    <w:t>5轴联动清根：可进行无干涉的5轴联动清根，也可在同一条刀路中进行多次自动定位清根，而无需人为调整干预，以减短刀具装夹长度。</w:t>
                  </w:r>
                </w:p>
                <w:p>
                  <w:pPr>
                    <w:pStyle w:val="null3"/>
                    <w:ind w:left="420"/>
                    <w:jc w:val="both"/>
                  </w:pPr>
                  <w:r>
                    <w:rPr>
                      <w:rFonts w:ascii="仿宋_GB2312" w:hAnsi="仿宋_GB2312" w:cs="仿宋_GB2312" w:eastAsia="仿宋_GB2312"/>
                      <w:sz w:val="22"/>
                    </w:rPr>
                    <w:t>212.</w:t>
                  </w:r>
                  <w:r>
                    <w:rPr>
                      <w:rFonts w:ascii="仿宋_GB2312" w:hAnsi="仿宋_GB2312" w:cs="仿宋_GB2312" w:eastAsia="仿宋_GB2312"/>
                      <w:sz w:val="22"/>
                    </w:rPr>
                    <w:t>可实现</w:t>
                  </w:r>
                  <w:r>
                    <w:rPr>
                      <w:rFonts w:ascii="仿宋_GB2312" w:hAnsi="仿宋_GB2312" w:cs="仿宋_GB2312" w:eastAsia="仿宋_GB2312"/>
                      <w:sz w:val="22"/>
                    </w:rPr>
                    <w:t>5轴联动开粗加工；自动根据机床主轴、刀柄，无干涉时进行三轴加工，若三轴干涉时自动转化成5轴联动，进行混合式的等高粗加工。目的即让短刀具进行深腔粗加工，又提高加工效率。</w:t>
                  </w:r>
                </w:p>
                <w:p>
                  <w:pPr>
                    <w:pStyle w:val="null3"/>
                    <w:ind w:left="420"/>
                    <w:jc w:val="both"/>
                  </w:pPr>
                  <w:r>
                    <w:rPr>
                      <w:rFonts w:ascii="仿宋_GB2312" w:hAnsi="仿宋_GB2312" w:cs="仿宋_GB2312" w:eastAsia="仿宋_GB2312"/>
                      <w:sz w:val="22"/>
                    </w:rPr>
                    <w:t>213.</w:t>
                  </w:r>
                  <w:r>
                    <w:rPr>
                      <w:rFonts w:ascii="仿宋_GB2312" w:hAnsi="仿宋_GB2312" w:cs="仿宋_GB2312" w:eastAsia="仿宋_GB2312"/>
                      <w:sz w:val="22"/>
                    </w:rPr>
                    <w:t>孔去毛刺功能，圆球刀或球头刀可安全地去除孔与交叉孔的毛刺。</w:t>
                  </w:r>
                </w:p>
                <w:p>
                  <w:pPr>
                    <w:pStyle w:val="null3"/>
                    <w:ind w:left="420"/>
                    <w:jc w:val="both"/>
                  </w:pPr>
                  <w:r>
                    <w:rPr>
                      <w:rFonts w:ascii="仿宋_GB2312" w:hAnsi="仿宋_GB2312" w:cs="仿宋_GB2312" w:eastAsia="仿宋_GB2312"/>
                      <w:sz w:val="22"/>
                      <w:b/>
                    </w:rPr>
                    <w:t>214.</w:t>
                  </w:r>
                  <w:r>
                    <w:rPr>
                      <w:rFonts w:ascii="仿宋_GB2312" w:hAnsi="仿宋_GB2312" w:cs="仿宋_GB2312" w:eastAsia="仿宋_GB2312"/>
                      <w:sz w:val="22"/>
                    </w:rPr>
                    <w:t>软件系统可自动识别模型中所有相关孔和锐边并高亮显示。只需选择所需处理的边缘，软件即可自动生成去毛刺刀路，包括智能地选择使用</w:t>
                  </w:r>
                  <w:r>
                    <w:rPr>
                      <w:rFonts w:ascii="仿宋_GB2312" w:hAnsi="仿宋_GB2312" w:cs="仿宋_GB2312" w:eastAsia="仿宋_GB2312"/>
                      <w:sz w:val="22"/>
                    </w:rPr>
                    <w:t>5轴定轴还是5轴联动加工。</w:t>
                  </w:r>
                  <w:r>
                    <w:rPr>
                      <w:rFonts w:ascii="仿宋_GB2312" w:hAnsi="仿宋_GB2312" w:cs="仿宋_GB2312" w:eastAsia="仿宋_GB2312"/>
                      <w:sz w:val="22"/>
                      <w:b/>
                    </w:rPr>
                    <w:t>需提供软件相关功能截图。</w:t>
                  </w:r>
                </w:p>
                <w:p>
                  <w:pPr>
                    <w:pStyle w:val="null3"/>
                    <w:ind w:left="420"/>
                    <w:jc w:val="both"/>
                  </w:pPr>
                  <w:r>
                    <w:rPr>
                      <w:rFonts w:ascii="仿宋_GB2312" w:hAnsi="仿宋_GB2312" w:cs="仿宋_GB2312" w:eastAsia="仿宋_GB2312"/>
                      <w:sz w:val="22"/>
                    </w:rPr>
                    <w:t>215.</w:t>
                  </w:r>
                  <w:r>
                    <w:rPr>
                      <w:rFonts w:ascii="仿宋_GB2312" w:hAnsi="仿宋_GB2312" w:cs="仿宋_GB2312" w:eastAsia="仿宋_GB2312"/>
                      <w:sz w:val="22"/>
                    </w:rPr>
                    <w:t>五轴刀柄干涉避让：</w:t>
                  </w:r>
                  <w:r>
                    <w:rPr>
                      <w:rFonts w:ascii="仿宋_GB2312" w:hAnsi="仿宋_GB2312" w:cs="仿宋_GB2312" w:eastAsia="仿宋_GB2312"/>
                      <w:sz w:val="22"/>
                    </w:rPr>
                    <w:t>5轴联动中即使角度参数设定不适合，需要软件在计算过程中软件进行自动调整角度进行安全避让，无需人为调整。</w:t>
                  </w:r>
                </w:p>
                <w:p>
                  <w:pPr>
                    <w:pStyle w:val="null3"/>
                    <w:ind w:left="420"/>
                    <w:jc w:val="both"/>
                  </w:pPr>
                  <w:r>
                    <w:rPr>
                      <w:rFonts w:ascii="仿宋_GB2312" w:hAnsi="仿宋_GB2312" w:cs="仿宋_GB2312" w:eastAsia="仿宋_GB2312"/>
                      <w:sz w:val="22"/>
                    </w:rPr>
                    <w:t>216.</w:t>
                  </w:r>
                  <w:r>
                    <w:rPr>
                      <w:rFonts w:ascii="仿宋_GB2312" w:hAnsi="仿宋_GB2312" w:cs="仿宋_GB2312" w:eastAsia="仿宋_GB2312"/>
                      <w:sz w:val="22"/>
                    </w:rPr>
                    <w:t>零件边缘去毛刺功能，该策略需提供</w:t>
                  </w:r>
                  <w:r>
                    <w:rPr>
                      <w:rFonts w:ascii="仿宋_GB2312" w:hAnsi="仿宋_GB2312" w:cs="仿宋_GB2312" w:eastAsia="仿宋_GB2312"/>
                      <w:sz w:val="22"/>
                    </w:rPr>
                    <w:t>3轴与5轴机床模式，实现最大灵活性。</w:t>
                  </w:r>
                </w:p>
                <w:p>
                  <w:pPr>
                    <w:pStyle w:val="null3"/>
                    <w:ind w:firstLine="442"/>
                    <w:jc w:val="both"/>
                  </w:pPr>
                  <w:r>
                    <w:rPr>
                      <w:rFonts w:ascii="仿宋_GB2312" w:hAnsi="仿宋_GB2312" w:cs="仿宋_GB2312" w:eastAsia="仿宋_GB2312"/>
                      <w:sz w:val="22"/>
                      <w:b/>
                    </w:rPr>
                    <w:t>需提供软件相关功能截图。</w:t>
                  </w:r>
                </w:p>
                <w:p>
                  <w:pPr>
                    <w:pStyle w:val="null3"/>
                    <w:ind w:left="420"/>
                    <w:jc w:val="both"/>
                  </w:pPr>
                  <w:r>
                    <w:rPr>
                      <w:rFonts w:ascii="仿宋_GB2312" w:hAnsi="仿宋_GB2312" w:cs="仿宋_GB2312" w:eastAsia="仿宋_GB2312"/>
                      <w:sz w:val="22"/>
                    </w:rPr>
                    <w:t>217.</w:t>
                  </w:r>
                  <w:r>
                    <w:rPr>
                      <w:rFonts w:ascii="仿宋_GB2312" w:hAnsi="仿宋_GB2312" w:cs="仿宋_GB2312" w:eastAsia="仿宋_GB2312"/>
                      <w:sz w:val="22"/>
                    </w:rPr>
                    <w:t>五轴摆角自动光顺：需要软件在角度调整时具有预知能力，提前进行角度旋转，从而让旋转轴运动更平滑稳定，直线轴运动和旋转轴运动配合更融洽；</w:t>
                  </w:r>
                </w:p>
                <w:p>
                  <w:pPr>
                    <w:pStyle w:val="null3"/>
                    <w:ind w:firstLine="440"/>
                    <w:jc w:val="both"/>
                  </w:pPr>
                  <w:r>
                    <w:rPr>
                      <w:rFonts w:ascii="仿宋_GB2312" w:hAnsi="仿宋_GB2312" w:cs="仿宋_GB2312" w:eastAsia="仿宋_GB2312"/>
                      <w:sz w:val="22"/>
                    </w:rPr>
                    <w:t>五轴外形偏置加工：只需选取底面，就可以对整个模型进行</w:t>
                  </w:r>
                  <w:r>
                    <w:rPr>
                      <w:rFonts w:ascii="仿宋_GB2312" w:hAnsi="仿宋_GB2312" w:cs="仿宋_GB2312" w:eastAsia="仿宋_GB2312"/>
                      <w:sz w:val="22"/>
                    </w:rPr>
                    <w:t>5轴联动粗加工，刀路可以环绕的方式，同时可进行摆线式的5轴联动开粗；只需选取底面，就可以对侧壁或底面进行精加工，也可以进行5轴联动的清角加工。</w:t>
                  </w:r>
                </w:p>
                <w:p>
                  <w:pPr>
                    <w:pStyle w:val="null3"/>
                    <w:ind w:firstLine="442"/>
                    <w:jc w:val="both"/>
                  </w:pPr>
                  <w:r>
                    <w:rPr>
                      <w:rFonts w:ascii="仿宋_GB2312" w:hAnsi="仿宋_GB2312" w:cs="仿宋_GB2312" w:eastAsia="仿宋_GB2312"/>
                      <w:sz w:val="22"/>
                      <w:b/>
                    </w:rPr>
                    <w:t>需提供软件相关功能截图。</w:t>
                  </w:r>
                </w:p>
                <w:p>
                  <w:pPr>
                    <w:pStyle w:val="null3"/>
                    <w:ind w:left="420"/>
                    <w:jc w:val="both"/>
                  </w:pPr>
                  <w:r>
                    <w:rPr>
                      <w:rFonts w:ascii="仿宋_GB2312" w:hAnsi="仿宋_GB2312" w:cs="仿宋_GB2312" w:eastAsia="仿宋_GB2312"/>
                      <w:sz w:val="22"/>
                    </w:rPr>
                    <w:t>218.</w:t>
                  </w:r>
                  <w:r>
                    <w:rPr>
                      <w:rFonts w:ascii="仿宋_GB2312" w:hAnsi="仿宋_GB2312" w:cs="仿宋_GB2312" w:eastAsia="仿宋_GB2312"/>
                      <w:sz w:val="22"/>
                    </w:rPr>
                    <w:t>具有</w:t>
                  </w:r>
                  <w:r>
                    <w:rPr>
                      <w:rFonts w:ascii="仿宋_GB2312" w:hAnsi="仿宋_GB2312" w:cs="仿宋_GB2312" w:eastAsia="仿宋_GB2312"/>
                      <w:sz w:val="22"/>
                    </w:rPr>
                    <w:t>5轴顶刃加工策略，顶刃铣削采用大步距切宽从而减少切削时间。凹面的刀具矢量自动调节功能确保加工出高质量的曲面。此外，策略具备可以用于多重进给和毛坯侦测功能，因此也可用于高效的5轴粗加工。</w:t>
                  </w:r>
                </w:p>
                <w:p>
                  <w:pPr>
                    <w:pStyle w:val="null3"/>
                    <w:ind w:left="420"/>
                    <w:jc w:val="both"/>
                  </w:pPr>
                  <w:r>
                    <w:rPr>
                      <w:rFonts w:ascii="仿宋_GB2312" w:hAnsi="仿宋_GB2312" w:cs="仿宋_GB2312" w:eastAsia="仿宋_GB2312"/>
                      <w:sz w:val="22"/>
                      <w:b/>
                    </w:rPr>
                    <w:t>219.</w:t>
                  </w:r>
                  <w:r>
                    <w:rPr>
                      <w:rFonts w:ascii="仿宋_GB2312" w:hAnsi="仿宋_GB2312" w:cs="仿宋_GB2312" w:eastAsia="仿宋_GB2312"/>
                      <w:sz w:val="22"/>
                    </w:rPr>
                    <w:t>五轴定位加工，可实现高级</w:t>
                  </w:r>
                  <w:r>
                    <w:rPr>
                      <w:rFonts w:ascii="仿宋_GB2312" w:hAnsi="仿宋_GB2312" w:cs="仿宋_GB2312" w:eastAsia="仿宋_GB2312"/>
                      <w:sz w:val="22"/>
                    </w:rPr>
                    <w:t>3+2定位加工，此功能内嵌于5轴投影精加工、5轴再加工中，是5轴策略“5轴”选项卡中的“固定”功能，在完全无人工干预下，软件可以自动将五轴联动刀具路径分解成不同截段，在这些截段无干涉的情况下做五轴自由定位加工。</w:t>
                  </w:r>
                  <w:r>
                    <w:rPr>
                      <w:rFonts w:ascii="仿宋_GB2312" w:hAnsi="仿宋_GB2312" w:cs="仿宋_GB2312" w:eastAsia="仿宋_GB2312"/>
                      <w:sz w:val="22"/>
                      <w:b/>
                    </w:rPr>
                    <w:t>需提供软件相关功能截图。</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4.5）高性能加工模块</w:t>
                  </w:r>
                  <w:r>
                    <w:rPr>
                      <w:rFonts w:ascii="仿宋_GB2312" w:hAnsi="仿宋_GB2312" w:cs="仿宋_GB2312" w:eastAsia="仿宋_GB2312"/>
                      <w:sz w:val="22"/>
                      <w:b/>
                    </w:rPr>
                    <w:t>功能包括：高效粗加工</w:t>
                  </w:r>
                  <w:r>
                    <w:rPr>
                      <w:rFonts w:ascii="仿宋_GB2312" w:hAnsi="仿宋_GB2312" w:cs="仿宋_GB2312" w:eastAsia="仿宋_GB2312"/>
                      <w:sz w:val="22"/>
                      <w:b/>
                    </w:rPr>
                    <w:t>(HPC)+5轴切平面加工+5轴切向加工+5轴高级切向加工+5轴螺旋钻孔</w:t>
                  </w:r>
                </w:p>
                <w:p>
                  <w:pPr>
                    <w:pStyle w:val="null3"/>
                    <w:ind w:left="420"/>
                    <w:jc w:val="both"/>
                  </w:pPr>
                  <w:r>
                    <w:rPr>
                      <w:rFonts w:ascii="仿宋_GB2312" w:hAnsi="仿宋_GB2312" w:cs="仿宋_GB2312" w:eastAsia="仿宋_GB2312"/>
                      <w:sz w:val="22"/>
                    </w:rPr>
                    <w:t>220.</w:t>
                  </w:r>
                  <w:r>
                    <w:rPr>
                      <w:rFonts w:ascii="仿宋_GB2312" w:hAnsi="仿宋_GB2312" w:cs="仿宋_GB2312" w:eastAsia="仿宋_GB2312"/>
                      <w:sz w:val="22"/>
                    </w:rPr>
                    <w:t>采用</w:t>
                  </w:r>
                  <w:r>
                    <w:rPr>
                      <w:rFonts w:ascii="仿宋_GB2312" w:hAnsi="仿宋_GB2312" w:cs="仿宋_GB2312" w:eastAsia="仿宋_GB2312"/>
                      <w:sz w:val="22"/>
                    </w:rPr>
                    <w:t>HPC刀具路径，增加单位时间内的切除体积，实现超快的加工速度。智能划分螺旋和摆线到刀具路径、智能化进给率调节。</w:t>
                  </w:r>
                </w:p>
                <w:p>
                  <w:pPr>
                    <w:pStyle w:val="null3"/>
                    <w:ind w:left="420"/>
                    <w:jc w:val="both"/>
                  </w:pPr>
                  <w:r>
                    <w:rPr>
                      <w:rFonts w:ascii="仿宋_GB2312" w:hAnsi="仿宋_GB2312" w:cs="仿宋_GB2312" w:eastAsia="仿宋_GB2312"/>
                      <w:sz w:val="22"/>
                      <w:b/>
                    </w:rPr>
                    <w:t>221.</w:t>
                  </w:r>
                  <w:r>
                    <w:rPr>
                      <w:rFonts w:ascii="仿宋_GB2312" w:hAnsi="仿宋_GB2312" w:cs="仿宋_GB2312" w:eastAsia="仿宋_GB2312"/>
                      <w:sz w:val="22"/>
                    </w:rPr>
                    <w:t>可实现</w:t>
                  </w:r>
                  <w:r>
                    <w:rPr>
                      <w:rFonts w:ascii="仿宋_GB2312" w:hAnsi="仿宋_GB2312" w:cs="仿宋_GB2312" w:eastAsia="仿宋_GB2312"/>
                      <w:sz w:val="22"/>
                    </w:rPr>
                    <w:t>5轴螺旋铣孔，铣刀向切削方向倾斜，采用刀具侧刃螺旋倾斜铣削孔腔。通过二次倾斜自动避免刀柄和刀杆碰撞孔壁，自动调整下切步距。该策略适用于粗加工深腔时进行开放切削。</w:t>
                  </w:r>
                  <w:r>
                    <w:rPr>
                      <w:rFonts w:ascii="仿宋_GB2312" w:hAnsi="仿宋_GB2312" w:cs="仿宋_GB2312" w:eastAsia="仿宋_GB2312"/>
                      <w:sz w:val="22"/>
                      <w:b/>
                    </w:rPr>
                    <w:t>需提供软件相关功能截图。</w:t>
                  </w:r>
                </w:p>
                <w:p>
                  <w:pPr>
                    <w:pStyle w:val="null3"/>
                    <w:ind w:left="420"/>
                    <w:jc w:val="both"/>
                  </w:pPr>
                  <w:r>
                    <w:rPr>
                      <w:rFonts w:ascii="仿宋_GB2312" w:hAnsi="仿宋_GB2312" w:cs="仿宋_GB2312" w:eastAsia="仿宋_GB2312"/>
                      <w:sz w:val="22"/>
                      <w:b/>
                    </w:rPr>
                    <w:t>222.</w:t>
                  </w:r>
                  <w:r>
                    <w:rPr>
                      <w:rFonts w:ascii="仿宋_GB2312" w:hAnsi="仿宋_GB2312" w:cs="仿宋_GB2312" w:eastAsia="仿宋_GB2312"/>
                      <w:sz w:val="22"/>
                    </w:rPr>
                    <w:t>软件支持</w:t>
                  </w:r>
                  <w:r>
                    <w:rPr>
                      <w:rFonts w:ascii="仿宋_GB2312" w:hAnsi="仿宋_GB2312" w:cs="仿宋_GB2312" w:eastAsia="仿宋_GB2312"/>
                      <w:sz w:val="22"/>
                    </w:rPr>
                    <w:t>ArCutX锥度圆弧铣刀的参数化设置创建，刀具厂商所提供的刀具几何尺寸都可在软件的刀具菜单中找到对应的参数设置。可调节设定刀具超长弧R2部位侧刃的切削点，避开磨损的刀刃，同时应用R1部位做清根加工，对自由形状曲面和叶轮叶片进行高效精加工。</w:t>
                  </w:r>
                </w:p>
                <w:p>
                  <w:pPr>
                    <w:pStyle w:val="null3"/>
                    <w:ind w:firstLine="442"/>
                    <w:jc w:val="both"/>
                  </w:pPr>
                  <w:r>
                    <w:rPr>
                      <w:rFonts w:ascii="仿宋_GB2312" w:hAnsi="仿宋_GB2312" w:cs="仿宋_GB2312" w:eastAsia="仿宋_GB2312"/>
                      <w:sz w:val="22"/>
                      <w:b/>
                    </w:rPr>
                    <w:t>需提供软件相关功能截图。</w:t>
                  </w:r>
                </w:p>
                <w:p>
                  <w:pPr>
                    <w:pStyle w:val="null3"/>
                    <w:ind w:left="420"/>
                    <w:jc w:val="both"/>
                  </w:pPr>
                  <w:r>
                    <w:rPr>
                      <w:rFonts w:ascii="仿宋_GB2312" w:hAnsi="仿宋_GB2312" w:cs="仿宋_GB2312" w:eastAsia="仿宋_GB2312"/>
                      <w:sz w:val="22"/>
                    </w:rPr>
                    <w:t>223.</w:t>
                  </w:r>
                  <w:r>
                    <w:rPr>
                      <w:rFonts w:ascii="仿宋_GB2312" w:hAnsi="仿宋_GB2312" w:cs="仿宋_GB2312" w:eastAsia="仿宋_GB2312"/>
                      <w:sz w:val="22"/>
                    </w:rPr>
                    <w:t>软件支持球面</w:t>
                  </w:r>
                  <w:r>
                    <w:rPr>
                      <w:rFonts w:ascii="仿宋_GB2312" w:hAnsi="仿宋_GB2312" w:cs="仿宋_GB2312" w:eastAsia="仿宋_GB2312"/>
                      <w:sz w:val="22"/>
                    </w:rPr>
                    <w:t>/圆鼻铣刀对型腔底部（平直表面和自由面）采用平行加工方式进行行切，实现大曲率切削。软件刀具参数设置与实际刀具参数完全相对应，方便易用。</w:t>
                  </w:r>
                </w:p>
                <w:p>
                  <w:pPr>
                    <w:pStyle w:val="null3"/>
                    <w:ind w:firstLine="442"/>
                    <w:jc w:val="both"/>
                  </w:pPr>
                  <w:r>
                    <w:rPr>
                      <w:rFonts w:ascii="仿宋_GB2312" w:hAnsi="仿宋_GB2312" w:cs="仿宋_GB2312" w:eastAsia="仿宋_GB2312"/>
                      <w:sz w:val="22"/>
                      <w:b/>
                    </w:rPr>
                    <w:t>需提供软件相关功能截图。</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4.6）车铣复合加工模块要求</w:t>
                  </w:r>
                </w:p>
                <w:p>
                  <w:pPr>
                    <w:pStyle w:val="null3"/>
                    <w:ind w:left="420"/>
                    <w:jc w:val="both"/>
                  </w:pPr>
                  <w:r>
                    <w:rPr>
                      <w:rFonts w:ascii="仿宋_GB2312" w:hAnsi="仿宋_GB2312" w:cs="仿宋_GB2312" w:eastAsia="仿宋_GB2312"/>
                      <w:sz w:val="22"/>
                    </w:rPr>
                    <w:t>224.</w:t>
                  </w:r>
                  <w:r>
                    <w:rPr>
                      <w:rFonts w:ascii="仿宋_GB2312" w:hAnsi="仿宋_GB2312" w:cs="仿宋_GB2312" w:eastAsia="仿宋_GB2312"/>
                      <w:sz w:val="22"/>
                    </w:rPr>
                    <w:t>完全与五轴加工模组集成，可让用户在一个程序中任意将铣削和车削策略进行组合。集成了粗加工、精加工、开槽、螺纹加工和钻削等车削策略。</w:t>
                  </w:r>
                </w:p>
                <w:p>
                  <w:pPr>
                    <w:pStyle w:val="null3"/>
                    <w:ind w:left="420"/>
                    <w:jc w:val="both"/>
                  </w:pPr>
                  <w:r>
                    <w:rPr>
                      <w:rFonts w:ascii="仿宋_GB2312" w:hAnsi="仿宋_GB2312" w:cs="仿宋_GB2312" w:eastAsia="仿宋_GB2312"/>
                      <w:sz w:val="22"/>
                    </w:rPr>
                    <w:t>225.</w:t>
                  </w:r>
                  <w:r>
                    <w:rPr>
                      <w:rFonts w:ascii="仿宋_GB2312" w:hAnsi="仿宋_GB2312" w:cs="仿宋_GB2312" w:eastAsia="仿宋_GB2312"/>
                      <w:sz w:val="22"/>
                    </w:rPr>
                    <w:t>车削循环，包括粗加工车削、轮廓平行车削、轮廓偏置车削、开粗切入、精加工车削、端面槽精加工、切槽、切断、端面开槽、端面槽切入、螺纹车削等。</w:t>
                  </w:r>
                </w:p>
                <w:p>
                  <w:pPr>
                    <w:pStyle w:val="null3"/>
                    <w:ind w:left="420"/>
                    <w:jc w:val="both"/>
                  </w:pPr>
                  <w:r>
                    <w:rPr>
                      <w:rFonts w:ascii="仿宋_GB2312" w:hAnsi="仿宋_GB2312" w:cs="仿宋_GB2312" w:eastAsia="仿宋_GB2312"/>
                      <w:sz w:val="22"/>
                    </w:rPr>
                    <w:t>226.</w:t>
                  </w:r>
                  <w:r>
                    <w:rPr>
                      <w:rFonts w:ascii="仿宋_GB2312" w:hAnsi="仿宋_GB2312" w:cs="仿宋_GB2312" w:eastAsia="仿宋_GB2312"/>
                      <w:sz w:val="22"/>
                    </w:rPr>
                    <w:t>该加工包可自动生成要进行车削的轮廓和车削毛坯。车削轮廓可通过选择</w:t>
                  </w:r>
                  <w:r>
                    <w:rPr>
                      <w:rFonts w:ascii="仿宋_GB2312" w:hAnsi="仿宋_GB2312" w:cs="仿宋_GB2312" w:eastAsia="仿宋_GB2312"/>
                      <w:sz w:val="22"/>
                    </w:rPr>
                    <w:t>2D轮廓和相应的轴创建，或通过输入坐标和公差，选择曲面/实体/STL（最大外形轮廓）自动生成。</w:t>
                  </w:r>
                </w:p>
                <w:p>
                  <w:pPr>
                    <w:pStyle w:val="null3"/>
                    <w:ind w:firstLine="442"/>
                    <w:jc w:val="both"/>
                  </w:pPr>
                  <w:r>
                    <w:rPr>
                      <w:rFonts w:ascii="仿宋_GB2312" w:hAnsi="仿宋_GB2312" w:cs="仿宋_GB2312" w:eastAsia="仿宋_GB2312"/>
                      <w:sz w:val="22"/>
                      <w:b/>
                    </w:rPr>
                    <w:t>需提供软件相关功能截图。</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4.7）叶轮/叶盘加工系统功能</w:t>
                  </w:r>
                </w:p>
                <w:p>
                  <w:pPr>
                    <w:pStyle w:val="null3"/>
                    <w:ind w:left="420"/>
                    <w:jc w:val="both"/>
                  </w:pPr>
                  <w:r>
                    <w:rPr>
                      <w:rFonts w:ascii="仿宋_GB2312" w:hAnsi="仿宋_GB2312" w:cs="仿宋_GB2312" w:eastAsia="仿宋_GB2312"/>
                      <w:sz w:val="22"/>
                    </w:rPr>
                    <w:t>227.</w:t>
                  </w:r>
                  <w:r>
                    <w:rPr>
                      <w:rFonts w:ascii="仿宋_GB2312" w:hAnsi="仿宋_GB2312" w:cs="仿宋_GB2312" w:eastAsia="仿宋_GB2312"/>
                      <w:sz w:val="22"/>
                    </w:rPr>
                    <w:t>五轴叶轮粗加工：多种铣削策略层切、定轴铣削，实现不同方式的开粗，优化加工过程。可实现大直径刀具后的二次开粗。</w:t>
                  </w:r>
                </w:p>
                <w:p>
                  <w:pPr>
                    <w:pStyle w:val="null3"/>
                    <w:ind w:left="420"/>
                    <w:jc w:val="both"/>
                  </w:pPr>
                  <w:r>
                    <w:rPr>
                      <w:rFonts w:ascii="仿宋_GB2312" w:hAnsi="仿宋_GB2312" w:cs="仿宋_GB2312" w:eastAsia="仿宋_GB2312"/>
                      <w:sz w:val="22"/>
                    </w:rPr>
                    <w:t>228.</w:t>
                  </w:r>
                  <w:r>
                    <w:rPr>
                      <w:rFonts w:ascii="仿宋_GB2312" w:hAnsi="仿宋_GB2312" w:cs="仿宋_GB2312" w:eastAsia="仿宋_GB2312"/>
                      <w:sz w:val="22"/>
                    </w:rPr>
                    <w:t>五轴叶轮流道精加工：叶轮流道刀具路径配置文件可根据各个客户的要求调整流道的空气动力学行为和外观。</w:t>
                  </w:r>
                </w:p>
                <w:p>
                  <w:pPr>
                    <w:pStyle w:val="null3"/>
                    <w:ind w:left="420"/>
                    <w:jc w:val="both"/>
                  </w:pPr>
                  <w:r>
                    <w:rPr>
                      <w:rFonts w:ascii="仿宋_GB2312" w:hAnsi="仿宋_GB2312" w:cs="仿宋_GB2312" w:eastAsia="仿宋_GB2312"/>
                      <w:sz w:val="22"/>
                    </w:rPr>
                    <w:t>229.</w:t>
                  </w:r>
                  <w:r>
                    <w:rPr>
                      <w:rFonts w:ascii="仿宋_GB2312" w:hAnsi="仿宋_GB2312" w:cs="仿宋_GB2312" w:eastAsia="仿宋_GB2312"/>
                      <w:sz w:val="22"/>
                    </w:rPr>
                    <w:t>五轴叶轮侧刃精加工：适用于直纹叶片精加工，让刀具的侧刃直接贴合于叶片，减少刀具轨迹数量，节省加工时间。可以设定刀具轴向及侧向的进刀量。贴合曲面的刀具最佳位置及倾角由软件自动生成。</w:t>
                  </w:r>
                </w:p>
                <w:p>
                  <w:pPr>
                    <w:pStyle w:val="null3"/>
                    <w:ind w:left="420"/>
                    <w:jc w:val="both"/>
                  </w:pPr>
                  <w:r>
                    <w:rPr>
                      <w:rFonts w:ascii="仿宋_GB2312" w:hAnsi="仿宋_GB2312" w:cs="仿宋_GB2312" w:eastAsia="仿宋_GB2312"/>
                      <w:sz w:val="22"/>
                    </w:rPr>
                    <w:t>230.</w:t>
                  </w:r>
                  <w:r>
                    <w:rPr>
                      <w:rFonts w:ascii="仿宋_GB2312" w:hAnsi="仿宋_GB2312" w:cs="仿宋_GB2312" w:eastAsia="仿宋_GB2312"/>
                      <w:sz w:val="22"/>
                    </w:rPr>
                    <w:t>五轴叶轮点精加工：当叶片扭曲程度很大以致于常规加工不能准确有效地逼近加工曲面时，需要采用点接触的加工方式。</w:t>
                  </w:r>
                </w:p>
                <w:p>
                  <w:pPr>
                    <w:pStyle w:val="null3"/>
                    <w:ind w:left="420"/>
                    <w:jc w:val="both"/>
                  </w:pPr>
                  <w:r>
                    <w:rPr>
                      <w:rFonts w:ascii="仿宋_GB2312" w:hAnsi="仿宋_GB2312" w:cs="仿宋_GB2312" w:eastAsia="仿宋_GB2312"/>
                      <w:sz w:val="22"/>
                    </w:rPr>
                    <w:t>231.</w:t>
                  </w:r>
                  <w:r>
                    <w:rPr>
                      <w:rFonts w:ascii="仿宋_GB2312" w:hAnsi="仿宋_GB2312" w:cs="仿宋_GB2312" w:eastAsia="仿宋_GB2312"/>
                      <w:sz w:val="22"/>
                    </w:rPr>
                    <w:t>五轴叶轮前缘精加工：当进行侧刃精加工时，为保证加工质量，有必要对相当薄壁的叶片前缘进行单独加工。要求：</w:t>
                  </w:r>
                  <w:r>
                    <w:rPr>
                      <w:rFonts w:ascii="仿宋_GB2312" w:hAnsi="仿宋_GB2312" w:cs="仿宋_GB2312" w:eastAsia="仿宋_GB2312"/>
                      <w:sz w:val="22"/>
                    </w:rPr>
                    <w:t>5轴加工自动避让相邻曲面，得到流畅而准确的加工面。</w:t>
                  </w:r>
                </w:p>
                <w:p>
                  <w:pPr>
                    <w:pStyle w:val="null3"/>
                    <w:ind w:firstLine="442"/>
                    <w:jc w:val="both"/>
                  </w:pPr>
                  <w:r>
                    <w:rPr>
                      <w:rFonts w:ascii="仿宋_GB2312" w:hAnsi="仿宋_GB2312" w:cs="仿宋_GB2312" w:eastAsia="仿宋_GB2312"/>
                      <w:sz w:val="22"/>
                      <w:b/>
                    </w:rPr>
                    <w:t>需提供软件相关功能截图。</w:t>
                  </w:r>
                </w:p>
                <w:p>
                  <w:pPr>
                    <w:pStyle w:val="null3"/>
                    <w:ind w:left="420"/>
                    <w:jc w:val="both"/>
                  </w:pPr>
                  <w:r>
                    <w:rPr>
                      <w:rFonts w:ascii="仿宋_GB2312" w:hAnsi="仿宋_GB2312" w:cs="仿宋_GB2312" w:eastAsia="仿宋_GB2312"/>
                      <w:sz w:val="22"/>
                    </w:rPr>
                    <w:t>232.</w:t>
                  </w:r>
                  <w:r>
                    <w:rPr>
                      <w:rFonts w:ascii="仿宋_GB2312" w:hAnsi="仿宋_GB2312" w:cs="仿宋_GB2312" w:eastAsia="仿宋_GB2312"/>
                      <w:sz w:val="22"/>
                    </w:rPr>
                    <w:t>叶轮清角加工：叶片和流道面间的修圆，即使模型有非常小或者变化的圆角半径，策略也能实现叶片和流道面之间地完美过渡。</w:t>
                  </w:r>
                </w:p>
                <w:p>
                  <w:pPr>
                    <w:pStyle w:val="null3"/>
                    <w:ind w:firstLine="442"/>
                    <w:jc w:val="both"/>
                  </w:pPr>
                  <w:r>
                    <w:rPr>
                      <w:rFonts w:ascii="仿宋_GB2312" w:hAnsi="仿宋_GB2312" w:cs="仿宋_GB2312" w:eastAsia="仿宋_GB2312"/>
                      <w:sz w:val="22"/>
                      <w:b/>
                    </w:rPr>
                    <w:t>需提供软件相关功能截图。</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4.8）提供5轴真实机床仿真模拟模块</w:t>
                  </w:r>
                </w:p>
                <w:p>
                  <w:pPr>
                    <w:pStyle w:val="null3"/>
                    <w:ind w:left="420"/>
                    <w:jc w:val="both"/>
                  </w:pPr>
                  <w:r>
                    <w:rPr>
                      <w:rFonts w:ascii="仿宋_GB2312" w:hAnsi="仿宋_GB2312" w:cs="仿宋_GB2312" w:eastAsia="仿宋_GB2312"/>
                      <w:sz w:val="22"/>
                    </w:rPr>
                    <w:t>233.</w:t>
                  </w:r>
                  <w:r>
                    <w:rPr>
                      <w:rFonts w:ascii="仿宋_GB2312" w:hAnsi="仿宋_GB2312" w:cs="仿宋_GB2312" w:eastAsia="仿宋_GB2312"/>
                      <w:sz w:val="22"/>
                    </w:rPr>
                    <w:t>基于</w:t>
                  </w:r>
                  <w:r>
                    <w:rPr>
                      <w:rFonts w:ascii="仿宋_GB2312" w:hAnsi="仿宋_GB2312" w:cs="仿宋_GB2312" w:eastAsia="仿宋_GB2312"/>
                      <w:sz w:val="22"/>
                    </w:rPr>
                    <w:t>NC代码的虚拟机床仿真，具有直观的用户界面，用户界面的设计基于实际的控制器。必须具有NC程序运行启动停止按钮，机床进给的速度倍率旋转拨轮，可以单段程序逐行运行。</w:t>
                  </w:r>
                </w:p>
                <w:p>
                  <w:pPr>
                    <w:pStyle w:val="null3"/>
                    <w:ind w:firstLine="442"/>
                    <w:jc w:val="both"/>
                  </w:pPr>
                  <w:r>
                    <w:rPr>
                      <w:rFonts w:ascii="仿宋_GB2312" w:hAnsi="仿宋_GB2312" w:cs="仿宋_GB2312" w:eastAsia="仿宋_GB2312"/>
                      <w:sz w:val="22"/>
                      <w:b/>
                    </w:rPr>
                    <w:t>需提供软件相关功能截图。</w:t>
                  </w:r>
                </w:p>
                <w:p>
                  <w:pPr>
                    <w:pStyle w:val="null3"/>
                    <w:ind w:left="420"/>
                    <w:jc w:val="both"/>
                  </w:pPr>
                  <w:r>
                    <w:rPr>
                      <w:rFonts w:ascii="仿宋_GB2312" w:hAnsi="仿宋_GB2312" w:cs="仿宋_GB2312" w:eastAsia="仿宋_GB2312"/>
                      <w:sz w:val="22"/>
                    </w:rPr>
                    <w:t>234.</w:t>
                  </w:r>
                  <w:r>
                    <w:rPr>
                      <w:rFonts w:ascii="仿宋_GB2312" w:hAnsi="仿宋_GB2312" w:cs="仿宋_GB2312" w:eastAsia="仿宋_GB2312"/>
                      <w:sz w:val="22"/>
                    </w:rPr>
                    <w:t>机床和材料去除仿真功能可以对工作范围内作详细的监控。使用者可以通过查看刀柄、工装夹具和机床的运动来检测潜在的碰撞。</w:t>
                  </w:r>
                </w:p>
                <w:p>
                  <w:pPr>
                    <w:pStyle w:val="null3"/>
                    <w:ind w:firstLine="440"/>
                    <w:jc w:val="both"/>
                  </w:pPr>
                  <w:r>
                    <w:rPr>
                      <w:rFonts w:ascii="仿宋_GB2312" w:hAnsi="仿宋_GB2312" w:cs="仿宋_GB2312" w:eastAsia="仿宋_GB2312"/>
                      <w:sz w:val="22"/>
                    </w:rPr>
                    <w:t>各机床轴可以手动移动和模拟，同时能够自动检测到可能的碰撞和超行程。代码逐行仿真，包括中间的过渡运动。同样，基于</w:t>
                  </w:r>
                  <w:r>
                    <w:rPr>
                      <w:rFonts w:ascii="仿宋_GB2312" w:hAnsi="仿宋_GB2312" w:cs="仿宋_GB2312" w:eastAsia="仿宋_GB2312"/>
                      <w:sz w:val="22"/>
                    </w:rPr>
                    <w:t>NC的机床仿真保证可靠的碰撞检测。</w:t>
                  </w:r>
                </w:p>
                <w:p>
                  <w:pPr>
                    <w:pStyle w:val="null3"/>
                    <w:ind w:firstLine="442"/>
                    <w:jc w:val="both"/>
                  </w:pPr>
                  <w:r>
                    <w:rPr>
                      <w:rFonts w:ascii="仿宋_GB2312" w:hAnsi="仿宋_GB2312" w:cs="仿宋_GB2312" w:eastAsia="仿宋_GB2312"/>
                      <w:sz w:val="22"/>
                      <w:b/>
                    </w:rPr>
                    <w:t>需提供软件相关功能截图。</w:t>
                  </w:r>
                </w:p>
                <w:p>
                  <w:pPr>
                    <w:pStyle w:val="null3"/>
                    <w:ind w:left="420"/>
                    <w:jc w:val="both"/>
                  </w:pPr>
                  <w:r>
                    <w:rPr>
                      <w:rFonts w:ascii="仿宋_GB2312" w:hAnsi="仿宋_GB2312" w:cs="仿宋_GB2312" w:eastAsia="仿宋_GB2312"/>
                      <w:sz w:val="22"/>
                    </w:rPr>
                    <w:t>235.</w:t>
                  </w:r>
                  <w:r>
                    <w:rPr>
                      <w:rFonts w:ascii="仿宋_GB2312" w:hAnsi="仿宋_GB2312" w:cs="仿宋_GB2312" w:eastAsia="仿宋_GB2312"/>
                      <w:sz w:val="22"/>
                    </w:rPr>
                    <w:t>提供各个机床轴的运动图，根据此轴图分析，可以得出关于加工策略质量的结论。可以轻松看到机床运动方向突变或大横向运动，并且可进行更详细的分析。</w:t>
                  </w:r>
                </w:p>
                <w:p>
                  <w:pPr>
                    <w:pStyle w:val="null3"/>
                    <w:ind w:firstLine="442"/>
                    <w:jc w:val="both"/>
                  </w:pPr>
                  <w:r>
                    <w:rPr>
                      <w:rFonts w:ascii="仿宋_GB2312" w:hAnsi="仿宋_GB2312" w:cs="仿宋_GB2312" w:eastAsia="仿宋_GB2312"/>
                      <w:sz w:val="22"/>
                      <w:b/>
                    </w:rPr>
                    <w:t>需提供软件相关功能截图。</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4.9）技术服务要求</w:t>
                  </w:r>
                </w:p>
                <w:p>
                  <w:pPr>
                    <w:pStyle w:val="null3"/>
                    <w:ind w:left="420"/>
                    <w:jc w:val="both"/>
                  </w:pPr>
                  <w:r>
                    <w:rPr>
                      <w:rFonts w:ascii="仿宋_GB2312" w:hAnsi="仿宋_GB2312" w:cs="仿宋_GB2312" w:eastAsia="仿宋_GB2312"/>
                      <w:sz w:val="22"/>
                    </w:rPr>
                    <w:t>236.</w:t>
                  </w:r>
                  <w:r>
                    <w:rPr>
                      <w:rFonts w:ascii="仿宋_GB2312" w:hAnsi="仿宋_GB2312" w:cs="仿宋_GB2312" w:eastAsia="仿宋_GB2312"/>
                      <w:sz w:val="22"/>
                    </w:rPr>
                    <w:t>提供网络基础培训，不限时间和次数，人员</w:t>
                  </w:r>
                  <w:r>
                    <w:rPr>
                      <w:rFonts w:ascii="仿宋_GB2312" w:hAnsi="仿宋_GB2312" w:cs="仿宋_GB2312" w:eastAsia="仿宋_GB2312"/>
                      <w:sz w:val="22"/>
                    </w:rPr>
                    <w:t>10人。</w:t>
                  </w:r>
                </w:p>
                <w:p>
                  <w:pPr>
                    <w:pStyle w:val="null3"/>
                    <w:ind w:left="420"/>
                    <w:jc w:val="both"/>
                  </w:pPr>
                  <w:r>
                    <w:rPr>
                      <w:rFonts w:ascii="仿宋_GB2312" w:hAnsi="仿宋_GB2312" w:cs="仿宋_GB2312" w:eastAsia="仿宋_GB2312"/>
                      <w:sz w:val="22"/>
                    </w:rPr>
                    <w:t>237.</w:t>
                  </w:r>
                  <w:r>
                    <w:rPr>
                      <w:rFonts w:ascii="仿宋_GB2312" w:hAnsi="仿宋_GB2312" w:cs="仿宋_GB2312" w:eastAsia="仿宋_GB2312"/>
                      <w:sz w:val="22"/>
                    </w:rPr>
                    <w:t>提供现场高级培训，</w:t>
                  </w:r>
                  <w:r>
                    <w:rPr>
                      <w:rFonts w:ascii="仿宋_GB2312" w:hAnsi="仿宋_GB2312" w:cs="仿宋_GB2312" w:eastAsia="仿宋_GB2312"/>
                      <w:sz w:val="22"/>
                    </w:rPr>
                    <w:t>5天；指导上机完成一件典型的五轴产品零件加工。</w:t>
                  </w:r>
                </w:p>
                <w:p>
                  <w:pPr>
                    <w:pStyle w:val="null3"/>
                    <w:ind w:left="420"/>
                    <w:jc w:val="both"/>
                  </w:pPr>
                  <w:r>
                    <w:rPr>
                      <w:rFonts w:ascii="仿宋_GB2312" w:hAnsi="仿宋_GB2312" w:cs="仿宋_GB2312" w:eastAsia="仿宋_GB2312"/>
                      <w:sz w:val="22"/>
                    </w:rPr>
                    <w:t>238.</w:t>
                  </w:r>
                  <w:r>
                    <w:rPr>
                      <w:rFonts w:ascii="仿宋_GB2312" w:hAnsi="仿宋_GB2312" w:cs="仿宋_GB2312" w:eastAsia="仿宋_GB2312"/>
                      <w:sz w:val="22"/>
                    </w:rPr>
                    <w:t>提供</w:t>
                  </w:r>
                  <w:r>
                    <w:rPr>
                      <w:rFonts w:ascii="仿宋_GB2312" w:hAnsi="仿宋_GB2312" w:cs="仿宋_GB2312" w:eastAsia="仿宋_GB2312"/>
                      <w:sz w:val="22"/>
                    </w:rPr>
                    <w:t>3轴铣削后置处理器定制和调试1种。</w:t>
                  </w:r>
                </w:p>
                <w:p>
                  <w:pPr>
                    <w:pStyle w:val="null3"/>
                    <w:ind w:left="420"/>
                    <w:jc w:val="both"/>
                  </w:pPr>
                  <w:r>
                    <w:rPr>
                      <w:rFonts w:ascii="仿宋_GB2312" w:hAnsi="仿宋_GB2312" w:cs="仿宋_GB2312" w:eastAsia="仿宋_GB2312"/>
                      <w:sz w:val="22"/>
                    </w:rPr>
                    <w:t>239.</w:t>
                  </w:r>
                  <w:r>
                    <w:rPr>
                      <w:rFonts w:ascii="仿宋_GB2312" w:hAnsi="仿宋_GB2312" w:cs="仿宋_GB2312" w:eastAsia="仿宋_GB2312"/>
                      <w:sz w:val="22"/>
                    </w:rPr>
                    <w:t>提供</w:t>
                  </w:r>
                  <w:r>
                    <w:rPr>
                      <w:rFonts w:ascii="仿宋_GB2312" w:hAnsi="仿宋_GB2312" w:cs="仿宋_GB2312" w:eastAsia="仿宋_GB2312"/>
                      <w:sz w:val="22"/>
                    </w:rPr>
                    <w:t>2轴车削后置处理器定制和调试1种。</w:t>
                  </w:r>
                </w:p>
                <w:p>
                  <w:pPr>
                    <w:pStyle w:val="null3"/>
                    <w:ind w:left="420"/>
                    <w:jc w:val="both"/>
                  </w:pPr>
                  <w:r>
                    <w:rPr>
                      <w:rFonts w:ascii="仿宋_GB2312" w:hAnsi="仿宋_GB2312" w:cs="仿宋_GB2312" w:eastAsia="仿宋_GB2312"/>
                      <w:sz w:val="22"/>
                    </w:rPr>
                    <w:t>240.</w:t>
                  </w:r>
                  <w:r>
                    <w:rPr>
                      <w:rFonts w:ascii="仿宋_GB2312" w:hAnsi="仿宋_GB2312" w:cs="仿宋_GB2312" w:eastAsia="仿宋_GB2312"/>
                      <w:sz w:val="22"/>
                    </w:rPr>
                    <w:t>提供</w:t>
                  </w:r>
                  <w:r>
                    <w:rPr>
                      <w:rFonts w:ascii="仿宋_GB2312" w:hAnsi="仿宋_GB2312" w:cs="仿宋_GB2312" w:eastAsia="仿宋_GB2312"/>
                      <w:sz w:val="22"/>
                    </w:rPr>
                    <w:t>4轴定位+联动铣削后置处理器定制和调试1种。</w:t>
                  </w:r>
                </w:p>
                <w:p>
                  <w:pPr>
                    <w:pStyle w:val="null3"/>
                    <w:ind w:left="420"/>
                    <w:jc w:val="both"/>
                  </w:pPr>
                  <w:r>
                    <w:rPr>
                      <w:rFonts w:ascii="仿宋_GB2312" w:hAnsi="仿宋_GB2312" w:cs="仿宋_GB2312" w:eastAsia="仿宋_GB2312"/>
                      <w:sz w:val="22"/>
                    </w:rPr>
                    <w:t>241.</w:t>
                  </w:r>
                  <w:r>
                    <w:rPr>
                      <w:rFonts w:ascii="仿宋_GB2312" w:hAnsi="仿宋_GB2312" w:cs="仿宋_GB2312" w:eastAsia="仿宋_GB2312"/>
                      <w:sz w:val="22"/>
                    </w:rPr>
                    <w:t>提供</w:t>
                  </w:r>
                  <w:r>
                    <w:rPr>
                      <w:rFonts w:ascii="仿宋_GB2312" w:hAnsi="仿宋_GB2312" w:cs="仿宋_GB2312" w:eastAsia="仿宋_GB2312"/>
                      <w:sz w:val="22"/>
                    </w:rPr>
                    <w:t>5轴定位+联动铣削后置处理器定制和调试1种。</w:t>
                  </w:r>
                </w:p>
                <w:p>
                  <w:pPr>
                    <w:pStyle w:val="null3"/>
                    <w:ind w:left="420"/>
                    <w:jc w:val="both"/>
                  </w:pPr>
                  <w:r>
                    <w:rPr>
                      <w:rFonts w:ascii="仿宋_GB2312" w:hAnsi="仿宋_GB2312" w:cs="仿宋_GB2312" w:eastAsia="仿宋_GB2312"/>
                      <w:sz w:val="22"/>
                    </w:rPr>
                    <w:t>242.</w:t>
                  </w:r>
                  <w:r>
                    <w:rPr>
                      <w:rFonts w:ascii="仿宋_GB2312" w:hAnsi="仿宋_GB2312" w:cs="仿宋_GB2312" w:eastAsia="仿宋_GB2312"/>
                      <w:sz w:val="22"/>
                    </w:rPr>
                    <w:t>提供</w:t>
                  </w:r>
                  <w:r>
                    <w:rPr>
                      <w:rFonts w:ascii="仿宋_GB2312" w:hAnsi="仿宋_GB2312" w:cs="仿宋_GB2312" w:eastAsia="仿宋_GB2312"/>
                      <w:sz w:val="22"/>
                    </w:rPr>
                    <w:t>5轴定位+联动车铣复合后置处理器定制和调试1种。</w:t>
                  </w:r>
                </w:p>
                <w:p>
                  <w:pPr>
                    <w:pStyle w:val="null3"/>
                    <w:ind w:left="420"/>
                    <w:jc w:val="both"/>
                  </w:pPr>
                  <w:r>
                    <w:rPr>
                      <w:rFonts w:ascii="仿宋_GB2312" w:hAnsi="仿宋_GB2312" w:cs="仿宋_GB2312" w:eastAsia="仿宋_GB2312"/>
                      <w:sz w:val="22"/>
                    </w:rPr>
                    <w:t>243.</w:t>
                  </w:r>
                  <w:r>
                    <w:rPr>
                      <w:rFonts w:ascii="仿宋_GB2312" w:hAnsi="仿宋_GB2312" w:cs="仿宋_GB2312" w:eastAsia="仿宋_GB2312"/>
                      <w:sz w:val="22"/>
                    </w:rPr>
                    <w:t>提供</w:t>
                  </w:r>
                  <w:r>
                    <w:rPr>
                      <w:rFonts w:ascii="仿宋_GB2312" w:hAnsi="仿宋_GB2312" w:cs="仿宋_GB2312" w:eastAsia="仿宋_GB2312"/>
                      <w:sz w:val="22"/>
                    </w:rPr>
                    <w:t>4轴数控加工中心模型关系构建1种。</w:t>
                  </w:r>
                </w:p>
                <w:p>
                  <w:pPr>
                    <w:pStyle w:val="null3"/>
                    <w:ind w:left="420"/>
                    <w:jc w:val="both"/>
                  </w:pPr>
                  <w:r>
                    <w:rPr>
                      <w:rFonts w:ascii="仿宋_GB2312" w:hAnsi="仿宋_GB2312" w:cs="仿宋_GB2312" w:eastAsia="仿宋_GB2312"/>
                      <w:sz w:val="22"/>
                    </w:rPr>
                    <w:t>244.</w:t>
                  </w:r>
                  <w:r>
                    <w:rPr>
                      <w:rFonts w:ascii="仿宋_GB2312" w:hAnsi="仿宋_GB2312" w:cs="仿宋_GB2312" w:eastAsia="仿宋_GB2312"/>
                      <w:sz w:val="22"/>
                    </w:rPr>
                    <w:t>提供</w:t>
                  </w:r>
                  <w:r>
                    <w:rPr>
                      <w:rFonts w:ascii="仿宋_GB2312" w:hAnsi="仿宋_GB2312" w:cs="仿宋_GB2312" w:eastAsia="仿宋_GB2312"/>
                      <w:sz w:val="22"/>
                    </w:rPr>
                    <w:t>5轴数控加工中心模型关系构建1种。</w:t>
                  </w:r>
                </w:p>
                <w:p>
                  <w:pPr>
                    <w:pStyle w:val="null3"/>
                    <w:ind w:left="420"/>
                    <w:jc w:val="both"/>
                  </w:pPr>
                  <w:r>
                    <w:rPr>
                      <w:rFonts w:ascii="仿宋_GB2312" w:hAnsi="仿宋_GB2312" w:cs="仿宋_GB2312" w:eastAsia="仿宋_GB2312"/>
                      <w:sz w:val="22"/>
                    </w:rPr>
                    <w:t>245.</w:t>
                  </w:r>
                  <w:r>
                    <w:rPr>
                      <w:rFonts w:ascii="仿宋_GB2312" w:hAnsi="仿宋_GB2312" w:cs="仿宋_GB2312" w:eastAsia="仿宋_GB2312"/>
                      <w:sz w:val="22"/>
                    </w:rPr>
                    <w:t>在质保期内，接到用户服务要求后立即做出回应，</w:t>
                  </w:r>
                  <w:r>
                    <w:rPr>
                      <w:rFonts w:ascii="仿宋_GB2312" w:hAnsi="仿宋_GB2312" w:cs="仿宋_GB2312" w:eastAsia="仿宋_GB2312"/>
                      <w:sz w:val="22"/>
                    </w:rPr>
                    <w:t>24小时内给予明确答复，指导排除故障。</w:t>
                  </w:r>
                </w:p>
                <w:p>
                  <w:pPr>
                    <w:pStyle w:val="null3"/>
                    <w:ind w:left="420"/>
                    <w:jc w:val="both"/>
                  </w:pPr>
                  <w:r>
                    <w:rPr>
                      <w:rFonts w:ascii="仿宋_GB2312" w:hAnsi="仿宋_GB2312" w:cs="仿宋_GB2312" w:eastAsia="仿宋_GB2312"/>
                      <w:sz w:val="22"/>
                    </w:rPr>
                    <w:t>246.</w:t>
                  </w:r>
                  <w:r>
                    <w:rPr>
                      <w:rFonts w:ascii="仿宋_GB2312" w:hAnsi="仿宋_GB2312" w:cs="仿宋_GB2312" w:eastAsia="仿宋_GB2312"/>
                      <w:sz w:val="22"/>
                    </w:rPr>
                    <w:t>提供软件升级和维护，软件升级后保证永久使用。</w:t>
                  </w:r>
                </w:p>
                <w:p>
                  <w:pPr>
                    <w:pStyle w:val="null3"/>
                    <w:ind w:left="420"/>
                    <w:jc w:val="both"/>
                  </w:pPr>
                  <w:r>
                    <w:rPr>
                      <w:rFonts w:ascii="仿宋_GB2312" w:hAnsi="仿宋_GB2312" w:cs="仿宋_GB2312" w:eastAsia="仿宋_GB2312"/>
                      <w:sz w:val="22"/>
                    </w:rPr>
                    <w:t>247.</w:t>
                  </w:r>
                  <w:r>
                    <w:rPr>
                      <w:rFonts w:ascii="仿宋_GB2312" w:hAnsi="仿宋_GB2312" w:cs="仿宋_GB2312" w:eastAsia="仿宋_GB2312"/>
                      <w:sz w:val="22"/>
                    </w:rPr>
                    <w:t>提供相关软件的授课教材，正规出版社发行的</w:t>
                  </w:r>
                  <w:r>
                    <w:rPr>
                      <w:rFonts w:ascii="仿宋_GB2312" w:hAnsi="仿宋_GB2312" w:cs="仿宋_GB2312" w:eastAsia="仿宋_GB2312"/>
                      <w:sz w:val="22"/>
                    </w:rPr>
                    <w:t>“十四五”职业教育国家规划教材---数控加工案例教程1套，内容包括“3+2”定轴加工功能应用案例、省级以上数控技能大赛实操试题零件编程案例。提供证明材料和书号。</w:t>
                  </w:r>
                </w:p>
                <w:p>
                  <w:pPr>
                    <w:pStyle w:val="null3"/>
                    <w:ind w:left="420"/>
                    <w:jc w:val="both"/>
                  </w:pPr>
                  <w:r>
                    <w:rPr>
                      <w:rFonts w:ascii="仿宋_GB2312" w:hAnsi="仿宋_GB2312" w:cs="仿宋_GB2312" w:eastAsia="仿宋_GB2312"/>
                      <w:sz w:val="22"/>
                    </w:rPr>
                    <w:t>248.</w:t>
                  </w:r>
                  <w:r>
                    <w:rPr>
                      <w:rFonts w:ascii="仿宋_GB2312" w:hAnsi="仿宋_GB2312" w:cs="仿宋_GB2312" w:eastAsia="仿宋_GB2312"/>
                      <w:sz w:val="22"/>
                    </w:rPr>
                    <w:t>提供正规出版社发行的世赛成果转化系列教材</w:t>
                  </w:r>
                  <w:r>
                    <w:rPr>
                      <w:rFonts w:ascii="仿宋_GB2312" w:hAnsi="仿宋_GB2312" w:cs="仿宋_GB2312" w:eastAsia="仿宋_GB2312"/>
                      <w:sz w:val="22"/>
                    </w:rPr>
                    <w:t>---数控多轴编程与加工相关软件的实战案例图书，1套，提供证明材料和书号。</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6</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总控系统</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1）MES系统技术要求</w:t>
                  </w:r>
                </w:p>
                <w:p>
                  <w:pPr>
                    <w:pStyle w:val="null3"/>
                    <w:ind w:firstLine="440"/>
                    <w:jc w:val="both"/>
                  </w:pPr>
                  <w:r>
                    <w:rPr>
                      <w:rFonts w:ascii="仿宋_GB2312" w:hAnsi="仿宋_GB2312" w:cs="仿宋_GB2312" w:eastAsia="仿宋_GB2312"/>
                      <w:sz w:val="22"/>
                    </w:rPr>
                    <w:t>MES系统实现AGV协作机器人、高精度车削中心、立体智能库之间的无缝联动与统一调度，通过实时下发生产任务、物料信息及设备指令，打通从立体库自动出入库、物料智能转运、机床自动上下料至加工执行的全流程数据流与指令流，实现多设备协同作业、生产状态实时反馈，满足柔性化、自动化、高效率的生产组织需求。</w:t>
                  </w:r>
                </w:p>
                <w:p>
                  <w:pPr>
                    <w:pStyle w:val="null3"/>
                    <w:ind w:firstLine="442"/>
                    <w:jc w:val="both"/>
                  </w:pPr>
                  <w:r>
                    <w:rPr>
                      <w:rFonts w:ascii="仿宋_GB2312" w:hAnsi="仿宋_GB2312" w:cs="仿宋_GB2312" w:eastAsia="仿宋_GB2312"/>
                      <w:sz w:val="22"/>
                      <w:b/>
                    </w:rPr>
                    <w:t>1.1生产执行模块功能要求</w:t>
                  </w:r>
                </w:p>
                <w:p>
                  <w:pPr>
                    <w:pStyle w:val="null3"/>
                    <w:ind w:firstLine="221"/>
                    <w:jc w:val="both"/>
                  </w:pPr>
                  <w:r>
                    <w:rPr>
                      <w:rFonts w:ascii="仿宋_GB2312" w:hAnsi="仿宋_GB2312" w:cs="仿宋_GB2312" w:eastAsia="仿宋_GB2312"/>
                      <w:sz w:val="22"/>
                      <w:b/>
                    </w:rPr>
                    <w:t>1.1.1生产计划与排程</w:t>
                  </w:r>
                </w:p>
                <w:p>
                  <w:pPr>
                    <w:pStyle w:val="null3"/>
                    <w:ind w:left="420"/>
                    <w:jc w:val="both"/>
                  </w:pPr>
                  <w:r>
                    <w:rPr>
                      <w:rFonts w:ascii="仿宋_GB2312" w:hAnsi="仿宋_GB2312" w:cs="仿宋_GB2312" w:eastAsia="仿宋_GB2312"/>
                      <w:sz w:val="22"/>
                    </w:rPr>
                    <w:t>249.</w:t>
                  </w:r>
                  <w:r>
                    <w:rPr>
                      <w:rFonts w:ascii="仿宋_GB2312" w:hAnsi="仿宋_GB2312" w:cs="仿宋_GB2312" w:eastAsia="仿宋_GB2312"/>
                      <w:sz w:val="22"/>
                    </w:rPr>
                    <w:t>生产计划：系统支持本地手工录入生产计划，包括生产订单、产品型号、计划数量、交付日期等信息。</w:t>
                  </w:r>
                </w:p>
                <w:p>
                  <w:pPr>
                    <w:pStyle w:val="null3"/>
                    <w:ind w:left="420"/>
                    <w:jc w:val="both"/>
                  </w:pPr>
                  <w:r>
                    <w:rPr>
                      <w:rFonts w:ascii="仿宋_GB2312" w:hAnsi="仿宋_GB2312" w:cs="仿宋_GB2312" w:eastAsia="仿宋_GB2312"/>
                      <w:sz w:val="22"/>
                    </w:rPr>
                    <w:t>250.</w:t>
                  </w:r>
                  <w:r>
                    <w:rPr>
                      <w:rFonts w:ascii="仿宋_GB2312" w:hAnsi="仿宋_GB2312" w:cs="仿宋_GB2312" w:eastAsia="仿宋_GB2312"/>
                      <w:sz w:val="22"/>
                    </w:rPr>
                    <w:t>生产排程：支持基于设备能力、物料齐套、优先级、交付日期等因素的自动排程，支持手动调整。</w:t>
                  </w:r>
                </w:p>
                <w:p>
                  <w:pPr>
                    <w:pStyle w:val="null3"/>
                    <w:ind w:left="420"/>
                    <w:jc w:val="both"/>
                  </w:pPr>
                  <w:r>
                    <w:rPr>
                      <w:rFonts w:ascii="仿宋_GB2312" w:hAnsi="仿宋_GB2312" w:cs="仿宋_GB2312" w:eastAsia="仿宋_GB2312"/>
                      <w:sz w:val="22"/>
                    </w:rPr>
                    <w:t>251.</w:t>
                  </w:r>
                  <w:r>
                    <w:rPr>
                      <w:rFonts w:ascii="仿宋_GB2312" w:hAnsi="仿宋_GB2312" w:cs="仿宋_GB2312" w:eastAsia="仿宋_GB2312"/>
                      <w:sz w:val="22"/>
                    </w:rPr>
                    <w:t>任务下发：支持将生产任务下发至设备，实时跟踪任务的执行状态。</w:t>
                  </w:r>
                </w:p>
                <w:p>
                  <w:pPr>
                    <w:pStyle w:val="null3"/>
                    <w:ind w:firstLine="442"/>
                    <w:jc w:val="both"/>
                  </w:pPr>
                  <w:r>
                    <w:rPr>
                      <w:rFonts w:ascii="仿宋_GB2312" w:hAnsi="仿宋_GB2312" w:cs="仿宋_GB2312" w:eastAsia="仿宋_GB2312"/>
                      <w:sz w:val="22"/>
                      <w:b/>
                    </w:rPr>
                    <w:t>1.1.2工艺管理</w:t>
                  </w:r>
                </w:p>
                <w:p>
                  <w:pPr>
                    <w:pStyle w:val="null3"/>
                    <w:ind w:left="420"/>
                    <w:jc w:val="both"/>
                  </w:pPr>
                  <w:r>
                    <w:rPr>
                      <w:rFonts w:ascii="仿宋_GB2312" w:hAnsi="仿宋_GB2312" w:cs="仿宋_GB2312" w:eastAsia="仿宋_GB2312"/>
                      <w:sz w:val="22"/>
                    </w:rPr>
                    <w:t>252.</w:t>
                  </w:r>
                  <w:r>
                    <w:rPr>
                      <w:rFonts w:ascii="仿宋_GB2312" w:hAnsi="仿宋_GB2312" w:cs="仿宋_GB2312" w:eastAsia="仿宋_GB2312"/>
                      <w:sz w:val="22"/>
                    </w:rPr>
                    <w:t>工艺路线管理：支持产品工艺路线的定义和维护，包括工艺顺序、工艺名称、设备要求等信息。</w:t>
                  </w:r>
                </w:p>
                <w:p>
                  <w:pPr>
                    <w:pStyle w:val="null3"/>
                    <w:ind w:firstLine="442"/>
                    <w:jc w:val="both"/>
                  </w:pPr>
                  <w:r>
                    <w:rPr>
                      <w:rFonts w:ascii="仿宋_GB2312" w:hAnsi="仿宋_GB2312" w:cs="仿宋_GB2312" w:eastAsia="仿宋_GB2312"/>
                      <w:sz w:val="22"/>
                      <w:b/>
                    </w:rPr>
                    <w:t>1.1.3生产执行与报工</w:t>
                  </w:r>
                </w:p>
                <w:p>
                  <w:pPr>
                    <w:pStyle w:val="null3"/>
                    <w:ind w:left="420"/>
                    <w:jc w:val="both"/>
                  </w:pPr>
                  <w:r>
                    <w:rPr>
                      <w:rFonts w:ascii="仿宋_GB2312" w:hAnsi="仿宋_GB2312" w:cs="仿宋_GB2312" w:eastAsia="仿宋_GB2312"/>
                      <w:sz w:val="22"/>
                    </w:rPr>
                    <w:t>253.</w:t>
                  </w:r>
                  <w:r>
                    <w:rPr>
                      <w:rFonts w:ascii="仿宋_GB2312" w:hAnsi="仿宋_GB2312" w:cs="仿宋_GB2312" w:eastAsia="仿宋_GB2312"/>
                      <w:sz w:val="22"/>
                    </w:rPr>
                    <w:t>生产开工：支持生产任务开工确认，记录开工时间、操作人员、设备等信息。</w:t>
                  </w:r>
                </w:p>
                <w:p>
                  <w:pPr>
                    <w:pStyle w:val="null3"/>
                    <w:ind w:left="420"/>
                    <w:jc w:val="both"/>
                  </w:pPr>
                  <w:r>
                    <w:rPr>
                      <w:rFonts w:ascii="仿宋_GB2312" w:hAnsi="仿宋_GB2312" w:cs="仿宋_GB2312" w:eastAsia="仿宋_GB2312"/>
                      <w:sz w:val="22"/>
                    </w:rPr>
                    <w:t>254.</w:t>
                  </w:r>
                  <w:r>
                    <w:rPr>
                      <w:rFonts w:ascii="仿宋_GB2312" w:hAnsi="仿宋_GB2312" w:cs="仿宋_GB2312" w:eastAsia="仿宋_GB2312"/>
                      <w:sz w:val="22"/>
                    </w:rPr>
                    <w:t>生产报工：支持多种报工方式，包括自动报工、手工录入报工等。应记录开工时间、完工时间、合格数量等信息。</w:t>
                  </w:r>
                </w:p>
                <w:p>
                  <w:pPr>
                    <w:pStyle w:val="null3"/>
                    <w:ind w:firstLine="442"/>
                    <w:jc w:val="both"/>
                  </w:pPr>
                  <w:r>
                    <w:rPr>
                      <w:rFonts w:ascii="仿宋_GB2312" w:hAnsi="仿宋_GB2312" w:cs="仿宋_GB2312" w:eastAsia="仿宋_GB2312"/>
                      <w:sz w:val="22"/>
                      <w:b/>
                    </w:rPr>
                    <w:t>1.2数据采集与状态监控功能要求</w:t>
                  </w:r>
                </w:p>
                <w:p>
                  <w:pPr>
                    <w:pStyle w:val="null3"/>
                    <w:ind w:firstLine="442"/>
                    <w:jc w:val="both"/>
                  </w:pPr>
                  <w:r>
                    <w:rPr>
                      <w:rFonts w:ascii="仿宋_GB2312" w:hAnsi="仿宋_GB2312" w:cs="仿宋_GB2312" w:eastAsia="仿宋_GB2312"/>
                      <w:sz w:val="22"/>
                      <w:b/>
                    </w:rPr>
                    <w:t>1.2.1设备数据采集</w:t>
                  </w:r>
                </w:p>
                <w:p>
                  <w:pPr>
                    <w:pStyle w:val="null3"/>
                    <w:ind w:left="420"/>
                    <w:jc w:val="both"/>
                  </w:pPr>
                  <w:r>
                    <w:rPr>
                      <w:rFonts w:ascii="仿宋_GB2312" w:hAnsi="仿宋_GB2312" w:cs="仿宋_GB2312" w:eastAsia="仿宋_GB2312"/>
                      <w:sz w:val="22"/>
                    </w:rPr>
                    <w:t>255.</w:t>
                  </w:r>
                  <w:r>
                    <w:rPr>
                      <w:rFonts w:ascii="仿宋_GB2312" w:hAnsi="仿宋_GB2312" w:cs="仿宋_GB2312" w:eastAsia="仿宋_GB2312"/>
                      <w:sz w:val="22"/>
                    </w:rPr>
                    <w:t>设备联网：支持通过标准接口和通讯协议实现设备联网和数据采集。支持</w:t>
                  </w:r>
                  <w:r>
                    <w:rPr>
                      <w:rFonts w:ascii="仿宋_GB2312" w:hAnsi="仿宋_GB2312" w:cs="仿宋_GB2312" w:eastAsia="仿宋_GB2312"/>
                      <w:sz w:val="22"/>
                    </w:rPr>
                    <w:t>OPCUA标准化协议，以及主流数控系统的专用协议。</w:t>
                  </w:r>
                </w:p>
                <w:p>
                  <w:pPr>
                    <w:pStyle w:val="null3"/>
                    <w:ind w:left="420"/>
                    <w:jc w:val="both"/>
                  </w:pPr>
                  <w:r>
                    <w:rPr>
                      <w:rFonts w:ascii="仿宋_GB2312" w:hAnsi="仿宋_GB2312" w:cs="仿宋_GB2312" w:eastAsia="仿宋_GB2312"/>
                      <w:sz w:val="22"/>
                    </w:rPr>
                    <w:t>256.</w:t>
                  </w:r>
                  <w:r>
                    <w:rPr>
                      <w:rFonts w:ascii="仿宋_GB2312" w:hAnsi="仿宋_GB2312" w:cs="仿宋_GB2312" w:eastAsia="仿宋_GB2312"/>
                      <w:sz w:val="22"/>
                    </w:rPr>
                    <w:t>数据采集：系统支持采集以下设备数据。</w:t>
                  </w:r>
                </w:p>
                <w:p>
                  <w:pPr>
                    <w:pStyle w:val="null3"/>
                    <w:ind w:left="420"/>
                    <w:jc w:val="both"/>
                  </w:pPr>
                  <w:r>
                    <w:rPr>
                      <w:rFonts w:ascii="仿宋_GB2312" w:hAnsi="仿宋_GB2312" w:cs="仿宋_GB2312" w:eastAsia="仿宋_GB2312"/>
                      <w:sz w:val="22"/>
                    </w:rPr>
                    <w:t>257.</w:t>
                  </w:r>
                  <w:r>
                    <w:rPr>
                      <w:rFonts w:ascii="仿宋_GB2312" w:hAnsi="仿宋_GB2312" w:cs="仿宋_GB2312" w:eastAsia="仿宋_GB2312"/>
                      <w:sz w:val="22"/>
                    </w:rPr>
                    <w:t>设备状态数据：运行、待机、报警、停机等状态；</w:t>
                  </w:r>
                </w:p>
                <w:p>
                  <w:pPr>
                    <w:pStyle w:val="null3"/>
                    <w:ind w:left="420"/>
                    <w:jc w:val="both"/>
                  </w:pPr>
                  <w:r>
                    <w:rPr>
                      <w:rFonts w:ascii="仿宋_GB2312" w:hAnsi="仿宋_GB2312" w:cs="仿宋_GB2312" w:eastAsia="仿宋_GB2312"/>
                      <w:sz w:val="22"/>
                    </w:rPr>
                    <w:t>258.</w:t>
                  </w:r>
                  <w:r>
                    <w:rPr>
                      <w:rFonts w:ascii="仿宋_GB2312" w:hAnsi="仿宋_GB2312" w:cs="仿宋_GB2312" w:eastAsia="仿宋_GB2312"/>
                      <w:sz w:val="22"/>
                    </w:rPr>
                    <w:t>生产过程数据：加工开始</w:t>
                  </w:r>
                  <w:r>
                    <w:rPr>
                      <w:rFonts w:ascii="仿宋_GB2312" w:hAnsi="仿宋_GB2312" w:cs="仿宋_GB2312" w:eastAsia="仿宋_GB2312"/>
                      <w:sz w:val="22"/>
                    </w:rPr>
                    <w:t>/结束时间、程序号、加工参数等；</w:t>
                  </w:r>
                </w:p>
                <w:p>
                  <w:pPr>
                    <w:pStyle w:val="null3"/>
                    <w:ind w:left="420"/>
                    <w:jc w:val="both"/>
                  </w:pPr>
                  <w:r>
                    <w:rPr>
                      <w:rFonts w:ascii="仿宋_GB2312" w:hAnsi="仿宋_GB2312" w:cs="仿宋_GB2312" w:eastAsia="仿宋_GB2312"/>
                      <w:sz w:val="22"/>
                    </w:rPr>
                    <w:t>259.</w:t>
                  </w:r>
                  <w:r>
                    <w:rPr>
                      <w:rFonts w:ascii="仿宋_GB2312" w:hAnsi="仿宋_GB2312" w:cs="仿宋_GB2312" w:eastAsia="仿宋_GB2312"/>
                      <w:sz w:val="22"/>
                    </w:rPr>
                    <w:t>产量数据：生产计数、良品数、不良品数等；</w:t>
                  </w:r>
                </w:p>
                <w:p>
                  <w:pPr>
                    <w:pStyle w:val="null3"/>
                    <w:ind w:left="420"/>
                    <w:jc w:val="both"/>
                  </w:pPr>
                  <w:r>
                    <w:rPr>
                      <w:rFonts w:ascii="仿宋_GB2312" w:hAnsi="仿宋_GB2312" w:cs="仿宋_GB2312" w:eastAsia="仿宋_GB2312"/>
                      <w:sz w:val="22"/>
                    </w:rPr>
                    <w:t>260.</w:t>
                  </w:r>
                  <w:r>
                    <w:rPr>
                      <w:rFonts w:ascii="仿宋_GB2312" w:hAnsi="仿宋_GB2312" w:cs="仿宋_GB2312" w:eastAsia="仿宋_GB2312"/>
                      <w:sz w:val="22"/>
                    </w:rPr>
                    <w:t>报警数据：报警代码、报警内容、报警时间、恢复时间等。</w:t>
                  </w:r>
                </w:p>
                <w:p>
                  <w:pPr>
                    <w:pStyle w:val="null3"/>
                    <w:ind w:firstLine="442"/>
                    <w:jc w:val="both"/>
                  </w:pPr>
                  <w:r>
                    <w:rPr>
                      <w:rFonts w:ascii="仿宋_GB2312" w:hAnsi="仿宋_GB2312" w:cs="仿宋_GB2312" w:eastAsia="仿宋_GB2312"/>
                      <w:sz w:val="22"/>
                      <w:b/>
                    </w:rPr>
                    <w:t>1.2.2设备状态监控</w:t>
                  </w:r>
                </w:p>
                <w:p>
                  <w:pPr>
                    <w:pStyle w:val="null3"/>
                    <w:ind w:left="420"/>
                    <w:jc w:val="both"/>
                  </w:pPr>
                  <w:r>
                    <w:rPr>
                      <w:rFonts w:ascii="仿宋_GB2312" w:hAnsi="仿宋_GB2312" w:cs="仿宋_GB2312" w:eastAsia="仿宋_GB2312"/>
                      <w:sz w:val="22"/>
                    </w:rPr>
                    <w:t>261.</w:t>
                  </w:r>
                  <w:r>
                    <w:rPr>
                      <w:rFonts w:ascii="仿宋_GB2312" w:hAnsi="仿宋_GB2312" w:cs="仿宋_GB2312" w:eastAsia="仿宋_GB2312"/>
                      <w:sz w:val="22"/>
                    </w:rPr>
                    <w:t>实时状态监控：提供制造岛实时状态监控功能，以可视化方式展示各设备的当前状态。</w:t>
                  </w:r>
                </w:p>
                <w:p>
                  <w:pPr>
                    <w:pStyle w:val="null3"/>
                    <w:ind w:left="420"/>
                    <w:jc w:val="both"/>
                  </w:pPr>
                  <w:r>
                    <w:rPr>
                      <w:rFonts w:ascii="仿宋_GB2312" w:hAnsi="仿宋_GB2312" w:cs="仿宋_GB2312" w:eastAsia="仿宋_GB2312"/>
                      <w:sz w:val="22"/>
                    </w:rPr>
                    <w:t>262.</w:t>
                  </w:r>
                  <w:r>
                    <w:rPr>
                      <w:rFonts w:ascii="仿宋_GB2312" w:hAnsi="仿宋_GB2312" w:cs="仿宋_GB2312" w:eastAsia="仿宋_GB2312"/>
                      <w:sz w:val="22"/>
                    </w:rPr>
                    <w:t>报警监控：实现设备报警信息的集中监控，提供报警统计分析，识别高频故障设备和故障类型。</w:t>
                  </w:r>
                </w:p>
                <w:p>
                  <w:pPr>
                    <w:pStyle w:val="null3"/>
                    <w:ind w:firstLine="442"/>
                    <w:jc w:val="both"/>
                  </w:pPr>
                  <w:r>
                    <w:rPr>
                      <w:rFonts w:ascii="仿宋_GB2312" w:hAnsi="仿宋_GB2312" w:cs="仿宋_GB2312" w:eastAsia="仿宋_GB2312"/>
                      <w:sz w:val="22"/>
                      <w:b/>
                    </w:rPr>
                    <w:t>1.2.3生产绩效分析</w:t>
                  </w:r>
                </w:p>
                <w:p>
                  <w:pPr>
                    <w:pStyle w:val="null3"/>
                    <w:ind w:left="420"/>
                    <w:jc w:val="both"/>
                  </w:pPr>
                  <w:r>
                    <w:rPr>
                      <w:rFonts w:ascii="仿宋_GB2312" w:hAnsi="仿宋_GB2312" w:cs="仿宋_GB2312" w:eastAsia="仿宋_GB2312"/>
                      <w:sz w:val="22"/>
                    </w:rPr>
                    <w:t>263.</w:t>
                  </w:r>
                  <w:r>
                    <w:rPr>
                      <w:rFonts w:ascii="仿宋_GB2312" w:hAnsi="仿宋_GB2312" w:cs="仿宋_GB2312" w:eastAsia="仿宋_GB2312"/>
                      <w:sz w:val="22"/>
                    </w:rPr>
                    <w:t>设备效率分析：支持设备综合效率计算和分析。</w:t>
                  </w:r>
                </w:p>
                <w:p>
                  <w:pPr>
                    <w:pStyle w:val="null3"/>
                    <w:ind w:left="420"/>
                    <w:jc w:val="both"/>
                  </w:pPr>
                  <w:r>
                    <w:rPr>
                      <w:rFonts w:ascii="仿宋_GB2312" w:hAnsi="仿宋_GB2312" w:cs="仿宋_GB2312" w:eastAsia="仿宋_GB2312"/>
                      <w:sz w:val="22"/>
                    </w:rPr>
                    <w:t>264.</w:t>
                  </w:r>
                  <w:r>
                    <w:rPr>
                      <w:rFonts w:ascii="仿宋_GB2312" w:hAnsi="仿宋_GB2312" w:cs="仿宋_GB2312" w:eastAsia="仿宋_GB2312"/>
                      <w:sz w:val="22"/>
                    </w:rPr>
                    <w:t>生产报表：提供丰富的生产报表，包括产量报表、设备报表等，支持报表导出。</w:t>
                  </w:r>
                </w:p>
                <w:p>
                  <w:pPr>
                    <w:pStyle w:val="null3"/>
                    <w:ind w:firstLine="442"/>
                    <w:jc w:val="both"/>
                  </w:pPr>
                  <w:r>
                    <w:rPr>
                      <w:rFonts w:ascii="仿宋_GB2312" w:hAnsi="仿宋_GB2312" w:cs="仿宋_GB2312" w:eastAsia="仿宋_GB2312"/>
                      <w:sz w:val="22"/>
                      <w:b/>
                    </w:rPr>
                    <w:t>1.3物料与追溯模块功能要求</w:t>
                  </w:r>
                </w:p>
                <w:p>
                  <w:pPr>
                    <w:pStyle w:val="null3"/>
                    <w:ind w:firstLine="440"/>
                    <w:jc w:val="both"/>
                  </w:pPr>
                  <w:r>
                    <w:rPr>
                      <w:rFonts w:ascii="仿宋_GB2312" w:hAnsi="仿宋_GB2312" w:cs="仿宋_GB2312" w:eastAsia="仿宋_GB2312"/>
                      <w:sz w:val="22"/>
                    </w:rPr>
                    <w:t>1.3.1物料基础管理</w:t>
                  </w:r>
                </w:p>
                <w:p>
                  <w:pPr>
                    <w:pStyle w:val="null3"/>
                    <w:ind w:left="420"/>
                    <w:jc w:val="both"/>
                  </w:pPr>
                  <w:r>
                    <w:rPr>
                      <w:rFonts w:ascii="仿宋_GB2312" w:hAnsi="仿宋_GB2312" w:cs="仿宋_GB2312" w:eastAsia="仿宋_GB2312"/>
                      <w:sz w:val="22"/>
                    </w:rPr>
                    <w:t>265.</w:t>
                  </w:r>
                  <w:r>
                    <w:rPr>
                      <w:rFonts w:ascii="仿宋_GB2312" w:hAnsi="仿宋_GB2312" w:cs="仿宋_GB2312" w:eastAsia="仿宋_GB2312"/>
                      <w:sz w:val="22"/>
                    </w:rPr>
                    <w:t>物料主数据：支持物料主数据管理，包括物料编码、名称、规格型号等信息。</w:t>
                  </w:r>
                </w:p>
                <w:p>
                  <w:pPr>
                    <w:pStyle w:val="null3"/>
                    <w:ind w:firstLine="440"/>
                    <w:jc w:val="both"/>
                  </w:pPr>
                  <w:r>
                    <w:rPr>
                      <w:rFonts w:ascii="仿宋_GB2312" w:hAnsi="仿宋_GB2312" w:cs="仿宋_GB2312" w:eastAsia="仿宋_GB2312"/>
                      <w:sz w:val="22"/>
                    </w:rPr>
                    <w:t>1.3.2仓储与配送管理</w:t>
                  </w:r>
                </w:p>
                <w:p>
                  <w:pPr>
                    <w:pStyle w:val="null3"/>
                    <w:ind w:left="420"/>
                    <w:jc w:val="both"/>
                  </w:pPr>
                  <w:r>
                    <w:rPr>
                      <w:rFonts w:ascii="仿宋_GB2312" w:hAnsi="仿宋_GB2312" w:cs="仿宋_GB2312" w:eastAsia="仿宋_GB2312"/>
                      <w:sz w:val="22"/>
                    </w:rPr>
                    <w:t>266.</w:t>
                  </w:r>
                  <w:r>
                    <w:rPr>
                      <w:rFonts w:ascii="仿宋_GB2312" w:hAnsi="仿宋_GB2312" w:cs="仿宋_GB2312" w:eastAsia="仿宋_GB2312"/>
                      <w:sz w:val="22"/>
                    </w:rPr>
                    <w:t>智能立体库管理：支持与</w:t>
                  </w:r>
                  <w:r>
                    <w:rPr>
                      <w:rFonts w:ascii="仿宋_GB2312" w:hAnsi="仿宋_GB2312" w:cs="仿宋_GB2312" w:eastAsia="仿宋_GB2312"/>
                      <w:sz w:val="22"/>
                    </w:rPr>
                    <w:t>WMS系统对接，包括入库、出库、库存查询等操作。</w:t>
                  </w:r>
                </w:p>
                <w:p>
                  <w:pPr>
                    <w:pStyle w:val="null3"/>
                    <w:ind w:left="420"/>
                    <w:jc w:val="both"/>
                  </w:pPr>
                  <w:r>
                    <w:rPr>
                      <w:rFonts w:ascii="仿宋_GB2312" w:hAnsi="仿宋_GB2312" w:cs="仿宋_GB2312" w:eastAsia="仿宋_GB2312"/>
                      <w:sz w:val="22"/>
                    </w:rPr>
                    <w:t>267.</w:t>
                  </w:r>
                  <w:r>
                    <w:rPr>
                      <w:rFonts w:ascii="仿宋_GB2312" w:hAnsi="仿宋_GB2312" w:cs="仿宋_GB2312" w:eastAsia="仿宋_GB2312"/>
                      <w:sz w:val="22"/>
                    </w:rPr>
                    <w:t>物料配送：根据工单，计算物料需求，并向</w:t>
                  </w:r>
                  <w:r>
                    <w:rPr>
                      <w:rFonts w:ascii="仿宋_GB2312" w:hAnsi="仿宋_GB2312" w:cs="仿宋_GB2312" w:eastAsia="仿宋_GB2312"/>
                      <w:sz w:val="22"/>
                    </w:rPr>
                    <w:t>AGV复合机器人发送配送任务。</w:t>
                  </w:r>
                </w:p>
                <w:p>
                  <w:pPr>
                    <w:pStyle w:val="null3"/>
                    <w:ind w:firstLine="440"/>
                    <w:jc w:val="both"/>
                  </w:pPr>
                  <w:r>
                    <w:rPr>
                      <w:rFonts w:ascii="仿宋_GB2312" w:hAnsi="仿宋_GB2312" w:cs="仿宋_GB2312" w:eastAsia="仿宋_GB2312"/>
                      <w:sz w:val="22"/>
                    </w:rPr>
                    <w:t>1.3.3生产追溯</w:t>
                  </w:r>
                </w:p>
                <w:p>
                  <w:pPr>
                    <w:pStyle w:val="null3"/>
                    <w:ind w:left="420"/>
                    <w:jc w:val="both"/>
                  </w:pPr>
                  <w:r>
                    <w:rPr>
                      <w:rFonts w:ascii="仿宋_GB2312" w:hAnsi="仿宋_GB2312" w:cs="仿宋_GB2312" w:eastAsia="仿宋_GB2312"/>
                      <w:sz w:val="22"/>
                    </w:rPr>
                    <w:t>268.</w:t>
                  </w:r>
                  <w:r>
                    <w:rPr>
                      <w:rFonts w:ascii="仿宋_GB2312" w:hAnsi="仿宋_GB2312" w:cs="仿宋_GB2312" w:eastAsia="仿宋_GB2312"/>
                      <w:sz w:val="22"/>
                    </w:rPr>
                    <w:t>系统记录并支持追溯以下信息：</w:t>
                  </w:r>
                </w:p>
                <w:p>
                  <w:pPr>
                    <w:pStyle w:val="null3"/>
                    <w:ind w:left="420"/>
                    <w:jc w:val="both"/>
                  </w:pPr>
                  <w:r>
                    <w:rPr>
                      <w:rFonts w:ascii="仿宋_GB2312" w:hAnsi="仿宋_GB2312" w:cs="仿宋_GB2312" w:eastAsia="仿宋_GB2312"/>
                      <w:sz w:val="22"/>
                    </w:rPr>
                    <w:t>269.</w:t>
                  </w:r>
                  <w:r>
                    <w:rPr>
                      <w:rFonts w:ascii="仿宋_GB2312" w:hAnsi="仿宋_GB2312" w:cs="仿宋_GB2312" w:eastAsia="仿宋_GB2312"/>
                      <w:sz w:val="22"/>
                    </w:rPr>
                    <w:t>物料信息：原材料批次、供应商；</w:t>
                  </w:r>
                </w:p>
                <w:p>
                  <w:pPr>
                    <w:pStyle w:val="null3"/>
                    <w:ind w:left="420"/>
                    <w:jc w:val="both"/>
                  </w:pPr>
                  <w:r>
                    <w:rPr>
                      <w:rFonts w:ascii="仿宋_GB2312" w:hAnsi="仿宋_GB2312" w:cs="仿宋_GB2312" w:eastAsia="仿宋_GB2312"/>
                      <w:sz w:val="22"/>
                    </w:rPr>
                    <w:t>270.</w:t>
                  </w:r>
                  <w:r>
                    <w:rPr>
                      <w:rFonts w:ascii="仿宋_GB2312" w:hAnsi="仿宋_GB2312" w:cs="仿宋_GB2312" w:eastAsia="仿宋_GB2312"/>
                      <w:sz w:val="22"/>
                    </w:rPr>
                    <w:t>加工信息：加工设备、加工程序、工艺参数、加工时间；</w:t>
                  </w:r>
                </w:p>
                <w:p>
                  <w:pPr>
                    <w:pStyle w:val="null3"/>
                    <w:ind w:left="420"/>
                    <w:jc w:val="both"/>
                  </w:pPr>
                  <w:r>
                    <w:rPr>
                      <w:rFonts w:ascii="仿宋_GB2312" w:hAnsi="仿宋_GB2312" w:cs="仿宋_GB2312" w:eastAsia="仿宋_GB2312"/>
                      <w:sz w:val="22"/>
                    </w:rPr>
                    <w:t>271.</w:t>
                  </w:r>
                  <w:r>
                    <w:rPr>
                      <w:rFonts w:ascii="仿宋_GB2312" w:hAnsi="仿宋_GB2312" w:cs="仿宋_GB2312" w:eastAsia="仿宋_GB2312"/>
                      <w:sz w:val="22"/>
                    </w:rPr>
                    <w:t>人员信息：操作人员。</w:t>
                  </w:r>
                </w:p>
                <w:p>
                  <w:pPr>
                    <w:pStyle w:val="null3"/>
                    <w:ind w:firstLine="442"/>
                    <w:jc w:val="both"/>
                  </w:pPr>
                  <w:r>
                    <w:rPr>
                      <w:rFonts w:ascii="仿宋_GB2312" w:hAnsi="仿宋_GB2312" w:cs="仿宋_GB2312" w:eastAsia="仿宋_GB2312"/>
                      <w:sz w:val="22"/>
                      <w:b/>
                    </w:rPr>
                    <w:t>1.4人员与基础管理模块</w:t>
                  </w:r>
                </w:p>
                <w:p>
                  <w:pPr>
                    <w:pStyle w:val="null3"/>
                    <w:ind w:firstLine="440"/>
                    <w:jc w:val="both"/>
                  </w:pPr>
                  <w:r>
                    <w:rPr>
                      <w:rFonts w:ascii="仿宋_GB2312" w:hAnsi="仿宋_GB2312" w:cs="仿宋_GB2312" w:eastAsia="仿宋_GB2312"/>
                      <w:sz w:val="22"/>
                    </w:rPr>
                    <w:t>1.4.1人员与权限管理</w:t>
                  </w:r>
                </w:p>
                <w:p>
                  <w:pPr>
                    <w:pStyle w:val="null3"/>
                    <w:ind w:left="420"/>
                    <w:jc w:val="both"/>
                  </w:pPr>
                  <w:r>
                    <w:rPr>
                      <w:rFonts w:ascii="仿宋_GB2312" w:hAnsi="仿宋_GB2312" w:cs="仿宋_GB2312" w:eastAsia="仿宋_GB2312"/>
                      <w:sz w:val="22"/>
                    </w:rPr>
                    <w:t>272.</w:t>
                  </w:r>
                  <w:r>
                    <w:rPr>
                      <w:rFonts w:ascii="仿宋_GB2312" w:hAnsi="仿宋_GB2312" w:cs="仿宋_GB2312" w:eastAsia="仿宋_GB2312"/>
                      <w:sz w:val="22"/>
                    </w:rPr>
                    <w:t>人员管理：支持人员信息管理，包括员工编号、姓名、部门、岗位、联系方式等基础信息。</w:t>
                  </w:r>
                </w:p>
                <w:p>
                  <w:pPr>
                    <w:pStyle w:val="null3"/>
                    <w:ind w:left="420"/>
                    <w:jc w:val="both"/>
                  </w:pPr>
                  <w:r>
                    <w:rPr>
                      <w:rFonts w:ascii="仿宋_GB2312" w:hAnsi="仿宋_GB2312" w:cs="仿宋_GB2312" w:eastAsia="仿宋_GB2312"/>
                      <w:sz w:val="22"/>
                    </w:rPr>
                    <w:t>273.</w:t>
                  </w:r>
                  <w:r>
                    <w:rPr>
                      <w:rFonts w:ascii="仿宋_GB2312" w:hAnsi="仿宋_GB2312" w:cs="仿宋_GB2312" w:eastAsia="仿宋_GB2312"/>
                      <w:sz w:val="22"/>
                    </w:rPr>
                    <w:t>权限管理：系统支持基于角色的权限管理，实现功能权限和数据权限的精细控制。支持用户组、角色定义、权限分配等功能。</w:t>
                  </w:r>
                </w:p>
                <w:p>
                  <w:pPr>
                    <w:pStyle w:val="null3"/>
                    <w:ind w:firstLine="440"/>
                    <w:jc w:val="both"/>
                  </w:pPr>
                  <w:r>
                    <w:rPr>
                      <w:rFonts w:ascii="仿宋_GB2312" w:hAnsi="仿宋_GB2312" w:cs="仿宋_GB2312" w:eastAsia="仿宋_GB2312"/>
                      <w:sz w:val="22"/>
                    </w:rPr>
                    <w:t>1.4.2系统基础功能</w:t>
                  </w:r>
                </w:p>
                <w:p>
                  <w:pPr>
                    <w:pStyle w:val="null3"/>
                    <w:ind w:left="420"/>
                    <w:jc w:val="both"/>
                  </w:pPr>
                  <w:r>
                    <w:rPr>
                      <w:rFonts w:ascii="仿宋_GB2312" w:hAnsi="仿宋_GB2312" w:cs="仿宋_GB2312" w:eastAsia="仿宋_GB2312"/>
                      <w:sz w:val="22"/>
                    </w:rPr>
                    <w:t>274.</w:t>
                  </w:r>
                  <w:r>
                    <w:rPr>
                      <w:rFonts w:ascii="仿宋_GB2312" w:hAnsi="仿宋_GB2312" w:cs="仿宋_GB2312" w:eastAsia="仿宋_GB2312"/>
                      <w:sz w:val="22"/>
                    </w:rPr>
                    <w:t>日志管理：系统支持操作日志、系统日志的自动记录和查询，包括用户登录、数据修改等。</w:t>
                  </w:r>
                </w:p>
                <w:p>
                  <w:pPr>
                    <w:pStyle w:val="null3"/>
                    <w:ind w:left="420"/>
                    <w:jc w:val="both"/>
                  </w:pPr>
                  <w:r>
                    <w:rPr>
                      <w:rFonts w:ascii="仿宋_GB2312" w:hAnsi="仿宋_GB2312" w:cs="仿宋_GB2312" w:eastAsia="仿宋_GB2312"/>
                      <w:sz w:val="22"/>
                    </w:rPr>
                    <w:t>275.</w:t>
                  </w:r>
                  <w:r>
                    <w:rPr>
                      <w:rFonts w:ascii="仿宋_GB2312" w:hAnsi="仿宋_GB2312" w:cs="仿宋_GB2312" w:eastAsia="仿宋_GB2312"/>
                      <w:sz w:val="22"/>
                    </w:rPr>
                    <w:t>数据备份：系统支持数据自动备份和手动备份。</w:t>
                  </w:r>
                </w:p>
                <w:p>
                  <w:pPr>
                    <w:pStyle w:val="null3"/>
                    <w:ind w:firstLine="442"/>
                    <w:jc w:val="both"/>
                  </w:pPr>
                  <w:r>
                    <w:rPr>
                      <w:rFonts w:ascii="仿宋_GB2312" w:hAnsi="仿宋_GB2312" w:cs="仿宋_GB2312" w:eastAsia="仿宋_GB2312"/>
                      <w:sz w:val="22"/>
                      <w:b/>
                    </w:rPr>
                    <w:t>1.5塔式工作站1台</w:t>
                  </w:r>
                </w:p>
                <w:p>
                  <w:pPr>
                    <w:pStyle w:val="null3"/>
                    <w:ind w:left="420"/>
                    <w:jc w:val="both"/>
                  </w:pPr>
                  <w:r>
                    <w:rPr>
                      <w:rFonts w:ascii="仿宋_GB2312" w:hAnsi="仿宋_GB2312" w:cs="仿宋_GB2312" w:eastAsia="仿宋_GB2312"/>
                      <w:sz w:val="22"/>
                    </w:rPr>
                    <w:t>276.</w:t>
                  </w:r>
                  <w:r>
                    <w:rPr>
                      <w:rFonts w:ascii="仿宋_GB2312" w:hAnsi="仿宋_GB2312" w:cs="仿宋_GB2312" w:eastAsia="仿宋_GB2312"/>
                      <w:sz w:val="22"/>
                    </w:rPr>
                    <w:t>配置不低于以下要求：</w:t>
                  </w:r>
                  <w:r>
                    <w:rPr>
                      <w:rFonts w:ascii="仿宋_GB2312" w:hAnsi="仿宋_GB2312" w:cs="仿宋_GB2312" w:eastAsia="仿宋_GB2312"/>
                      <w:sz w:val="22"/>
                    </w:rPr>
                    <w:t>CPU：14核心20线程；内存：≥32GB；SSD硬盘：≥1TB；千兆以太网接口；27英寸液晶显示器。</w:t>
                  </w:r>
                  <w:r>
                    <w:rPr>
                      <w:rFonts w:ascii="仿宋_GB2312" w:hAnsi="仿宋_GB2312" w:cs="仿宋_GB2312" w:eastAsia="仿宋_GB2312"/>
                      <w:sz w:val="22"/>
                    </w:rPr>
                    <w:t>（提供产品节能认证证书及</w:t>
                  </w:r>
                  <w:r>
                    <w:rPr>
                      <w:rFonts w:ascii="仿宋_GB2312" w:hAnsi="仿宋_GB2312" w:cs="仿宋_GB2312" w:eastAsia="仿宋_GB2312"/>
                      <w:sz w:val="22"/>
                    </w:rPr>
                    <w:t>3C认证证书。）</w:t>
                  </w:r>
                </w:p>
                <w:p>
                  <w:pPr>
                    <w:pStyle w:val="null3"/>
                    <w:ind w:firstLine="442"/>
                    <w:jc w:val="both"/>
                  </w:pPr>
                  <w:r>
                    <w:rPr>
                      <w:rFonts w:ascii="仿宋_GB2312" w:hAnsi="仿宋_GB2312" w:cs="仿宋_GB2312" w:eastAsia="仿宋_GB2312"/>
                      <w:sz w:val="22"/>
                      <w:b/>
                    </w:rPr>
                    <w:t>1.6工控机1台</w:t>
                  </w:r>
                </w:p>
                <w:p>
                  <w:pPr>
                    <w:pStyle w:val="null3"/>
                    <w:ind w:left="420"/>
                    <w:jc w:val="both"/>
                  </w:pPr>
                  <w:r>
                    <w:rPr>
                      <w:rFonts w:ascii="仿宋_GB2312" w:hAnsi="仿宋_GB2312" w:cs="仿宋_GB2312" w:eastAsia="仿宋_GB2312"/>
                      <w:sz w:val="22"/>
                    </w:rPr>
                    <w:t>277.</w:t>
                  </w:r>
                  <w:r>
                    <w:rPr>
                      <w:rFonts w:ascii="仿宋_GB2312" w:hAnsi="仿宋_GB2312" w:cs="仿宋_GB2312" w:eastAsia="仿宋_GB2312"/>
                      <w:sz w:val="22"/>
                    </w:rPr>
                    <w:t>配置不低于以下要求：</w:t>
                  </w:r>
                  <w:r>
                    <w:rPr>
                      <w:rFonts w:ascii="仿宋_GB2312" w:hAnsi="仿宋_GB2312" w:cs="仿宋_GB2312" w:eastAsia="仿宋_GB2312"/>
                      <w:sz w:val="22"/>
                    </w:rPr>
                    <w:t>CPU：14核心20线程；内存：≥32G；硬盘：≥1T；千兆以太网接口；≥27英寸液晶显示器。</w:t>
                  </w:r>
                  <w:r>
                    <w:rPr>
                      <w:rFonts w:ascii="仿宋_GB2312" w:hAnsi="仿宋_GB2312" w:cs="仿宋_GB2312" w:eastAsia="仿宋_GB2312"/>
                      <w:sz w:val="22"/>
                    </w:rPr>
                    <w:t>（提供产品节能认证证书及</w:t>
                  </w:r>
                  <w:r>
                    <w:rPr>
                      <w:rFonts w:ascii="仿宋_GB2312" w:hAnsi="仿宋_GB2312" w:cs="仿宋_GB2312" w:eastAsia="仿宋_GB2312"/>
                      <w:sz w:val="22"/>
                    </w:rPr>
                    <w:t>3C认证证书。）</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2）WMS系统技术要求</w:t>
                  </w:r>
                </w:p>
                <w:p>
                  <w:pPr>
                    <w:pStyle w:val="null3"/>
                    <w:ind w:firstLine="440"/>
                    <w:jc w:val="both"/>
                  </w:pPr>
                  <w:r>
                    <w:rPr>
                      <w:rFonts w:ascii="仿宋_GB2312" w:hAnsi="仿宋_GB2312" w:cs="仿宋_GB2312" w:eastAsia="仿宋_GB2312"/>
                      <w:sz w:val="22"/>
                    </w:rPr>
                    <w:t>先进柔性车削制造岛智能立体库仓库管理系统（</w:t>
                  </w:r>
                  <w:r>
                    <w:rPr>
                      <w:rFonts w:ascii="仿宋_GB2312" w:hAnsi="仿宋_GB2312" w:cs="仿宋_GB2312" w:eastAsia="仿宋_GB2312"/>
                      <w:sz w:val="22"/>
                    </w:rPr>
                    <w:t>WMS），实现零件的智能存储、自动搬运和高效调度。</w:t>
                  </w:r>
                </w:p>
                <w:p>
                  <w:pPr>
                    <w:pStyle w:val="null3"/>
                    <w:ind w:firstLine="440"/>
                    <w:jc w:val="both"/>
                  </w:pPr>
                  <w:r>
                    <w:rPr>
                      <w:rFonts w:ascii="仿宋_GB2312" w:hAnsi="仿宋_GB2312" w:cs="仿宋_GB2312" w:eastAsia="仿宋_GB2312"/>
                      <w:sz w:val="22"/>
                    </w:rPr>
                    <w:t>2.1库存管理要求</w:t>
                  </w:r>
                </w:p>
                <w:p>
                  <w:pPr>
                    <w:pStyle w:val="null3"/>
                    <w:ind w:firstLine="440"/>
                    <w:jc w:val="both"/>
                  </w:pPr>
                  <w:r>
                    <w:rPr>
                      <w:rFonts w:ascii="仿宋_GB2312" w:hAnsi="仿宋_GB2312" w:cs="仿宋_GB2312" w:eastAsia="仿宋_GB2312"/>
                      <w:sz w:val="22"/>
                    </w:rPr>
                    <w:t>2.1.1基础数据管理</w:t>
                  </w:r>
                </w:p>
                <w:p>
                  <w:pPr>
                    <w:pStyle w:val="null3"/>
                    <w:ind w:left="420"/>
                    <w:jc w:val="both"/>
                  </w:pPr>
                  <w:r>
                    <w:rPr>
                      <w:rFonts w:ascii="仿宋_GB2312" w:hAnsi="仿宋_GB2312" w:cs="仿宋_GB2312" w:eastAsia="仿宋_GB2312"/>
                      <w:sz w:val="22"/>
                    </w:rPr>
                    <w:t>278.</w:t>
                  </w:r>
                  <w:r>
                    <w:rPr>
                      <w:rFonts w:ascii="仿宋_GB2312" w:hAnsi="仿宋_GB2312" w:cs="仿宋_GB2312" w:eastAsia="仿宋_GB2312"/>
                      <w:sz w:val="22"/>
                    </w:rPr>
                    <w:t>物料主数据：支持物料主数据管理，包括物料编码、名称、规格型号、单位、物料类型等信息。</w:t>
                  </w:r>
                </w:p>
                <w:p>
                  <w:pPr>
                    <w:pStyle w:val="null3"/>
                    <w:ind w:left="420"/>
                    <w:jc w:val="both"/>
                  </w:pPr>
                  <w:r>
                    <w:rPr>
                      <w:rFonts w:ascii="仿宋_GB2312" w:hAnsi="仿宋_GB2312" w:cs="仿宋_GB2312" w:eastAsia="仿宋_GB2312"/>
                      <w:sz w:val="22"/>
                    </w:rPr>
                    <w:t>279.</w:t>
                  </w:r>
                  <w:r>
                    <w:rPr>
                      <w:rFonts w:ascii="仿宋_GB2312" w:hAnsi="仿宋_GB2312" w:cs="仿宋_GB2312" w:eastAsia="仿宋_GB2312"/>
                      <w:sz w:val="22"/>
                    </w:rPr>
                    <w:t>二维码管理：支持二维码自动读码技术，实现信息的自动采集。</w:t>
                  </w:r>
                </w:p>
                <w:p>
                  <w:pPr>
                    <w:pStyle w:val="null3"/>
                    <w:ind w:firstLine="440"/>
                    <w:jc w:val="both"/>
                  </w:pPr>
                  <w:r>
                    <w:rPr>
                      <w:rFonts w:ascii="仿宋_GB2312" w:hAnsi="仿宋_GB2312" w:cs="仿宋_GB2312" w:eastAsia="仿宋_GB2312"/>
                      <w:sz w:val="22"/>
                    </w:rPr>
                    <w:t>2.1.2库存监控</w:t>
                  </w:r>
                </w:p>
                <w:p>
                  <w:pPr>
                    <w:pStyle w:val="null3"/>
                    <w:ind w:left="420"/>
                    <w:jc w:val="both"/>
                  </w:pPr>
                  <w:r>
                    <w:rPr>
                      <w:rFonts w:ascii="仿宋_GB2312" w:hAnsi="仿宋_GB2312" w:cs="仿宋_GB2312" w:eastAsia="仿宋_GB2312"/>
                      <w:sz w:val="22"/>
                    </w:rPr>
                    <w:t>280.</w:t>
                  </w:r>
                  <w:r>
                    <w:rPr>
                      <w:rFonts w:ascii="仿宋_GB2312" w:hAnsi="仿宋_GB2312" w:cs="仿宋_GB2312" w:eastAsia="仿宋_GB2312"/>
                      <w:sz w:val="22"/>
                    </w:rPr>
                    <w:t>提供实时库存查询功能，支持按物料、库位等多维度查询。提供库存分布可视化展示。</w:t>
                  </w:r>
                </w:p>
                <w:p>
                  <w:pPr>
                    <w:pStyle w:val="null3"/>
                    <w:ind w:firstLine="440"/>
                    <w:jc w:val="both"/>
                  </w:pPr>
                  <w:r>
                    <w:rPr>
                      <w:rFonts w:ascii="仿宋_GB2312" w:hAnsi="仿宋_GB2312" w:cs="仿宋_GB2312" w:eastAsia="仿宋_GB2312"/>
                      <w:sz w:val="22"/>
                    </w:rPr>
                    <w:t>2.2出入库管理要求</w:t>
                  </w:r>
                </w:p>
                <w:p>
                  <w:pPr>
                    <w:pStyle w:val="null3"/>
                    <w:ind w:firstLine="440"/>
                    <w:jc w:val="both"/>
                  </w:pPr>
                  <w:r>
                    <w:rPr>
                      <w:rFonts w:ascii="仿宋_GB2312" w:hAnsi="仿宋_GB2312" w:cs="仿宋_GB2312" w:eastAsia="仿宋_GB2312"/>
                      <w:sz w:val="22"/>
                    </w:rPr>
                    <w:t>2.2.1入库作业管理</w:t>
                  </w:r>
                </w:p>
                <w:p>
                  <w:pPr>
                    <w:pStyle w:val="null3"/>
                    <w:ind w:left="420"/>
                    <w:jc w:val="both"/>
                  </w:pPr>
                  <w:r>
                    <w:rPr>
                      <w:rFonts w:ascii="仿宋_GB2312" w:hAnsi="仿宋_GB2312" w:cs="仿宋_GB2312" w:eastAsia="仿宋_GB2312"/>
                      <w:sz w:val="22"/>
                    </w:rPr>
                    <w:t>281.</w:t>
                  </w:r>
                  <w:r>
                    <w:rPr>
                      <w:rFonts w:ascii="仿宋_GB2312" w:hAnsi="仿宋_GB2312" w:cs="仿宋_GB2312" w:eastAsia="仿宋_GB2312"/>
                      <w:sz w:val="22"/>
                    </w:rPr>
                    <w:t>入库任务接收：支持从</w:t>
                  </w:r>
                  <w:r>
                    <w:rPr>
                      <w:rFonts w:ascii="仿宋_GB2312" w:hAnsi="仿宋_GB2312" w:cs="仿宋_GB2312" w:eastAsia="仿宋_GB2312"/>
                      <w:sz w:val="22"/>
                    </w:rPr>
                    <w:t>MES系统或手工录入接收入库任务，包括物料信息、数量、优先级等。</w:t>
                  </w:r>
                </w:p>
                <w:p>
                  <w:pPr>
                    <w:pStyle w:val="null3"/>
                    <w:ind w:left="420"/>
                    <w:jc w:val="both"/>
                  </w:pPr>
                  <w:r>
                    <w:rPr>
                      <w:rFonts w:ascii="仿宋_GB2312" w:hAnsi="仿宋_GB2312" w:cs="仿宋_GB2312" w:eastAsia="仿宋_GB2312"/>
                      <w:sz w:val="22"/>
                    </w:rPr>
                    <w:t>282.</w:t>
                  </w:r>
                  <w:r>
                    <w:rPr>
                      <w:rFonts w:ascii="仿宋_GB2312" w:hAnsi="仿宋_GB2312" w:cs="仿宋_GB2312" w:eastAsia="仿宋_GB2312"/>
                      <w:sz w:val="22"/>
                    </w:rPr>
                    <w:t>入库执行与确认：支持入库任务的自动下发和设备调度，控制机器人完成搬运和上架。实时跟踪入库执行状态，支持入库完成确认和异常处理。</w:t>
                  </w:r>
                </w:p>
                <w:p>
                  <w:pPr>
                    <w:pStyle w:val="null3"/>
                    <w:ind w:firstLine="440"/>
                    <w:jc w:val="both"/>
                  </w:pPr>
                  <w:r>
                    <w:rPr>
                      <w:rFonts w:ascii="仿宋_GB2312" w:hAnsi="仿宋_GB2312" w:cs="仿宋_GB2312" w:eastAsia="仿宋_GB2312"/>
                      <w:sz w:val="22"/>
                    </w:rPr>
                    <w:t>2.2.2出库作业管理</w:t>
                  </w:r>
                </w:p>
                <w:p>
                  <w:pPr>
                    <w:pStyle w:val="null3"/>
                    <w:ind w:left="420"/>
                    <w:jc w:val="both"/>
                  </w:pPr>
                  <w:r>
                    <w:rPr>
                      <w:rFonts w:ascii="仿宋_GB2312" w:hAnsi="仿宋_GB2312" w:cs="仿宋_GB2312" w:eastAsia="仿宋_GB2312"/>
                      <w:sz w:val="22"/>
                    </w:rPr>
                    <w:t>283.</w:t>
                  </w:r>
                  <w:r>
                    <w:rPr>
                      <w:rFonts w:ascii="仿宋_GB2312" w:hAnsi="仿宋_GB2312" w:cs="仿宋_GB2312" w:eastAsia="仿宋_GB2312"/>
                      <w:sz w:val="22"/>
                    </w:rPr>
                    <w:t>出库任务接收：支持从</w:t>
                  </w:r>
                  <w:r>
                    <w:rPr>
                      <w:rFonts w:ascii="仿宋_GB2312" w:hAnsi="仿宋_GB2312" w:cs="仿宋_GB2312" w:eastAsia="仿宋_GB2312"/>
                      <w:sz w:val="22"/>
                    </w:rPr>
                    <w:t>MES系统或手工录入接收出库任务，包括物料信息、数量、优先级等。</w:t>
                  </w:r>
                </w:p>
                <w:p>
                  <w:pPr>
                    <w:pStyle w:val="null3"/>
                    <w:ind w:left="420"/>
                    <w:jc w:val="both"/>
                  </w:pPr>
                  <w:r>
                    <w:rPr>
                      <w:rFonts w:ascii="仿宋_GB2312" w:hAnsi="仿宋_GB2312" w:cs="仿宋_GB2312" w:eastAsia="仿宋_GB2312"/>
                      <w:sz w:val="22"/>
                    </w:rPr>
                    <w:t>284.</w:t>
                  </w:r>
                  <w:r>
                    <w:rPr>
                      <w:rFonts w:ascii="仿宋_GB2312" w:hAnsi="仿宋_GB2312" w:cs="仿宋_GB2312" w:eastAsia="仿宋_GB2312"/>
                      <w:sz w:val="22"/>
                    </w:rPr>
                    <w:t>出库执行与确认：支持出库任务的自动下发和设备调度，控制机器人完成下架和搬运。实时跟踪出库执行状态，支持出库完成确认和异常处理。</w:t>
                  </w:r>
                </w:p>
                <w:p>
                  <w:pPr>
                    <w:pStyle w:val="null3"/>
                    <w:ind w:firstLine="440"/>
                    <w:jc w:val="both"/>
                  </w:pPr>
                  <w:r>
                    <w:rPr>
                      <w:rFonts w:ascii="仿宋_GB2312" w:hAnsi="仿宋_GB2312" w:cs="仿宋_GB2312" w:eastAsia="仿宋_GB2312"/>
                      <w:sz w:val="22"/>
                    </w:rPr>
                    <w:t>2.3库位管理</w:t>
                  </w:r>
                </w:p>
                <w:p>
                  <w:pPr>
                    <w:pStyle w:val="null3"/>
                    <w:ind w:left="420"/>
                    <w:jc w:val="both"/>
                  </w:pPr>
                  <w:r>
                    <w:rPr>
                      <w:rFonts w:ascii="仿宋_GB2312" w:hAnsi="仿宋_GB2312" w:cs="仿宋_GB2312" w:eastAsia="仿宋_GB2312"/>
                      <w:sz w:val="22"/>
                    </w:rPr>
                    <w:t>285.</w:t>
                  </w:r>
                  <w:r>
                    <w:rPr>
                      <w:rFonts w:ascii="仿宋_GB2312" w:hAnsi="仿宋_GB2312" w:cs="仿宋_GB2312" w:eastAsia="仿宋_GB2312"/>
                      <w:sz w:val="22"/>
                    </w:rPr>
                    <w:t>库位状态：支持库位状态的实时管理，包括空闲、占用、锁定、禁用等状态。</w:t>
                  </w:r>
                </w:p>
                <w:p>
                  <w:pPr>
                    <w:pStyle w:val="null3"/>
                    <w:ind w:left="420"/>
                    <w:jc w:val="both"/>
                  </w:pPr>
                  <w:r>
                    <w:rPr>
                      <w:rFonts w:ascii="仿宋_GB2312" w:hAnsi="仿宋_GB2312" w:cs="仿宋_GB2312" w:eastAsia="仿宋_GB2312"/>
                      <w:sz w:val="22"/>
                    </w:rPr>
                    <w:t>286.</w:t>
                  </w:r>
                  <w:r>
                    <w:rPr>
                      <w:rFonts w:ascii="仿宋_GB2312" w:hAnsi="仿宋_GB2312" w:cs="仿宋_GB2312" w:eastAsia="仿宋_GB2312"/>
                      <w:sz w:val="22"/>
                    </w:rPr>
                    <w:t>库位可视化：提供库位可视化功能，以图形化方式展示立体库库位分布和状态。支持库位状态的颜色标识、库位信息查询、库位操作等功能。</w:t>
                  </w:r>
                </w:p>
                <w:p>
                  <w:pPr>
                    <w:pStyle w:val="null3"/>
                    <w:ind w:firstLine="440"/>
                    <w:jc w:val="both"/>
                  </w:pPr>
                  <w:r>
                    <w:rPr>
                      <w:rFonts w:ascii="仿宋_GB2312" w:hAnsi="仿宋_GB2312" w:cs="仿宋_GB2312" w:eastAsia="仿宋_GB2312"/>
                      <w:sz w:val="22"/>
                    </w:rPr>
                    <w:t>2.4自动化设备集成</w:t>
                  </w:r>
                </w:p>
                <w:p>
                  <w:pPr>
                    <w:pStyle w:val="null3"/>
                    <w:ind w:left="420"/>
                    <w:jc w:val="both"/>
                  </w:pPr>
                  <w:r>
                    <w:rPr>
                      <w:rFonts w:ascii="仿宋_GB2312" w:hAnsi="仿宋_GB2312" w:cs="仿宋_GB2312" w:eastAsia="仿宋_GB2312"/>
                      <w:sz w:val="22"/>
                    </w:rPr>
                    <w:t>287.</w:t>
                  </w:r>
                  <w:r>
                    <w:rPr>
                      <w:rFonts w:ascii="仿宋_GB2312" w:hAnsi="仿宋_GB2312" w:cs="仿宋_GB2312" w:eastAsia="仿宋_GB2312"/>
                      <w:sz w:val="22"/>
                    </w:rPr>
                    <w:t>与二维码扫码枪设备集成，实现零件信息的自动采集和写入。将扫码枪获取的零件信息与</w:t>
                  </w:r>
                  <w:r>
                    <w:rPr>
                      <w:rFonts w:ascii="仿宋_GB2312" w:hAnsi="仿宋_GB2312" w:cs="仿宋_GB2312" w:eastAsia="仿宋_GB2312"/>
                      <w:sz w:val="22"/>
                    </w:rPr>
                    <w:t>WMS库存数据实时同步，确保数据一致性。</w:t>
                  </w:r>
                </w:p>
                <w:p>
                  <w:pPr>
                    <w:pStyle w:val="null3"/>
                    <w:ind w:firstLine="440"/>
                    <w:jc w:val="both"/>
                  </w:pPr>
                  <w:r>
                    <w:rPr>
                      <w:rFonts w:ascii="仿宋_GB2312" w:hAnsi="仿宋_GB2312" w:cs="仿宋_GB2312" w:eastAsia="仿宋_GB2312"/>
                      <w:sz w:val="22"/>
                    </w:rPr>
                    <w:t>2.5追溯与报表要求</w:t>
                  </w:r>
                </w:p>
                <w:p>
                  <w:pPr>
                    <w:pStyle w:val="null3"/>
                    <w:ind w:firstLine="440"/>
                    <w:jc w:val="both"/>
                  </w:pPr>
                  <w:r>
                    <w:rPr>
                      <w:rFonts w:ascii="仿宋_GB2312" w:hAnsi="仿宋_GB2312" w:cs="仿宋_GB2312" w:eastAsia="仿宋_GB2312"/>
                      <w:sz w:val="22"/>
                    </w:rPr>
                    <w:t>2.5.1作业追溯</w:t>
                  </w:r>
                </w:p>
                <w:p>
                  <w:pPr>
                    <w:pStyle w:val="null3"/>
                    <w:ind w:left="420"/>
                    <w:jc w:val="both"/>
                  </w:pPr>
                  <w:r>
                    <w:rPr>
                      <w:rFonts w:ascii="仿宋_GB2312" w:hAnsi="仿宋_GB2312" w:cs="仿宋_GB2312" w:eastAsia="仿宋_GB2312"/>
                      <w:sz w:val="22"/>
                    </w:rPr>
                    <w:t>288.</w:t>
                  </w:r>
                  <w:r>
                    <w:rPr>
                      <w:rFonts w:ascii="仿宋_GB2312" w:hAnsi="仿宋_GB2312" w:cs="仿宋_GB2312" w:eastAsia="仿宋_GB2312"/>
                      <w:sz w:val="22"/>
                    </w:rPr>
                    <w:t>零件追溯：支持零件的全生命周期追溯，包括入库、存储、出库、回库等全过程记录。</w:t>
                  </w:r>
                </w:p>
                <w:p>
                  <w:pPr>
                    <w:pStyle w:val="null3"/>
                    <w:ind w:left="420"/>
                    <w:jc w:val="both"/>
                  </w:pPr>
                  <w:r>
                    <w:rPr>
                      <w:rFonts w:ascii="仿宋_GB2312" w:hAnsi="仿宋_GB2312" w:cs="仿宋_GB2312" w:eastAsia="仿宋_GB2312"/>
                      <w:sz w:val="22"/>
                    </w:rPr>
                    <w:t>289.</w:t>
                  </w:r>
                  <w:r>
                    <w:rPr>
                      <w:rFonts w:ascii="仿宋_GB2312" w:hAnsi="仿宋_GB2312" w:cs="仿宋_GB2312" w:eastAsia="仿宋_GB2312"/>
                      <w:sz w:val="22"/>
                    </w:rPr>
                    <w:t>库存追溯：支持库存变动追溯，记录每次库存变动的详细信息，包括时间、操作类型、物料信息、数量、操作人员等。</w:t>
                  </w:r>
                </w:p>
                <w:p>
                  <w:pPr>
                    <w:pStyle w:val="null3"/>
                    <w:ind w:firstLine="440"/>
                    <w:jc w:val="both"/>
                  </w:pPr>
                  <w:r>
                    <w:rPr>
                      <w:rFonts w:ascii="仿宋_GB2312" w:hAnsi="仿宋_GB2312" w:cs="仿宋_GB2312" w:eastAsia="仿宋_GB2312"/>
                      <w:sz w:val="22"/>
                    </w:rPr>
                    <w:t>2.5.2报表统计</w:t>
                  </w:r>
                </w:p>
                <w:p>
                  <w:pPr>
                    <w:pStyle w:val="null3"/>
                    <w:ind w:left="420"/>
                    <w:jc w:val="both"/>
                  </w:pPr>
                  <w:r>
                    <w:rPr>
                      <w:rFonts w:ascii="仿宋_GB2312" w:hAnsi="仿宋_GB2312" w:cs="仿宋_GB2312" w:eastAsia="仿宋_GB2312"/>
                      <w:sz w:val="22"/>
                    </w:rPr>
                    <w:t>290.</w:t>
                  </w:r>
                  <w:r>
                    <w:rPr>
                      <w:rFonts w:ascii="仿宋_GB2312" w:hAnsi="仿宋_GB2312" w:cs="仿宋_GB2312" w:eastAsia="仿宋_GB2312"/>
                      <w:sz w:val="22"/>
                    </w:rPr>
                    <w:t>提供库存报表功能，包括库存汇总表、库存明细表。</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3）电子看板技术要求</w:t>
                  </w:r>
                </w:p>
                <w:p>
                  <w:pPr>
                    <w:pStyle w:val="null3"/>
                    <w:ind w:firstLine="440"/>
                    <w:jc w:val="both"/>
                  </w:pPr>
                  <w:r>
                    <w:rPr>
                      <w:rFonts w:ascii="仿宋_GB2312" w:hAnsi="仿宋_GB2312" w:cs="仿宋_GB2312" w:eastAsia="仿宋_GB2312"/>
                      <w:sz w:val="22"/>
                    </w:rPr>
                    <w:t>制造岛配备大屏看板</w:t>
                  </w:r>
                  <w:r>
                    <w:rPr>
                      <w:rFonts w:ascii="仿宋_GB2312" w:hAnsi="仿宋_GB2312" w:cs="仿宋_GB2312" w:eastAsia="仿宋_GB2312"/>
                      <w:sz w:val="22"/>
                    </w:rPr>
                    <w:t>1套，屏幕尺寸不小于100英寸，展示以下内容：</w:t>
                  </w:r>
                </w:p>
                <w:p>
                  <w:pPr>
                    <w:pStyle w:val="null3"/>
                    <w:ind w:left="420"/>
                    <w:jc w:val="both"/>
                  </w:pPr>
                  <w:r>
                    <w:rPr>
                      <w:rFonts w:ascii="仿宋_GB2312" w:hAnsi="仿宋_GB2312" w:cs="仿宋_GB2312" w:eastAsia="仿宋_GB2312"/>
                      <w:sz w:val="22"/>
                    </w:rPr>
                    <w:t>291.</w:t>
                  </w:r>
                  <w:r>
                    <w:rPr>
                      <w:rFonts w:ascii="仿宋_GB2312" w:hAnsi="仿宋_GB2312" w:cs="仿宋_GB2312" w:eastAsia="仿宋_GB2312"/>
                      <w:sz w:val="22"/>
                    </w:rPr>
                    <w:t>生产进度：当日</w:t>
                  </w:r>
                  <w:r>
                    <w:rPr>
                      <w:rFonts w:ascii="仿宋_GB2312" w:hAnsi="仿宋_GB2312" w:cs="仿宋_GB2312" w:eastAsia="仿宋_GB2312"/>
                      <w:sz w:val="22"/>
                    </w:rPr>
                    <w:t>/当班生产计划与实际完成情况；</w:t>
                  </w:r>
                </w:p>
                <w:p>
                  <w:pPr>
                    <w:pStyle w:val="null3"/>
                    <w:ind w:left="420"/>
                    <w:jc w:val="both"/>
                  </w:pPr>
                  <w:r>
                    <w:rPr>
                      <w:rFonts w:ascii="仿宋_GB2312" w:hAnsi="仿宋_GB2312" w:cs="仿宋_GB2312" w:eastAsia="仿宋_GB2312"/>
                      <w:sz w:val="22"/>
                    </w:rPr>
                    <w:t>292.</w:t>
                  </w:r>
                  <w:r>
                    <w:rPr>
                      <w:rFonts w:ascii="仿宋_GB2312" w:hAnsi="仿宋_GB2312" w:cs="仿宋_GB2312" w:eastAsia="仿宋_GB2312"/>
                      <w:sz w:val="22"/>
                    </w:rPr>
                    <w:t>设备状态看板：各设备实时状态（运行、待机、报警、关机）；设备</w:t>
                  </w:r>
                  <w:r>
                    <w:rPr>
                      <w:rFonts w:ascii="仿宋_GB2312" w:hAnsi="仿宋_GB2312" w:cs="仿宋_GB2312" w:eastAsia="仿宋_GB2312"/>
                      <w:sz w:val="22"/>
                    </w:rPr>
                    <w:t>OEE实时显示；设备报警信息滚动显示；</w:t>
                  </w:r>
                </w:p>
                <w:p>
                  <w:pPr>
                    <w:pStyle w:val="null3"/>
                    <w:ind w:left="420"/>
                    <w:jc w:val="both"/>
                  </w:pPr>
                  <w:r>
                    <w:rPr>
                      <w:rFonts w:ascii="仿宋_GB2312" w:hAnsi="仿宋_GB2312" w:cs="仿宋_GB2312" w:eastAsia="仿宋_GB2312"/>
                      <w:sz w:val="22"/>
                    </w:rPr>
                    <w:t>293.</w:t>
                  </w:r>
                  <w:r>
                    <w:rPr>
                      <w:rFonts w:ascii="仿宋_GB2312" w:hAnsi="仿宋_GB2312" w:cs="仿宋_GB2312" w:eastAsia="仿宋_GB2312"/>
                      <w:sz w:val="22"/>
                    </w:rPr>
                    <w:t>物料</w:t>
                  </w:r>
                  <w:r>
                    <w:rPr>
                      <w:rFonts w:ascii="仿宋_GB2312" w:hAnsi="仿宋_GB2312" w:cs="仿宋_GB2312" w:eastAsia="仿宋_GB2312"/>
                      <w:sz w:val="22"/>
                    </w:rPr>
                    <w:t>/库存看板：立体库库位占用状态可视化、出入库作业进度。</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4）数字孪生</w:t>
                  </w:r>
                </w:p>
                <w:p>
                  <w:pPr>
                    <w:pStyle w:val="null3"/>
                    <w:ind w:firstLine="440"/>
                    <w:jc w:val="both"/>
                  </w:pPr>
                  <w:r>
                    <w:rPr>
                      <w:rFonts w:ascii="仿宋_GB2312" w:hAnsi="仿宋_GB2312" w:cs="仿宋_GB2312" w:eastAsia="仿宋_GB2312"/>
                      <w:sz w:val="22"/>
                    </w:rPr>
                    <w:t>制造岛配备数字孪生系统</w:t>
                  </w:r>
                  <w:r>
                    <w:rPr>
                      <w:rFonts w:ascii="仿宋_GB2312" w:hAnsi="仿宋_GB2312" w:cs="仿宋_GB2312" w:eastAsia="仿宋_GB2312"/>
                      <w:sz w:val="22"/>
                    </w:rPr>
                    <w:t>1套及配套计算机系统，技术要求如下：</w:t>
                  </w:r>
                </w:p>
                <w:p>
                  <w:pPr>
                    <w:pStyle w:val="null3"/>
                    <w:ind w:left="420"/>
                    <w:jc w:val="both"/>
                  </w:pPr>
                  <w:r>
                    <w:rPr>
                      <w:rFonts w:ascii="仿宋_GB2312" w:hAnsi="仿宋_GB2312" w:cs="仿宋_GB2312" w:eastAsia="仿宋_GB2312"/>
                      <w:sz w:val="22"/>
                    </w:rPr>
                    <w:t>294.</w:t>
                  </w:r>
                  <w:r>
                    <w:rPr>
                      <w:rFonts w:ascii="仿宋_GB2312" w:hAnsi="仿宋_GB2312" w:cs="仿宋_GB2312" w:eastAsia="仿宋_GB2312"/>
                      <w:sz w:val="22"/>
                    </w:rPr>
                    <w:t>三维可视化建模：制造岛三维建模，包含智能立体库、高精度车削中心、</w:t>
                  </w:r>
                  <w:r>
                    <w:rPr>
                      <w:rFonts w:ascii="仿宋_GB2312" w:hAnsi="仿宋_GB2312" w:cs="仿宋_GB2312" w:eastAsia="仿宋_GB2312"/>
                      <w:sz w:val="22"/>
                    </w:rPr>
                    <w:t>AGV协作机器人等。</w:t>
                  </w:r>
                </w:p>
                <w:p>
                  <w:pPr>
                    <w:pStyle w:val="null3"/>
                    <w:ind w:left="420"/>
                    <w:jc w:val="both"/>
                  </w:pPr>
                  <w:r>
                    <w:rPr>
                      <w:rFonts w:ascii="仿宋_GB2312" w:hAnsi="仿宋_GB2312" w:cs="仿宋_GB2312" w:eastAsia="仿宋_GB2312"/>
                      <w:sz w:val="22"/>
                    </w:rPr>
                    <w:t>295.</w:t>
                  </w:r>
                  <w:r>
                    <w:rPr>
                      <w:rFonts w:ascii="仿宋_GB2312" w:hAnsi="仿宋_GB2312" w:cs="仿宋_GB2312" w:eastAsia="仿宋_GB2312"/>
                      <w:sz w:val="22"/>
                    </w:rPr>
                    <w:t>实时数据映射：高精度车削中心运行状态实时映射，机器人运动轨迹、</w:t>
                  </w:r>
                  <w:r>
                    <w:rPr>
                      <w:rFonts w:ascii="仿宋_GB2312" w:hAnsi="仿宋_GB2312" w:cs="仿宋_GB2312" w:eastAsia="仿宋_GB2312"/>
                      <w:sz w:val="22"/>
                    </w:rPr>
                    <w:t>AGV行驶路径实时可视化。数据展示：可查看实时数据。</w:t>
                  </w:r>
                </w:p>
                <w:p>
                  <w:pPr>
                    <w:pStyle w:val="null3"/>
                    <w:ind w:left="420"/>
                    <w:jc w:val="both"/>
                  </w:pPr>
                  <w:r>
                    <w:rPr>
                      <w:rFonts w:ascii="仿宋_GB2312" w:hAnsi="仿宋_GB2312" w:cs="仿宋_GB2312" w:eastAsia="仿宋_GB2312"/>
                      <w:sz w:val="22"/>
                    </w:rPr>
                    <w:t>296.</w:t>
                  </w:r>
                  <w:r>
                    <w:rPr>
                      <w:rFonts w:ascii="仿宋_GB2312" w:hAnsi="仿宋_GB2312" w:cs="仿宋_GB2312" w:eastAsia="仿宋_GB2312"/>
                      <w:sz w:val="22"/>
                    </w:rPr>
                    <w:t>系统集成：与</w:t>
                  </w:r>
                  <w:r>
                    <w:rPr>
                      <w:rFonts w:ascii="仿宋_GB2312" w:hAnsi="仿宋_GB2312" w:cs="仿宋_GB2312" w:eastAsia="仿宋_GB2312"/>
                      <w:sz w:val="22"/>
                    </w:rPr>
                    <w:t>MES、WMS、电子看板集成，获取生产任务、库存、出入库、库位状态等，孪生画面可作为大屏展示。</w:t>
                  </w:r>
                </w:p>
                <w:p>
                  <w:pPr>
                    <w:pStyle w:val="null3"/>
                    <w:ind w:left="420"/>
                    <w:jc w:val="both"/>
                  </w:pPr>
                  <w:r>
                    <w:rPr>
                      <w:rFonts w:ascii="仿宋_GB2312" w:hAnsi="仿宋_GB2312" w:cs="仿宋_GB2312" w:eastAsia="仿宋_GB2312"/>
                      <w:sz w:val="22"/>
                    </w:rPr>
                    <w:t>297.</w:t>
                  </w:r>
                  <w:r>
                    <w:rPr>
                      <w:rFonts w:ascii="仿宋_GB2312" w:hAnsi="仿宋_GB2312" w:cs="仿宋_GB2312" w:eastAsia="仿宋_GB2312"/>
                      <w:sz w:val="22"/>
                    </w:rPr>
                    <w:t>功能要求：多视角切换，全局鸟瞰、设备跟随、自由漫游。</w:t>
                  </w:r>
                </w:p>
                <w:p>
                  <w:pPr>
                    <w:pStyle w:val="null3"/>
                    <w:ind w:firstLine="221"/>
                    <w:jc w:val="both"/>
                  </w:pPr>
                  <w:r>
                    <w:rPr>
                      <w:rFonts w:ascii="仿宋_GB2312" w:hAnsi="仿宋_GB2312" w:cs="仿宋_GB2312" w:eastAsia="仿宋_GB2312"/>
                      <w:sz w:val="22"/>
                      <w:b/>
                    </w:rPr>
                    <w:t>（</w:t>
                  </w:r>
                  <w:r>
                    <w:rPr>
                      <w:rFonts w:ascii="仿宋_GB2312" w:hAnsi="仿宋_GB2312" w:cs="仿宋_GB2312" w:eastAsia="仿宋_GB2312"/>
                      <w:sz w:val="22"/>
                      <w:b/>
                    </w:rPr>
                    <w:t>5）视频监控软硬件要求</w:t>
                  </w:r>
                </w:p>
                <w:p>
                  <w:pPr>
                    <w:pStyle w:val="null3"/>
                    <w:ind w:firstLine="440"/>
                    <w:jc w:val="both"/>
                  </w:pPr>
                  <w:r>
                    <w:rPr>
                      <w:rFonts w:ascii="仿宋_GB2312" w:hAnsi="仿宋_GB2312" w:cs="仿宋_GB2312" w:eastAsia="仿宋_GB2312"/>
                      <w:sz w:val="22"/>
                    </w:rPr>
                    <w:t>在制造岛关键位置安装视频监控摄像头，监控点位部署要求如下：</w:t>
                  </w:r>
                </w:p>
                <w:tbl>
                  <w:tblPr>
                    <w:tblBorders>
                      <w:top w:val="none" w:color="000000" w:sz="4"/>
                      <w:left w:val="none" w:color="000000" w:sz="4"/>
                      <w:bottom w:val="none" w:color="000000" w:sz="4"/>
                      <w:right w:val="none" w:color="000000" w:sz="4"/>
                      <w:insideH w:val="none"/>
                      <w:insideV w:val="none"/>
                    </w:tblBorders>
                  </w:tblPr>
                  <w:tblGrid>
                    <w:gridCol w:w="979"/>
                    <w:gridCol w:w="357"/>
                    <w:gridCol w:w="994"/>
                  </w:tblGrid>
                  <w:tr>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位置</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数量</w:t>
                        </w:r>
                      </w:p>
                    </w:tc>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监控目的</w:t>
                        </w:r>
                      </w:p>
                    </w:tc>
                  </w:tr>
                  <w:tr>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机床内部</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6个</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加工过程监控、刀具状态</w:t>
                        </w:r>
                      </w:p>
                    </w:tc>
                  </w:tr>
                  <w:tr>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AGV运行线路</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1个</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运行安全监控</w:t>
                        </w:r>
                      </w:p>
                    </w:tc>
                  </w:tr>
                  <w:tr>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立体库出入库工位</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1个</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交接监控</w:t>
                        </w:r>
                      </w:p>
                    </w:tc>
                  </w:tr>
                </w:tbl>
                <w:p>
                  <w:pPr>
                    <w:pStyle w:val="null3"/>
                    <w:ind w:left="420"/>
                    <w:jc w:val="both"/>
                  </w:pPr>
                  <w:r>
                    <w:rPr>
                      <w:rFonts w:ascii="仿宋_GB2312" w:hAnsi="仿宋_GB2312" w:cs="仿宋_GB2312" w:eastAsia="仿宋_GB2312"/>
                      <w:sz w:val="22"/>
                    </w:rPr>
                    <w:t>298.</w:t>
                  </w:r>
                  <w:r>
                    <w:rPr>
                      <w:rFonts w:ascii="仿宋_GB2312" w:hAnsi="仿宋_GB2312" w:cs="仿宋_GB2312" w:eastAsia="仿宋_GB2312"/>
                      <w:sz w:val="22"/>
                    </w:rPr>
                    <w:t>机床内部摄像头：分辨率：</w:t>
                  </w:r>
                  <w:r>
                    <w:rPr>
                      <w:rFonts w:ascii="仿宋_GB2312" w:hAnsi="仿宋_GB2312" w:cs="仿宋_GB2312" w:eastAsia="仿宋_GB2312"/>
                      <w:sz w:val="22"/>
                    </w:rPr>
                    <w:t>≥400万像素，防护等级IP67，防水、防油、防腐蚀。</w:t>
                  </w:r>
                </w:p>
                <w:p>
                  <w:pPr>
                    <w:pStyle w:val="null3"/>
                    <w:ind w:left="420"/>
                    <w:jc w:val="both"/>
                  </w:pPr>
                  <w:r>
                    <w:rPr>
                      <w:rFonts w:ascii="仿宋_GB2312" w:hAnsi="仿宋_GB2312" w:cs="仿宋_GB2312" w:eastAsia="仿宋_GB2312"/>
                      <w:sz w:val="22"/>
                    </w:rPr>
                    <w:t>299.</w:t>
                  </w:r>
                  <w:r>
                    <w:rPr>
                      <w:rFonts w:ascii="仿宋_GB2312" w:hAnsi="仿宋_GB2312" w:cs="仿宋_GB2312" w:eastAsia="仿宋_GB2312"/>
                      <w:sz w:val="22"/>
                    </w:rPr>
                    <w:t>线路</w:t>
                  </w:r>
                  <w:r>
                    <w:rPr>
                      <w:rFonts w:ascii="仿宋_GB2312" w:hAnsi="仿宋_GB2312" w:cs="仿宋_GB2312" w:eastAsia="仿宋_GB2312"/>
                      <w:sz w:val="22"/>
                    </w:rPr>
                    <w:t>/区域监控摄像头：分辨率：≥800万像素。</w:t>
                  </w:r>
                </w:p>
                <w:p>
                  <w:pPr>
                    <w:pStyle w:val="null3"/>
                    <w:ind w:left="420"/>
                    <w:jc w:val="both"/>
                  </w:pPr>
                  <w:r>
                    <w:rPr>
                      <w:rFonts w:ascii="仿宋_GB2312" w:hAnsi="仿宋_GB2312" w:cs="仿宋_GB2312" w:eastAsia="仿宋_GB2312"/>
                      <w:sz w:val="22"/>
                    </w:rPr>
                    <w:t>300.</w:t>
                  </w:r>
                  <w:r>
                    <w:rPr>
                      <w:rFonts w:ascii="仿宋_GB2312" w:hAnsi="仿宋_GB2312" w:cs="仿宋_GB2312" w:eastAsia="仿宋_GB2312"/>
                      <w:sz w:val="22"/>
                    </w:rPr>
                    <w:t>录像存储</w:t>
                  </w:r>
                  <w:r>
                    <w:rPr>
                      <w:rFonts w:ascii="仿宋_GB2312" w:hAnsi="仿宋_GB2312" w:cs="仿宋_GB2312" w:eastAsia="仿宋_GB2312"/>
                      <w:sz w:val="22"/>
                    </w:rPr>
                    <w:t>≥30天。</w:t>
                  </w:r>
                </w:p>
                <w:p>
                  <w:pPr>
                    <w:pStyle w:val="null3"/>
                    <w:ind w:left="420"/>
                    <w:jc w:val="both"/>
                  </w:pPr>
                  <w:r>
                    <w:rPr>
                      <w:rFonts w:ascii="仿宋_GB2312" w:hAnsi="仿宋_GB2312" w:cs="仿宋_GB2312" w:eastAsia="仿宋_GB2312"/>
                      <w:sz w:val="22"/>
                    </w:rPr>
                    <w:t>301.</w:t>
                  </w:r>
                  <w:r>
                    <w:rPr>
                      <w:rFonts w:ascii="仿宋_GB2312" w:hAnsi="仿宋_GB2312" w:cs="仿宋_GB2312" w:eastAsia="仿宋_GB2312"/>
                      <w:sz w:val="22"/>
                    </w:rPr>
                    <w:t>车间监控摄像头无死角全覆盖。</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7</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配套</w:t>
                  </w:r>
                </w:p>
                <w:p>
                  <w:pPr>
                    <w:pStyle w:val="null3"/>
                    <w:jc w:val="both"/>
                  </w:pPr>
                  <w:r>
                    <w:rPr>
                      <w:rFonts w:ascii="仿宋_GB2312" w:hAnsi="仿宋_GB2312" w:cs="仿宋_GB2312" w:eastAsia="仿宋_GB2312"/>
                      <w:sz w:val="22"/>
                    </w:rPr>
                    <w:t>设备</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2"/>
                    </w:rPr>
                    <w:t>302.</w:t>
                  </w:r>
                  <w:r>
                    <w:rPr>
                      <w:rFonts w:ascii="仿宋_GB2312" w:hAnsi="仿宋_GB2312" w:cs="仿宋_GB2312" w:eastAsia="仿宋_GB2312"/>
                      <w:sz w:val="22"/>
                    </w:rPr>
                    <w:t>（</w:t>
                  </w:r>
                  <w:r>
                    <w:rPr>
                      <w:rFonts w:ascii="仿宋_GB2312" w:hAnsi="仿宋_GB2312" w:cs="仿宋_GB2312" w:eastAsia="仿宋_GB2312"/>
                      <w:sz w:val="22"/>
                    </w:rPr>
                    <w:t>1）UPS≥10kW备用电源满足自动化系统60分钟以上供电。</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2）空压机（满足制造岛日常使用需求）</w:t>
                  </w:r>
                </w:p>
                <w:p>
                  <w:pPr>
                    <w:pStyle w:val="null3"/>
                    <w:ind w:left="420"/>
                    <w:jc w:val="both"/>
                  </w:pPr>
                  <w:r>
                    <w:rPr>
                      <w:rFonts w:ascii="仿宋_GB2312" w:hAnsi="仿宋_GB2312" w:cs="仿宋_GB2312" w:eastAsia="仿宋_GB2312"/>
                      <w:sz w:val="22"/>
                    </w:rPr>
                    <w:t>303.</w:t>
                  </w:r>
                  <w:r>
                    <w:rPr>
                      <w:rFonts w:ascii="仿宋_GB2312" w:hAnsi="仿宋_GB2312" w:cs="仿宋_GB2312" w:eastAsia="仿宋_GB2312"/>
                      <w:sz w:val="22"/>
                    </w:rPr>
                    <w:t>气量：</w:t>
                  </w:r>
                  <w:r>
                    <w:rPr>
                      <w:rFonts w:ascii="仿宋_GB2312" w:hAnsi="仿宋_GB2312" w:cs="仿宋_GB2312" w:eastAsia="仿宋_GB2312"/>
                      <w:sz w:val="22"/>
                    </w:rPr>
                    <w:t>≥10.0m³/min。</w:t>
                  </w:r>
                </w:p>
                <w:p>
                  <w:pPr>
                    <w:pStyle w:val="null3"/>
                    <w:ind w:left="420"/>
                    <w:jc w:val="both"/>
                  </w:pPr>
                  <w:r>
                    <w:rPr>
                      <w:rFonts w:ascii="仿宋_GB2312" w:hAnsi="仿宋_GB2312" w:cs="仿宋_GB2312" w:eastAsia="仿宋_GB2312"/>
                      <w:sz w:val="22"/>
                    </w:rPr>
                    <w:t>304.</w:t>
                  </w:r>
                  <w:r>
                    <w:rPr>
                      <w:rFonts w:ascii="仿宋_GB2312" w:hAnsi="仿宋_GB2312" w:cs="仿宋_GB2312" w:eastAsia="仿宋_GB2312"/>
                      <w:sz w:val="22"/>
                    </w:rPr>
                    <w:t>排气压力：</w:t>
                  </w:r>
                  <w:r>
                    <w:rPr>
                      <w:rFonts w:ascii="仿宋_GB2312" w:hAnsi="仿宋_GB2312" w:cs="仿宋_GB2312" w:eastAsia="仿宋_GB2312"/>
                      <w:sz w:val="22"/>
                    </w:rPr>
                    <w:t>0.8MPa。</w:t>
                  </w:r>
                </w:p>
                <w:p>
                  <w:pPr>
                    <w:pStyle w:val="null3"/>
                    <w:ind w:left="420"/>
                    <w:jc w:val="both"/>
                  </w:pPr>
                  <w:r>
                    <w:rPr>
                      <w:rFonts w:ascii="仿宋_GB2312" w:hAnsi="仿宋_GB2312" w:cs="仿宋_GB2312" w:eastAsia="仿宋_GB2312"/>
                      <w:sz w:val="22"/>
                    </w:rPr>
                    <w:t>305.</w:t>
                  </w:r>
                  <w:r>
                    <w:rPr>
                      <w:rFonts w:ascii="仿宋_GB2312" w:hAnsi="仿宋_GB2312" w:cs="仿宋_GB2312" w:eastAsia="仿宋_GB2312"/>
                      <w:sz w:val="22"/>
                    </w:rPr>
                    <w:t>冷却方式：风冷。</w:t>
                  </w:r>
                </w:p>
                <w:p>
                  <w:pPr>
                    <w:pStyle w:val="null3"/>
                    <w:ind w:left="420"/>
                    <w:jc w:val="both"/>
                  </w:pPr>
                  <w:r>
                    <w:rPr>
                      <w:rFonts w:ascii="仿宋_GB2312" w:hAnsi="仿宋_GB2312" w:cs="仿宋_GB2312" w:eastAsia="仿宋_GB2312"/>
                      <w:sz w:val="22"/>
                    </w:rPr>
                    <w:t>306.</w:t>
                  </w:r>
                  <w:r>
                    <w:rPr>
                      <w:rFonts w:ascii="仿宋_GB2312" w:hAnsi="仿宋_GB2312" w:cs="仿宋_GB2312" w:eastAsia="仿宋_GB2312"/>
                      <w:sz w:val="22"/>
                    </w:rPr>
                    <w:t>压缩级数：单级。</w:t>
                  </w:r>
                </w:p>
                <w:p>
                  <w:pPr>
                    <w:pStyle w:val="null3"/>
                    <w:ind w:left="420"/>
                    <w:jc w:val="both"/>
                  </w:pPr>
                  <w:r>
                    <w:rPr>
                      <w:rFonts w:ascii="仿宋_GB2312" w:hAnsi="仿宋_GB2312" w:cs="仿宋_GB2312" w:eastAsia="仿宋_GB2312"/>
                      <w:sz w:val="22"/>
                    </w:rPr>
                    <w:t>307.</w:t>
                  </w:r>
                  <w:r>
                    <w:rPr>
                      <w:rFonts w:ascii="仿宋_GB2312" w:hAnsi="仿宋_GB2312" w:cs="仿宋_GB2312" w:eastAsia="仿宋_GB2312"/>
                      <w:sz w:val="22"/>
                    </w:rPr>
                    <w:t>电机功率：</w:t>
                  </w:r>
                  <w:r>
                    <w:rPr>
                      <w:rFonts w:ascii="仿宋_GB2312" w:hAnsi="仿宋_GB2312" w:cs="仿宋_GB2312" w:eastAsia="仿宋_GB2312"/>
                      <w:sz w:val="22"/>
                    </w:rPr>
                    <w:t>≤55kW。</w:t>
                  </w:r>
                </w:p>
                <w:p>
                  <w:pPr>
                    <w:pStyle w:val="null3"/>
                    <w:ind w:left="420"/>
                    <w:jc w:val="both"/>
                  </w:pPr>
                  <w:r>
                    <w:rPr>
                      <w:rFonts w:ascii="仿宋_GB2312" w:hAnsi="仿宋_GB2312" w:cs="仿宋_GB2312" w:eastAsia="仿宋_GB2312"/>
                      <w:sz w:val="22"/>
                    </w:rPr>
                    <w:t>308.</w:t>
                  </w:r>
                  <w:r>
                    <w:rPr>
                      <w:rFonts w:ascii="仿宋_GB2312" w:hAnsi="仿宋_GB2312" w:cs="仿宋_GB2312" w:eastAsia="仿宋_GB2312"/>
                      <w:sz w:val="22"/>
                    </w:rPr>
                    <w:t>压缩结构：空气压缩机必须振动小、噪音低、效率高，空气压缩机主机同其附属设备一起，安装在底架上组成一个动力、控制为一体的完整空气压缩机箱式机组</w:t>
                  </w:r>
                  <w:r>
                    <w:rPr>
                      <w:rFonts w:ascii="仿宋_GB2312" w:hAnsi="仿宋_GB2312" w:cs="仿宋_GB2312" w:eastAsia="仿宋_GB2312"/>
                      <w:sz w:val="22"/>
                    </w:rPr>
                    <w:t>,机组四周设有带吸音层的隔声罩壳，罩壳外表面有仪表控制盘来进行对设备的监视和控制。</w:t>
                  </w:r>
                </w:p>
                <w:p>
                  <w:pPr>
                    <w:pStyle w:val="null3"/>
                    <w:ind w:left="420"/>
                    <w:jc w:val="both"/>
                  </w:pPr>
                  <w:r>
                    <w:rPr>
                      <w:rFonts w:ascii="仿宋_GB2312" w:hAnsi="仿宋_GB2312" w:cs="仿宋_GB2312" w:eastAsia="仿宋_GB2312"/>
                      <w:sz w:val="22"/>
                    </w:rPr>
                    <w:t>309.</w:t>
                  </w:r>
                  <w:r>
                    <w:rPr>
                      <w:rFonts w:ascii="仿宋_GB2312" w:hAnsi="仿宋_GB2312" w:cs="仿宋_GB2312" w:eastAsia="仿宋_GB2312"/>
                      <w:sz w:val="22"/>
                    </w:rPr>
                    <w:t>主机轴承不低于</w:t>
                  </w:r>
                  <w:r>
                    <w:rPr>
                      <w:rFonts w:ascii="仿宋_GB2312" w:hAnsi="仿宋_GB2312" w:cs="仿宋_GB2312" w:eastAsia="仿宋_GB2312"/>
                      <w:sz w:val="22"/>
                    </w:rPr>
                    <w:t>P4级，转子经动平衡处理，设计寿命≥50000小时。</w:t>
                  </w:r>
                </w:p>
                <w:p>
                  <w:pPr>
                    <w:pStyle w:val="null3"/>
                    <w:ind w:left="420"/>
                    <w:jc w:val="both"/>
                  </w:pPr>
                  <w:r>
                    <w:rPr>
                      <w:rFonts w:ascii="仿宋_GB2312" w:hAnsi="仿宋_GB2312" w:cs="仿宋_GB2312" w:eastAsia="仿宋_GB2312"/>
                      <w:sz w:val="22"/>
                    </w:rPr>
                    <w:t>310.</w:t>
                  </w:r>
                  <w:r>
                    <w:rPr>
                      <w:rFonts w:ascii="仿宋_GB2312" w:hAnsi="仿宋_GB2312" w:cs="仿宋_GB2312" w:eastAsia="仿宋_GB2312"/>
                      <w:sz w:val="22"/>
                    </w:rPr>
                    <w:t>螺杆主机为各品牌自主生产机头，不接受机组与机器品牌不一致非标定制。搭配高效永磁变频电机。</w:t>
                  </w:r>
                </w:p>
                <w:p>
                  <w:pPr>
                    <w:pStyle w:val="null3"/>
                    <w:ind w:left="420"/>
                    <w:jc w:val="both"/>
                  </w:pPr>
                  <w:r>
                    <w:rPr>
                      <w:rFonts w:ascii="仿宋_GB2312" w:hAnsi="仿宋_GB2312" w:cs="仿宋_GB2312" w:eastAsia="仿宋_GB2312"/>
                      <w:sz w:val="22"/>
                    </w:rPr>
                    <w:t>311.</w:t>
                  </w:r>
                  <w:r>
                    <w:rPr>
                      <w:rFonts w:ascii="仿宋_GB2312" w:hAnsi="仿宋_GB2312" w:cs="仿宋_GB2312" w:eastAsia="仿宋_GB2312"/>
                      <w:sz w:val="22"/>
                    </w:rPr>
                    <w:t>压力与流量控制：工作压力范围</w:t>
                  </w:r>
                  <w:r>
                    <w:rPr>
                      <w:rFonts w:ascii="仿宋_GB2312" w:hAnsi="仿宋_GB2312" w:cs="仿宋_GB2312" w:eastAsia="仿宋_GB2312"/>
                      <w:sz w:val="22"/>
                    </w:rPr>
                    <w:t>0.7～1.0MPa（连续可调），适配不同生产负荷需求。额定排气量（标准大气压下）压力0.8MPa时，排气量≥10.0m³/min；变频运行时最小排气量≤额定排气量的30%，低负荷状态下仍保持稳定输出。</w:t>
                  </w:r>
                </w:p>
                <w:p>
                  <w:pPr>
                    <w:pStyle w:val="null3"/>
                    <w:ind w:left="420"/>
                    <w:jc w:val="both"/>
                  </w:pPr>
                  <w:r>
                    <w:rPr>
                      <w:rFonts w:ascii="仿宋_GB2312" w:hAnsi="仿宋_GB2312" w:cs="仿宋_GB2312" w:eastAsia="仿宋_GB2312"/>
                      <w:sz w:val="22"/>
                    </w:rPr>
                    <w:t>312.</w:t>
                  </w:r>
                  <w:r>
                    <w:rPr>
                      <w:rFonts w:ascii="仿宋_GB2312" w:hAnsi="仿宋_GB2312" w:cs="仿宋_GB2312" w:eastAsia="仿宋_GB2312"/>
                      <w:sz w:val="22"/>
                    </w:rPr>
                    <w:t>排气品质：配备品牌高效油气分离器，分离效率</w:t>
                  </w:r>
                  <w:r>
                    <w:rPr>
                      <w:rFonts w:ascii="仿宋_GB2312" w:hAnsi="仿宋_GB2312" w:cs="仿宋_GB2312" w:eastAsia="仿宋_GB2312"/>
                      <w:sz w:val="22"/>
                    </w:rPr>
                    <w:t>≥99.99%，排气含油量≤2ppm。油气分离桶采用原厂密封结构，杜绝渗油现象，配备油位可视窗。</w:t>
                  </w:r>
                </w:p>
                <w:p>
                  <w:pPr>
                    <w:pStyle w:val="null3"/>
                    <w:ind w:left="420"/>
                    <w:jc w:val="both"/>
                  </w:pPr>
                  <w:r>
                    <w:rPr>
                      <w:rFonts w:ascii="仿宋_GB2312" w:hAnsi="仿宋_GB2312" w:cs="仿宋_GB2312" w:eastAsia="仿宋_GB2312"/>
                      <w:sz w:val="22"/>
                    </w:rPr>
                    <w:t>313.</w:t>
                  </w:r>
                  <w:r>
                    <w:rPr>
                      <w:rFonts w:ascii="仿宋_GB2312" w:hAnsi="仿宋_GB2312" w:cs="仿宋_GB2312" w:eastAsia="仿宋_GB2312"/>
                      <w:sz w:val="22"/>
                    </w:rPr>
                    <w:t>进气处理：配备高效空气过滤器，过滤精度</w:t>
                  </w:r>
                  <w:r>
                    <w:rPr>
                      <w:rFonts w:ascii="仿宋_GB2312" w:hAnsi="仿宋_GB2312" w:cs="仿宋_GB2312" w:eastAsia="仿宋_GB2312"/>
                      <w:sz w:val="22"/>
                    </w:rPr>
                    <w:t>≥1μm，初始压降≤1.8kPa，加装防尘网设计，延长滤芯更换周期，压差报警。</w:t>
                  </w:r>
                </w:p>
                <w:p>
                  <w:pPr>
                    <w:pStyle w:val="null3"/>
                    <w:ind w:left="420"/>
                    <w:jc w:val="both"/>
                  </w:pPr>
                  <w:r>
                    <w:rPr>
                      <w:rFonts w:ascii="仿宋_GB2312" w:hAnsi="仿宋_GB2312" w:cs="仿宋_GB2312" w:eastAsia="仿宋_GB2312"/>
                      <w:sz w:val="22"/>
                    </w:rPr>
                    <w:t>314.</w:t>
                  </w:r>
                  <w:r>
                    <w:rPr>
                      <w:rFonts w:ascii="仿宋_GB2312" w:hAnsi="仿宋_GB2312" w:cs="仿宋_GB2312" w:eastAsia="仿宋_GB2312"/>
                      <w:sz w:val="22"/>
                    </w:rPr>
                    <w:t>变频控制与运行功能要求：配备变频风扇，可根据环境温度及机组运行温度自动调节转速，实现温差适配与节能降耗。变频器集成过流、过压、过载、过热、缺相、接地等全维度保护功能，故障响应时间</w:t>
                  </w:r>
                  <w:r>
                    <w:rPr>
                      <w:rFonts w:ascii="仿宋_GB2312" w:hAnsi="仿宋_GB2312" w:cs="仿宋_GB2312" w:eastAsia="仿宋_GB2312"/>
                      <w:sz w:val="22"/>
                    </w:rPr>
                    <w:t>≤0.1秒。整机平均无故障时间（MTBF）≥25000小时，支持46℃高温环境下连续运行。</w:t>
                  </w:r>
                </w:p>
                <w:p>
                  <w:pPr>
                    <w:pStyle w:val="null3"/>
                    <w:ind w:left="420"/>
                    <w:jc w:val="both"/>
                  </w:pPr>
                  <w:r>
                    <w:rPr>
                      <w:rFonts w:ascii="仿宋_GB2312" w:hAnsi="仿宋_GB2312" w:cs="仿宋_GB2312" w:eastAsia="仿宋_GB2312"/>
                      <w:sz w:val="22"/>
                    </w:rPr>
                    <w:t>315.</w:t>
                  </w:r>
                  <w:r>
                    <w:rPr>
                      <w:rFonts w:ascii="仿宋_GB2312" w:hAnsi="仿宋_GB2312" w:cs="仿宋_GB2312" w:eastAsia="仿宋_GB2312"/>
                      <w:sz w:val="22"/>
                    </w:rPr>
                    <w:t>储气罐</w:t>
                  </w:r>
                  <w:r>
                    <w:rPr>
                      <w:rFonts w:ascii="仿宋_GB2312" w:hAnsi="仿宋_GB2312" w:cs="仿宋_GB2312" w:eastAsia="仿宋_GB2312"/>
                      <w:sz w:val="22"/>
                    </w:rPr>
                    <w:t>1m³。</w:t>
                  </w:r>
                </w:p>
                <w:p>
                  <w:pPr>
                    <w:pStyle w:val="null3"/>
                    <w:ind w:left="420"/>
                    <w:jc w:val="both"/>
                  </w:pPr>
                  <w:r>
                    <w:rPr>
                      <w:rFonts w:ascii="仿宋_GB2312" w:hAnsi="仿宋_GB2312" w:cs="仿宋_GB2312" w:eastAsia="仿宋_GB2312"/>
                      <w:sz w:val="22"/>
                    </w:rPr>
                    <w:t>316.</w:t>
                  </w:r>
                  <w:r>
                    <w:rPr>
                      <w:rFonts w:ascii="仿宋_GB2312" w:hAnsi="仿宋_GB2312" w:cs="仿宋_GB2312" w:eastAsia="仿宋_GB2312"/>
                      <w:sz w:val="22"/>
                    </w:rPr>
                    <w:t>设备出厂合格证、原产地证明，检测报告、核心部件（主机、变频器、油气分离器）需标注原厂标识。</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3）冷干机（匹配空压机）</w:t>
                  </w:r>
                </w:p>
                <w:p>
                  <w:pPr>
                    <w:pStyle w:val="null3"/>
                    <w:ind w:left="420"/>
                    <w:jc w:val="both"/>
                  </w:pPr>
                  <w:r>
                    <w:rPr>
                      <w:rFonts w:ascii="仿宋_GB2312" w:hAnsi="仿宋_GB2312" w:cs="仿宋_GB2312" w:eastAsia="仿宋_GB2312"/>
                      <w:sz w:val="22"/>
                    </w:rPr>
                    <w:t>317.</w:t>
                  </w:r>
                  <w:r>
                    <w:rPr>
                      <w:rFonts w:ascii="仿宋_GB2312" w:hAnsi="仿宋_GB2312" w:cs="仿宋_GB2312" w:eastAsia="仿宋_GB2312"/>
                      <w:sz w:val="22"/>
                    </w:rPr>
                    <w:t>处理量：</w:t>
                  </w:r>
                  <w:r>
                    <w:rPr>
                      <w:rFonts w:ascii="仿宋_GB2312" w:hAnsi="仿宋_GB2312" w:cs="仿宋_GB2312" w:eastAsia="仿宋_GB2312"/>
                      <w:sz w:val="22"/>
                    </w:rPr>
                    <w:t>≥13m³/min；</w:t>
                  </w:r>
                </w:p>
                <w:p>
                  <w:pPr>
                    <w:pStyle w:val="null3"/>
                    <w:ind w:left="420"/>
                    <w:jc w:val="both"/>
                  </w:pPr>
                  <w:r>
                    <w:rPr>
                      <w:rFonts w:ascii="仿宋_GB2312" w:hAnsi="仿宋_GB2312" w:cs="仿宋_GB2312" w:eastAsia="仿宋_GB2312"/>
                      <w:sz w:val="22"/>
                    </w:rPr>
                    <w:t>318.</w:t>
                  </w:r>
                  <w:r>
                    <w:rPr>
                      <w:rFonts w:ascii="仿宋_GB2312" w:hAnsi="仿宋_GB2312" w:cs="仿宋_GB2312" w:eastAsia="仿宋_GB2312"/>
                      <w:sz w:val="22"/>
                    </w:rPr>
                    <w:t>常压露点：</w:t>
                  </w:r>
                  <w:r>
                    <w:rPr>
                      <w:rFonts w:ascii="仿宋_GB2312" w:hAnsi="仿宋_GB2312" w:cs="仿宋_GB2312" w:eastAsia="仿宋_GB2312"/>
                      <w:sz w:val="22"/>
                    </w:rPr>
                    <w:t>2-10℃；</w:t>
                  </w:r>
                </w:p>
                <w:p>
                  <w:pPr>
                    <w:pStyle w:val="null3"/>
                    <w:ind w:left="420"/>
                    <w:jc w:val="both"/>
                  </w:pPr>
                  <w:r>
                    <w:rPr>
                      <w:rFonts w:ascii="仿宋_GB2312" w:hAnsi="仿宋_GB2312" w:cs="仿宋_GB2312" w:eastAsia="仿宋_GB2312"/>
                      <w:sz w:val="22"/>
                    </w:rPr>
                    <w:t>319.</w:t>
                  </w:r>
                  <w:r>
                    <w:rPr>
                      <w:rFonts w:ascii="仿宋_GB2312" w:hAnsi="仿宋_GB2312" w:cs="仿宋_GB2312" w:eastAsia="仿宋_GB2312"/>
                      <w:sz w:val="22"/>
                    </w:rPr>
                    <w:t>冷却方式：风冷。</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4）过滤器（匹配空压机）</w:t>
                  </w:r>
                </w:p>
                <w:p>
                  <w:pPr>
                    <w:pStyle w:val="null3"/>
                    <w:ind w:left="420"/>
                    <w:jc w:val="both"/>
                  </w:pPr>
                  <w:r>
                    <w:rPr>
                      <w:rFonts w:ascii="仿宋_GB2312" w:hAnsi="仿宋_GB2312" w:cs="仿宋_GB2312" w:eastAsia="仿宋_GB2312"/>
                      <w:sz w:val="22"/>
                    </w:rPr>
                    <w:t>320.</w:t>
                  </w:r>
                  <w:r>
                    <w:rPr>
                      <w:rFonts w:ascii="仿宋_GB2312" w:hAnsi="仿宋_GB2312" w:cs="仿宋_GB2312" w:eastAsia="仿宋_GB2312"/>
                      <w:sz w:val="22"/>
                    </w:rPr>
                    <w:t>三级精密过滤器（除水、除尘、除油）；</w:t>
                  </w:r>
                </w:p>
                <w:p>
                  <w:pPr>
                    <w:pStyle w:val="null3"/>
                    <w:ind w:left="420"/>
                    <w:jc w:val="both"/>
                  </w:pPr>
                  <w:r>
                    <w:rPr>
                      <w:rFonts w:ascii="仿宋_GB2312" w:hAnsi="仿宋_GB2312" w:cs="仿宋_GB2312" w:eastAsia="仿宋_GB2312"/>
                      <w:sz w:val="22"/>
                    </w:rPr>
                    <w:t>321.</w:t>
                  </w:r>
                  <w:r>
                    <w:rPr>
                      <w:rFonts w:ascii="仿宋_GB2312" w:hAnsi="仿宋_GB2312" w:cs="仿宋_GB2312" w:eastAsia="仿宋_GB2312"/>
                      <w:sz w:val="22"/>
                    </w:rPr>
                    <w:t>处理量：</w:t>
                  </w:r>
                  <w:r>
                    <w:rPr>
                      <w:rFonts w:ascii="仿宋_GB2312" w:hAnsi="仿宋_GB2312" w:cs="仿宋_GB2312" w:eastAsia="仿宋_GB2312"/>
                      <w:sz w:val="22"/>
                    </w:rPr>
                    <w:t>≥13m³/min；</w:t>
                  </w:r>
                </w:p>
                <w:p>
                  <w:pPr>
                    <w:pStyle w:val="null3"/>
                    <w:ind w:left="420"/>
                    <w:jc w:val="both"/>
                  </w:pPr>
                  <w:r>
                    <w:rPr>
                      <w:rFonts w:ascii="仿宋_GB2312" w:hAnsi="仿宋_GB2312" w:cs="仿宋_GB2312" w:eastAsia="仿宋_GB2312"/>
                      <w:sz w:val="22"/>
                    </w:rPr>
                    <w:t>322.</w:t>
                  </w:r>
                  <w:r>
                    <w:rPr>
                      <w:rFonts w:ascii="仿宋_GB2312" w:hAnsi="仿宋_GB2312" w:cs="仿宋_GB2312" w:eastAsia="仿宋_GB2312"/>
                      <w:sz w:val="22"/>
                    </w:rPr>
                    <w:t>过滤精度：进气口</w:t>
                  </w:r>
                  <w:r>
                    <w:rPr>
                      <w:rFonts w:ascii="仿宋_GB2312" w:hAnsi="仿宋_GB2312" w:cs="仿宋_GB2312" w:eastAsia="仿宋_GB2312"/>
                      <w:sz w:val="22"/>
                    </w:rPr>
                    <w:t>0.1μm、出气口0.01μm。</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5）工具柜18个</w:t>
                  </w:r>
                </w:p>
                <w:p>
                  <w:pPr>
                    <w:pStyle w:val="null3"/>
                    <w:ind w:left="420"/>
                    <w:jc w:val="both"/>
                  </w:pPr>
                  <w:r>
                    <w:rPr>
                      <w:rFonts w:ascii="仿宋_GB2312" w:hAnsi="仿宋_GB2312" w:cs="仿宋_GB2312" w:eastAsia="仿宋_GB2312"/>
                      <w:sz w:val="22"/>
                    </w:rPr>
                    <w:t>323.</w:t>
                  </w:r>
                  <w:r>
                    <w:rPr>
                      <w:rFonts w:ascii="仿宋_GB2312" w:hAnsi="仿宋_GB2312" w:cs="仿宋_GB2312" w:eastAsia="仿宋_GB2312"/>
                      <w:sz w:val="22"/>
                    </w:rPr>
                    <w:t>尺寸</w:t>
                  </w:r>
                  <w:r>
                    <w:rPr>
                      <w:rFonts w:ascii="仿宋_GB2312" w:hAnsi="仿宋_GB2312" w:cs="仿宋_GB2312" w:eastAsia="仿宋_GB2312"/>
                      <w:sz w:val="22"/>
                    </w:rPr>
                    <w:t>≥720×420×1200mm；</w:t>
                  </w:r>
                </w:p>
                <w:p>
                  <w:pPr>
                    <w:pStyle w:val="null3"/>
                    <w:ind w:left="420"/>
                    <w:jc w:val="both"/>
                  </w:pPr>
                  <w:r>
                    <w:rPr>
                      <w:rFonts w:ascii="仿宋_GB2312" w:hAnsi="仿宋_GB2312" w:cs="仿宋_GB2312" w:eastAsia="仿宋_GB2312"/>
                      <w:sz w:val="22"/>
                    </w:rPr>
                    <w:t>324.</w:t>
                  </w:r>
                  <w:r>
                    <w:rPr>
                      <w:rFonts w:ascii="仿宋_GB2312" w:hAnsi="仿宋_GB2312" w:cs="仿宋_GB2312" w:eastAsia="仿宋_GB2312"/>
                      <w:sz w:val="22"/>
                    </w:rPr>
                    <w:t>结构：顶部刀柄位</w:t>
                  </w:r>
                  <w:r>
                    <w:rPr>
                      <w:rFonts w:ascii="仿宋_GB2312" w:hAnsi="仿宋_GB2312" w:cs="仿宋_GB2312" w:eastAsia="仿宋_GB2312"/>
                      <w:sz w:val="22"/>
                    </w:rPr>
                    <w:t>+2层分隔抽屉+双开门储物仓；</w:t>
                  </w:r>
                </w:p>
                <w:p>
                  <w:pPr>
                    <w:pStyle w:val="null3"/>
                    <w:ind w:left="420"/>
                    <w:jc w:val="both"/>
                  </w:pPr>
                  <w:r>
                    <w:rPr>
                      <w:rFonts w:ascii="仿宋_GB2312" w:hAnsi="仿宋_GB2312" w:cs="仿宋_GB2312" w:eastAsia="仿宋_GB2312"/>
                      <w:sz w:val="22"/>
                    </w:rPr>
                    <w:t>325.</w:t>
                  </w:r>
                  <w:r>
                    <w:rPr>
                      <w:rFonts w:ascii="仿宋_GB2312" w:hAnsi="仿宋_GB2312" w:cs="仿宋_GB2312" w:eastAsia="仿宋_GB2312"/>
                      <w:sz w:val="22"/>
                    </w:rPr>
                    <w:t>抽屉：内置可调节分隔格，放量具、丝锥、筒夹；单抽承重</w:t>
                  </w:r>
                  <w:r>
                    <w:rPr>
                      <w:rFonts w:ascii="仿宋_GB2312" w:hAnsi="仿宋_GB2312" w:cs="仿宋_GB2312" w:eastAsia="仿宋_GB2312"/>
                      <w:sz w:val="22"/>
                    </w:rPr>
                    <w:t>≥80kg；</w:t>
                  </w:r>
                </w:p>
                <w:p>
                  <w:pPr>
                    <w:pStyle w:val="null3"/>
                    <w:ind w:left="420"/>
                    <w:jc w:val="both"/>
                  </w:pPr>
                  <w:r>
                    <w:rPr>
                      <w:rFonts w:ascii="仿宋_GB2312" w:hAnsi="仿宋_GB2312" w:cs="仿宋_GB2312" w:eastAsia="仿宋_GB2312"/>
                      <w:sz w:val="22"/>
                    </w:rPr>
                    <w:t>326.</w:t>
                  </w:r>
                  <w:r>
                    <w:rPr>
                      <w:rFonts w:ascii="仿宋_GB2312" w:hAnsi="仿宋_GB2312" w:cs="仿宋_GB2312" w:eastAsia="仿宋_GB2312"/>
                      <w:sz w:val="22"/>
                    </w:rPr>
                    <w:t>细节：侧面图纸袋、洞洞挂板、一体式金属推拉把手、中央锁；</w:t>
                  </w:r>
                </w:p>
                <w:p>
                  <w:pPr>
                    <w:pStyle w:val="null3"/>
                    <w:ind w:left="420"/>
                    <w:jc w:val="both"/>
                  </w:pPr>
                  <w:r>
                    <w:rPr>
                      <w:rFonts w:ascii="仿宋_GB2312" w:hAnsi="仿宋_GB2312" w:cs="仿宋_GB2312" w:eastAsia="仿宋_GB2312"/>
                      <w:sz w:val="22"/>
                    </w:rPr>
                    <w:t>327.</w:t>
                  </w:r>
                  <w:r>
                    <w:rPr>
                      <w:rFonts w:ascii="仿宋_GB2312" w:hAnsi="仿宋_GB2312" w:cs="仿宋_GB2312" w:eastAsia="仿宋_GB2312"/>
                      <w:sz w:val="22"/>
                    </w:rPr>
                    <w:t>板材</w:t>
                  </w:r>
                  <w:r>
                    <w:rPr>
                      <w:rFonts w:ascii="仿宋_GB2312" w:hAnsi="仿宋_GB2312" w:cs="仿宋_GB2312" w:eastAsia="仿宋_GB2312"/>
                      <w:sz w:val="22"/>
                    </w:rPr>
                    <w:t>≥1.2mm加厚钢板，台面防磕碰精密量具；</w:t>
                  </w:r>
                </w:p>
                <w:p>
                  <w:pPr>
                    <w:pStyle w:val="null3"/>
                    <w:ind w:left="420"/>
                    <w:jc w:val="both"/>
                  </w:pPr>
                  <w:r>
                    <w:rPr>
                      <w:rFonts w:ascii="仿宋_GB2312" w:hAnsi="仿宋_GB2312" w:cs="仿宋_GB2312" w:eastAsia="仿宋_GB2312"/>
                      <w:sz w:val="22"/>
                    </w:rPr>
                    <w:t>328.</w:t>
                  </w:r>
                  <w:r>
                    <w:rPr>
                      <w:rFonts w:ascii="仿宋_GB2312" w:hAnsi="仿宋_GB2312" w:cs="仿宋_GB2312" w:eastAsia="仿宋_GB2312"/>
                      <w:sz w:val="22"/>
                    </w:rPr>
                    <w:t>承重：静载</w:t>
                  </w:r>
                  <w:r>
                    <w:rPr>
                      <w:rFonts w:ascii="仿宋_GB2312" w:hAnsi="仿宋_GB2312" w:cs="仿宋_GB2312" w:eastAsia="仿宋_GB2312"/>
                      <w:sz w:val="22"/>
                    </w:rPr>
                    <w:t>≥800kg。</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6）工业切削液多功能净化器</w:t>
                  </w:r>
                </w:p>
                <w:p>
                  <w:pPr>
                    <w:pStyle w:val="null3"/>
                    <w:ind w:left="420"/>
                    <w:jc w:val="both"/>
                  </w:pPr>
                  <w:r>
                    <w:rPr>
                      <w:rFonts w:ascii="仿宋_GB2312" w:hAnsi="仿宋_GB2312" w:cs="仿宋_GB2312" w:eastAsia="仿宋_GB2312"/>
                      <w:sz w:val="22"/>
                    </w:rPr>
                    <w:t>329.</w:t>
                  </w:r>
                  <w:r>
                    <w:rPr>
                      <w:rFonts w:ascii="仿宋_GB2312" w:hAnsi="仿宋_GB2312" w:cs="仿宋_GB2312" w:eastAsia="仿宋_GB2312"/>
                      <w:sz w:val="22"/>
                    </w:rPr>
                    <w:t>吸油量</w:t>
                  </w:r>
                  <w:r>
                    <w:rPr>
                      <w:rFonts w:ascii="仿宋_GB2312" w:hAnsi="仿宋_GB2312" w:cs="仿宋_GB2312" w:eastAsia="仿宋_GB2312"/>
                      <w:sz w:val="22"/>
                    </w:rPr>
                    <w:t>≥1000L/H；</w:t>
                  </w:r>
                </w:p>
                <w:p>
                  <w:pPr>
                    <w:pStyle w:val="null3"/>
                    <w:ind w:left="420"/>
                    <w:jc w:val="both"/>
                  </w:pPr>
                  <w:r>
                    <w:rPr>
                      <w:rFonts w:ascii="仿宋_GB2312" w:hAnsi="仿宋_GB2312" w:cs="仿宋_GB2312" w:eastAsia="仿宋_GB2312"/>
                      <w:sz w:val="22"/>
                    </w:rPr>
                    <w:t>330.</w:t>
                  </w:r>
                  <w:r>
                    <w:rPr>
                      <w:rFonts w:ascii="仿宋_GB2312" w:hAnsi="仿宋_GB2312" w:cs="仿宋_GB2312" w:eastAsia="仿宋_GB2312"/>
                      <w:sz w:val="22"/>
                    </w:rPr>
                    <w:t>过滤精度</w:t>
                  </w:r>
                  <w:r>
                    <w:rPr>
                      <w:rFonts w:ascii="仿宋_GB2312" w:hAnsi="仿宋_GB2312" w:cs="仿宋_GB2312" w:eastAsia="仿宋_GB2312"/>
                      <w:sz w:val="22"/>
                    </w:rPr>
                    <w:t>0.4-1mm；</w:t>
                  </w:r>
                </w:p>
                <w:p>
                  <w:pPr>
                    <w:pStyle w:val="null3"/>
                    <w:ind w:left="420"/>
                    <w:jc w:val="both"/>
                  </w:pPr>
                  <w:r>
                    <w:rPr>
                      <w:rFonts w:ascii="仿宋_GB2312" w:hAnsi="仿宋_GB2312" w:cs="仿宋_GB2312" w:eastAsia="仿宋_GB2312"/>
                      <w:sz w:val="22"/>
                    </w:rPr>
                    <w:t>331.</w:t>
                  </w:r>
                  <w:r>
                    <w:rPr>
                      <w:rFonts w:ascii="仿宋_GB2312" w:hAnsi="仿宋_GB2312" w:cs="仿宋_GB2312" w:eastAsia="仿宋_GB2312"/>
                      <w:sz w:val="22"/>
                    </w:rPr>
                    <w:t>性能：清淤除渣、油水分离、杀菌消毒。</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7）智能刀具柜</w:t>
                  </w:r>
                </w:p>
                <w:p>
                  <w:pPr>
                    <w:pStyle w:val="null3"/>
                    <w:ind w:left="420"/>
                    <w:jc w:val="both"/>
                  </w:pPr>
                  <w:r>
                    <w:rPr>
                      <w:rFonts w:ascii="仿宋_GB2312" w:hAnsi="仿宋_GB2312" w:cs="仿宋_GB2312" w:eastAsia="仿宋_GB2312"/>
                      <w:sz w:val="22"/>
                    </w:rPr>
                    <w:t>332.</w:t>
                  </w:r>
                  <w:r>
                    <w:rPr>
                      <w:rFonts w:ascii="仿宋_GB2312" w:hAnsi="仿宋_GB2312" w:cs="仿宋_GB2312" w:eastAsia="仿宋_GB2312"/>
                      <w:sz w:val="22"/>
                    </w:rPr>
                    <w:t>柜体结构：</w:t>
                  </w:r>
                  <w:r>
                    <w:rPr>
                      <w:rFonts w:ascii="仿宋_GB2312" w:hAnsi="仿宋_GB2312" w:cs="仿宋_GB2312" w:eastAsia="仿宋_GB2312"/>
                      <w:sz w:val="22"/>
                    </w:rPr>
                    <w:t>1.2mm 冷轧钢板，IP54 防护，模块化可调储位，平推伺服存取机构，单柜容量≥1000 支。</w:t>
                  </w:r>
                </w:p>
                <w:p>
                  <w:pPr>
                    <w:pStyle w:val="null3"/>
                    <w:ind w:left="420"/>
                    <w:jc w:val="both"/>
                  </w:pPr>
                  <w:r>
                    <w:rPr>
                      <w:rFonts w:ascii="仿宋_GB2312" w:hAnsi="仿宋_GB2312" w:cs="仿宋_GB2312" w:eastAsia="仿宋_GB2312"/>
                      <w:sz w:val="22"/>
                    </w:rPr>
                    <w:t>333.</w:t>
                  </w:r>
                  <w:r>
                    <w:rPr>
                      <w:rFonts w:ascii="仿宋_GB2312" w:hAnsi="仿宋_GB2312" w:cs="仿宋_GB2312" w:eastAsia="仿宋_GB2312"/>
                      <w:sz w:val="22"/>
                    </w:rPr>
                    <w:t>软件联动：全生命周期管理，开放</w:t>
                  </w:r>
                  <w:r>
                    <w:rPr>
                      <w:rFonts w:ascii="仿宋_GB2312" w:hAnsi="仿宋_GB2312" w:cs="仿宋_GB2312" w:eastAsia="仿宋_GB2312"/>
                      <w:sz w:val="22"/>
                    </w:rPr>
                    <w:t>API，对接 MES。</w:t>
                  </w:r>
                </w:p>
                <w:p>
                  <w:pPr>
                    <w:pStyle w:val="null3"/>
                    <w:ind w:left="420"/>
                    <w:jc w:val="both"/>
                  </w:pPr>
                  <w:r>
                    <w:rPr>
                      <w:rFonts w:ascii="仿宋_GB2312" w:hAnsi="仿宋_GB2312" w:cs="仿宋_GB2312" w:eastAsia="仿宋_GB2312"/>
                      <w:sz w:val="22"/>
                    </w:rPr>
                    <w:t>334.</w:t>
                  </w:r>
                  <w:r>
                    <w:rPr>
                      <w:rFonts w:ascii="仿宋_GB2312" w:hAnsi="仿宋_GB2312" w:cs="仿宋_GB2312" w:eastAsia="仿宋_GB2312"/>
                      <w:sz w:val="22"/>
                    </w:rPr>
                    <w:t>人机终端：</w:t>
                  </w:r>
                  <w:r>
                    <w:rPr>
                      <w:rFonts w:ascii="仿宋_GB2312" w:hAnsi="仿宋_GB2312" w:cs="仿宋_GB2312" w:eastAsia="仿宋_GB2312"/>
                      <w:sz w:val="22"/>
                    </w:rPr>
                    <w:t>≥15.6 寸工业触控屏，4 核工控，4G+128G 固态，断电缓存≥72h。</w:t>
                  </w:r>
                </w:p>
                <w:p>
                  <w:pPr>
                    <w:pStyle w:val="null3"/>
                    <w:ind w:left="420"/>
                    <w:jc w:val="both"/>
                  </w:pPr>
                  <w:r>
                    <w:rPr>
                      <w:rFonts w:ascii="仿宋_GB2312" w:hAnsi="仿宋_GB2312" w:cs="仿宋_GB2312" w:eastAsia="仿宋_GB2312"/>
                      <w:sz w:val="22"/>
                    </w:rPr>
                    <w:t>335.</w:t>
                  </w:r>
                  <w:r>
                    <w:rPr>
                      <w:rFonts w:ascii="仿宋_GB2312" w:hAnsi="仿宋_GB2312" w:cs="仿宋_GB2312" w:eastAsia="仿宋_GB2312"/>
                      <w:sz w:val="22"/>
                    </w:rPr>
                    <w:t>RFID 识别：UHF ISO18000-6C，识别率≥99.9%，金属抗干扰刀具标签。</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8</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其他需要说明的商务要求</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一、投标通用要求</w:t>
                  </w:r>
                </w:p>
                <w:p>
                  <w:pPr>
                    <w:pStyle w:val="null3"/>
                    <w:jc w:val="both"/>
                  </w:pPr>
                  <w:r>
                    <w:rPr>
                      <w:rFonts w:ascii="仿宋_GB2312" w:hAnsi="仿宋_GB2312" w:cs="仿宋_GB2312" w:eastAsia="仿宋_GB2312"/>
                      <w:sz w:val="22"/>
                    </w:rPr>
                    <w:t>1. 卖方须完整通读并响应招标文件全部条款，投标内容无遗漏。</w:t>
                  </w:r>
                </w:p>
                <w:p>
                  <w:pPr>
                    <w:pStyle w:val="null3"/>
                    <w:jc w:val="both"/>
                  </w:pPr>
                  <w:r>
                    <w:rPr>
                      <w:rFonts w:ascii="仿宋_GB2312" w:hAnsi="仿宋_GB2312" w:cs="仿宋_GB2312" w:eastAsia="仿宋_GB2312"/>
                      <w:sz w:val="22"/>
                    </w:rPr>
                    <w:t>2. 招标文件列明的国家及行业标准为项目设计、制造、验收的最低执行标准，若国家出台最新标准，统一按最新规范执行；若招标文件技术要求高于现行国家标准，以招标文件要求为准。</w:t>
                  </w:r>
                </w:p>
                <w:p>
                  <w:pPr>
                    <w:pStyle w:val="null3"/>
                    <w:jc w:val="both"/>
                  </w:pPr>
                  <w:r>
                    <w:rPr>
                      <w:rFonts w:ascii="仿宋_GB2312" w:hAnsi="仿宋_GB2312" w:cs="仿宋_GB2312" w:eastAsia="仿宋_GB2312"/>
                      <w:sz w:val="22"/>
                      <w:b/>
                    </w:rPr>
                    <w:t>二、招标标的信息</w:t>
                  </w:r>
                </w:p>
                <w:p>
                  <w:pPr>
                    <w:pStyle w:val="null3"/>
                    <w:jc w:val="both"/>
                  </w:pPr>
                  <w:r>
                    <w:rPr>
                      <w:rFonts w:ascii="仿宋_GB2312" w:hAnsi="仿宋_GB2312" w:cs="仿宋_GB2312" w:eastAsia="仿宋_GB2312"/>
                      <w:sz w:val="22"/>
                    </w:rPr>
                    <w:t>1. 标的名称：先进柔性车削制造岛</w:t>
                  </w:r>
                  <w:r>
                    <w:rPr>
                      <w:rFonts w:ascii="仿宋_GB2312" w:hAnsi="仿宋_GB2312" w:cs="仿宋_GB2312" w:eastAsia="仿宋_GB2312"/>
                      <w:sz w:val="22"/>
                    </w:rPr>
                    <w:t>（以下简称</w:t>
                  </w:r>
                  <w:r>
                    <w:rPr>
                      <w:rFonts w:ascii="仿宋_GB2312" w:hAnsi="仿宋_GB2312" w:cs="仿宋_GB2312" w:eastAsia="仿宋_GB2312"/>
                      <w:sz w:val="22"/>
                    </w:rPr>
                    <w:t>“制造岛”）</w:t>
                  </w:r>
                </w:p>
                <w:p>
                  <w:pPr>
                    <w:pStyle w:val="null3"/>
                    <w:jc w:val="both"/>
                  </w:pPr>
                  <w:r>
                    <w:rPr>
                      <w:rFonts w:ascii="仿宋_GB2312" w:hAnsi="仿宋_GB2312" w:cs="仿宋_GB2312" w:eastAsia="仿宋_GB2312"/>
                      <w:sz w:val="22"/>
                    </w:rPr>
                    <w:t>2. 采购数量：共计6台套</w:t>
                  </w:r>
                </w:p>
                <w:p>
                  <w:pPr>
                    <w:pStyle w:val="null3"/>
                    <w:jc w:val="both"/>
                  </w:pPr>
                  <w:r>
                    <w:rPr>
                      <w:rFonts w:ascii="仿宋_GB2312" w:hAnsi="仿宋_GB2312" w:cs="仿宋_GB2312" w:eastAsia="仿宋_GB2312"/>
                      <w:sz w:val="22"/>
                    </w:rPr>
                    <w:t>3. 单台套核心配置：每台套制造岛配备高精度车削中心1台（带Y轴全功能配置）、全功能数控车床2台，1套AGV协作机器人。整个先进柔性车削制造岛配置1套智能立体库（含管控软件）、1套CAD/CAM/仿真软件（不少于45个点，配备两台套移动图形工作站）、1套全集成管控系统及配套设备。</w:t>
                  </w:r>
                </w:p>
                <w:p>
                  <w:pPr>
                    <w:pStyle w:val="null3"/>
                    <w:ind w:firstLine="440"/>
                    <w:jc w:val="both"/>
                  </w:pPr>
                  <w:r>
                    <w:rPr>
                      <w:rFonts w:ascii="仿宋_GB2312" w:hAnsi="仿宋_GB2312" w:cs="仿宋_GB2312" w:eastAsia="仿宋_GB2312"/>
                      <w:sz w:val="22"/>
                    </w:rPr>
                    <w:t>4. 功能用途：本制造岛可实现原材料智能存取、工件精准转运、多品种零件混线车铣复合加工全流程无人化作业。依托一体化管控系统统筹调度设备、工艺、流程全要素，可快速切换加工工艺与产品型号，适配多品种、小批量高精度加工需求，可全面支撑教学实训、科研创新、社会服务等多元应用场景，同时匹配军工精密制造产业升级需求，助力校企产教深度融合，打造标准化、先进性、示范性的教科研训产一体化平台及军工特色精密制造实训标杆基地。</w:t>
                  </w:r>
                </w:p>
                <w:p>
                  <w:pPr>
                    <w:pStyle w:val="null3"/>
                    <w:ind w:firstLine="442"/>
                    <w:jc w:val="both"/>
                  </w:pPr>
                  <w:r>
                    <w:rPr>
                      <w:rFonts w:ascii="仿宋_GB2312" w:hAnsi="仿宋_GB2312" w:cs="仿宋_GB2312" w:eastAsia="仿宋_GB2312"/>
                      <w:sz w:val="22"/>
                      <w:b/>
                    </w:rPr>
                    <w:t>三、通用建设及技术要求</w:t>
                  </w:r>
                </w:p>
                <w:p>
                  <w:pPr>
                    <w:pStyle w:val="null3"/>
                    <w:ind w:firstLine="440"/>
                    <w:jc w:val="both"/>
                  </w:pPr>
                  <w:r>
                    <w:rPr>
                      <w:rFonts w:ascii="仿宋_GB2312" w:hAnsi="仿宋_GB2312" w:cs="仿宋_GB2312" w:eastAsia="仿宋_GB2312"/>
                      <w:sz w:val="22"/>
                    </w:rPr>
                    <w:t>1. 本项目为交钥匙工程，卖方须严格按照项目技术要求，完成制造岛整体设计、集成、组装、交付调试全流程工作。需提交完整的整体设计方案，包含整线二维/三维布局图、施工尺寸图、工艺方案、夹具方案、刀具方案、工序节拍分析、管控系统功能说明、数字孪生建设方案等。设备需支持快速换产、便捷扩产，实现全流程自动化生产。</w:t>
                  </w:r>
                </w:p>
                <w:p>
                  <w:pPr>
                    <w:pStyle w:val="null3"/>
                    <w:ind w:firstLine="440"/>
                    <w:jc w:val="both"/>
                  </w:pPr>
                  <w:r>
                    <w:rPr>
                      <w:rFonts w:ascii="仿宋_GB2312" w:hAnsi="仿宋_GB2312" w:cs="仿宋_GB2312" w:eastAsia="仿宋_GB2312"/>
                      <w:sz w:val="22"/>
                    </w:rPr>
                    <w:t>2. 项目所有零部件、仪表及设备参数计量单位符合GB 3100-1993《国际单位制及其应用》。</w:t>
                  </w:r>
                </w:p>
                <w:p>
                  <w:pPr>
                    <w:pStyle w:val="null3"/>
                    <w:ind w:firstLine="440"/>
                    <w:jc w:val="both"/>
                  </w:pPr>
                  <w:r>
                    <w:rPr>
                      <w:rFonts w:ascii="仿宋_GB2312" w:hAnsi="仿宋_GB2312" w:cs="仿宋_GB2312" w:eastAsia="仿宋_GB2312"/>
                      <w:sz w:val="22"/>
                    </w:rPr>
                    <w:t>3. 制造岛需具备完善的安全防护功能，完全符合国家安全生产、环保相关标准。遭遇停电、停气等突发情况时可自动紧急停机，有效保护设备、工装、工件不受损坏，留存加工数据与程序，故障复位后可稳定正常运行。</w:t>
                  </w:r>
                </w:p>
                <w:p>
                  <w:pPr>
                    <w:pStyle w:val="null3"/>
                    <w:ind w:firstLine="440"/>
                    <w:jc w:val="both"/>
                  </w:pPr>
                  <w:r>
                    <w:rPr>
                      <w:rFonts w:ascii="仿宋_GB2312" w:hAnsi="仿宋_GB2312" w:cs="仿宋_GB2312" w:eastAsia="仿宋_GB2312"/>
                      <w:sz w:val="22"/>
                    </w:rPr>
                    <w:t>4. 设备标准运行环境温度为10℃-35℃，投标方案须配套完善的环保治理、安全管控及能耗优化专项方案，涵盖油雾净化、切屑回收、切削液处理等核心内容。</w:t>
                  </w:r>
                </w:p>
                <w:p>
                  <w:pPr>
                    <w:pStyle w:val="null3"/>
                    <w:ind w:firstLine="440"/>
                    <w:jc w:val="both"/>
                  </w:pPr>
                  <w:r>
                    <w:rPr>
                      <w:rFonts w:ascii="仿宋_GB2312" w:hAnsi="仿宋_GB2312" w:cs="仿宋_GB2312" w:eastAsia="仿宋_GB2312"/>
                      <w:sz w:val="22"/>
                    </w:rPr>
                    <w:t>5. 卖方需结合项目现场实际工况，配套配置电源稳压装置、冷干机、压缩空气稳压及过滤净化设备，保障整线长期平稳运行。</w:t>
                  </w:r>
                </w:p>
                <w:p>
                  <w:pPr>
                    <w:pStyle w:val="null3"/>
                    <w:ind w:firstLine="440"/>
                    <w:jc w:val="both"/>
                  </w:pPr>
                  <w:r>
                    <w:rPr>
                      <w:rFonts w:ascii="仿宋_GB2312" w:hAnsi="仿宋_GB2312" w:cs="仿宋_GB2312" w:eastAsia="仿宋_GB2312"/>
                      <w:sz w:val="22"/>
                    </w:rPr>
                    <w:t>6. 项目终验收阶段，卖方需完成全面技术交底，提供3种目标零件全套加工工艺、加工方法及核心参数，可支撑同类零件批量加工，并长期提供同类新产品自动化加工技术支持。</w:t>
                  </w:r>
                </w:p>
                <w:p>
                  <w:pPr>
                    <w:pStyle w:val="null3"/>
                    <w:ind w:firstLine="440"/>
                    <w:jc w:val="both"/>
                  </w:pPr>
                  <w:r>
                    <w:rPr>
                      <w:rFonts w:ascii="仿宋_GB2312" w:hAnsi="仿宋_GB2312" w:cs="仿宋_GB2312" w:eastAsia="仿宋_GB2312"/>
                      <w:sz w:val="22"/>
                    </w:rPr>
                    <w:t>7. 卖方需针对设备搬迁、电路改造、气路改造、现场环境整治（环氧地坪、地标线、墙面翻新等）编制详细专项实施方案。</w:t>
                  </w:r>
                </w:p>
                <w:p>
                  <w:pPr>
                    <w:pStyle w:val="null3"/>
                    <w:ind w:firstLine="440"/>
                    <w:jc w:val="both"/>
                  </w:pPr>
                  <w:r>
                    <w:rPr>
                      <w:rFonts w:ascii="仿宋_GB2312" w:hAnsi="仿宋_GB2312" w:cs="仿宋_GB2312" w:eastAsia="仿宋_GB2312"/>
                      <w:sz w:val="22"/>
                    </w:rPr>
                    <w:t>8. 工作环境与安全规范：设备适用380V±10%、50±1HZ三相交流电源，工作气压0.4～0.7MPa；加工单元需采取减振隔振措施，运行噪音≤80分贝，严格遵循GB/T15706-2012、GB5083-2023、GB/T16856-2015等国家机械安全标准，规范完成油雾、切屑、切削液的收集与排放，保障设备长期稳定运行。</w:t>
                  </w:r>
                </w:p>
                <w:p>
                  <w:pPr>
                    <w:pStyle w:val="null3"/>
                    <w:ind w:firstLine="442"/>
                    <w:jc w:val="both"/>
                  </w:pPr>
                  <w:r>
                    <w:rPr>
                      <w:rFonts w:ascii="仿宋_GB2312" w:hAnsi="仿宋_GB2312" w:cs="仿宋_GB2312" w:eastAsia="仿宋_GB2312"/>
                      <w:sz w:val="22"/>
                      <w:b/>
                    </w:rPr>
                    <w:t>四、设备外观标准</w:t>
                  </w:r>
                </w:p>
                <w:p>
                  <w:pPr>
                    <w:pStyle w:val="null3"/>
                    <w:ind w:firstLine="440"/>
                    <w:jc w:val="both"/>
                  </w:pPr>
                  <w:r>
                    <w:rPr>
                      <w:rFonts w:ascii="仿宋_GB2312" w:hAnsi="仿宋_GB2312" w:cs="仿宋_GB2312" w:eastAsia="仿宋_GB2312"/>
                      <w:sz w:val="22"/>
                    </w:rPr>
                    <w:t>所有设备配色均参照《</w:t>
                  </w:r>
                  <w:r>
                    <w:rPr>
                      <w:rFonts w:ascii="仿宋_GB2312" w:hAnsi="仿宋_GB2312" w:cs="仿宋_GB2312" w:eastAsia="仿宋_GB2312"/>
                      <w:sz w:val="22"/>
                    </w:rPr>
                    <w:t>GSB05-1426-2001漆膜颜色标准样卡》执行，特殊配色可与买方另行约定：</w:t>
                  </w:r>
                </w:p>
                <w:p>
                  <w:pPr>
                    <w:pStyle w:val="null3"/>
                    <w:ind w:firstLine="440"/>
                    <w:jc w:val="both"/>
                  </w:pPr>
                  <w:r>
                    <w:rPr>
                      <w:rFonts w:ascii="仿宋_GB2312" w:hAnsi="仿宋_GB2312" w:cs="仿宋_GB2312" w:eastAsia="仿宋_GB2312"/>
                      <w:sz w:val="22"/>
                    </w:rPr>
                    <w:t>1. 数控设备、料库主体：冰灰色（GY09），设备基座、排屑器：机床灰色（GY10）；</w:t>
                  </w:r>
                </w:p>
                <w:p>
                  <w:pPr>
                    <w:pStyle w:val="null3"/>
                    <w:ind w:firstLine="440"/>
                    <w:jc w:val="both"/>
                  </w:pPr>
                  <w:r>
                    <w:rPr>
                      <w:rFonts w:ascii="仿宋_GB2312" w:hAnsi="仿宋_GB2312" w:cs="仿宋_GB2312" w:eastAsia="仿宋_GB2312"/>
                      <w:sz w:val="22"/>
                    </w:rPr>
                    <w:t>2. 护栏：桔黄色框（YR04）+乳白色网（Y11，网体规格另行约定）；</w:t>
                  </w:r>
                </w:p>
                <w:p>
                  <w:pPr>
                    <w:pStyle w:val="null3"/>
                    <w:ind w:firstLine="440"/>
                    <w:jc w:val="both"/>
                  </w:pPr>
                  <w:r>
                    <w:rPr>
                      <w:rFonts w:ascii="仿宋_GB2312" w:hAnsi="仿宋_GB2312" w:cs="仿宋_GB2312" w:eastAsia="仿宋_GB2312"/>
                      <w:sz w:val="22"/>
                    </w:rPr>
                    <w:t>3. 机器人：桔黄色（YR04），可另行协商调整；</w:t>
                  </w:r>
                </w:p>
                <w:p>
                  <w:pPr>
                    <w:pStyle w:val="null3"/>
                    <w:ind w:firstLine="440"/>
                    <w:jc w:val="both"/>
                  </w:pPr>
                  <w:r>
                    <w:rPr>
                      <w:rFonts w:ascii="仿宋_GB2312" w:hAnsi="仿宋_GB2312" w:cs="仿宋_GB2312" w:eastAsia="仿宋_GB2312"/>
                      <w:sz w:val="22"/>
                    </w:rPr>
                    <w:t>4. 加工单元醒目位置预留学校LOGO安装位置，尺寸与位置由双方另行约定。</w:t>
                  </w:r>
                </w:p>
                <w:p>
                  <w:pPr>
                    <w:pStyle w:val="null3"/>
                    <w:ind w:firstLine="442"/>
                    <w:jc w:val="both"/>
                  </w:pPr>
                  <w:r>
                    <w:rPr>
                      <w:rFonts w:ascii="仿宋_GB2312" w:hAnsi="仿宋_GB2312" w:cs="仿宋_GB2312" w:eastAsia="仿宋_GB2312"/>
                      <w:sz w:val="22"/>
                      <w:b/>
                    </w:rPr>
                    <w:t>五、全周期技术资料交付要求</w:t>
                  </w:r>
                </w:p>
                <w:p>
                  <w:pPr>
                    <w:pStyle w:val="null3"/>
                    <w:ind w:firstLine="440"/>
                    <w:jc w:val="both"/>
                  </w:pPr>
                  <w:r>
                    <w:rPr>
                      <w:rFonts w:ascii="仿宋_GB2312" w:hAnsi="仿宋_GB2312" w:cs="仿宋_GB2312" w:eastAsia="仿宋_GB2312"/>
                      <w:sz w:val="22"/>
                    </w:rPr>
                    <w:t xml:space="preserve">1. </w:t>
                  </w:r>
                  <w:r>
                    <w:rPr>
                      <w:rFonts w:ascii="仿宋_GB2312" w:hAnsi="仿宋_GB2312" w:cs="仿宋_GB2312" w:eastAsia="仿宋_GB2312"/>
                      <w:sz w:val="22"/>
                    </w:rPr>
                    <w:t>投标阶段资料</w:t>
                  </w:r>
                </w:p>
                <w:p>
                  <w:pPr>
                    <w:pStyle w:val="null3"/>
                    <w:ind w:firstLine="440"/>
                    <w:jc w:val="both"/>
                  </w:pPr>
                  <w:r>
                    <w:rPr>
                      <w:rFonts w:ascii="仿宋_GB2312" w:hAnsi="仿宋_GB2312" w:cs="仿宋_GB2312" w:eastAsia="仿宋_GB2312"/>
                      <w:sz w:val="22"/>
                    </w:rPr>
                    <w:t>卖方须提供</w:t>
                  </w:r>
                  <w:r>
                    <w:rPr>
                      <w:rFonts w:ascii="仿宋_GB2312" w:hAnsi="仿宋_GB2312" w:cs="仿宋_GB2312" w:eastAsia="仿宋_GB2312"/>
                      <w:sz w:val="22"/>
                    </w:rPr>
                    <w:t>3种目标零件图样，在投标文件中提交完整、真实、规范的全套技术资料，作为评标依据，具体包含：</w:t>
                  </w:r>
                </w:p>
                <w:p>
                  <w:pPr>
                    <w:pStyle w:val="null3"/>
                    <w:ind w:firstLine="440"/>
                    <w:jc w:val="both"/>
                  </w:pPr>
                  <w:r>
                    <w:rPr>
                      <w:rFonts w:ascii="仿宋_GB2312" w:hAnsi="仿宋_GB2312" w:cs="仿宋_GB2312" w:eastAsia="仿宋_GB2312"/>
                      <w:sz w:val="22"/>
                    </w:rPr>
                    <w:t>1.1 方案及可视化资料：柔性车削制造岛初步建设方案、柔性加工单元二维及三维布局图、制造岛建设方案演示文档；</w:t>
                  </w:r>
                </w:p>
                <w:p>
                  <w:pPr>
                    <w:pStyle w:val="null3"/>
                    <w:ind w:firstLine="440"/>
                    <w:jc w:val="both"/>
                  </w:pPr>
                  <w:r>
                    <w:rPr>
                      <w:rFonts w:ascii="仿宋_GB2312" w:hAnsi="仿宋_GB2312" w:cs="仿宋_GB2312" w:eastAsia="仿宋_GB2312"/>
                      <w:sz w:val="22"/>
                    </w:rPr>
                    <w:t>1.2 设备技术资料：项目加工及检测设备样本、主要配置清单、设备出厂标准检测表（含几何、位置精度参数）、数控系统配置及功能明细表；</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合同签订后设计资料</w:t>
                  </w:r>
                </w:p>
                <w:p>
                  <w:pPr>
                    <w:pStyle w:val="null3"/>
                    <w:ind w:firstLine="440"/>
                    <w:jc w:val="both"/>
                  </w:pPr>
                  <w:r>
                    <w:rPr>
                      <w:rFonts w:ascii="仿宋_GB2312" w:hAnsi="仿宋_GB2312" w:cs="仿宋_GB2312" w:eastAsia="仿宋_GB2312"/>
                      <w:sz w:val="22"/>
                    </w:rPr>
                    <w:t>2.1 合同签订后30日内，完成制造岛精细化详细设计，提交3种目标零件成套工艺资料、全工序夹具图纸、加工工艺数据、刀具清单等全套技术文件，经买方认后定稿实施；</w:t>
                  </w:r>
                </w:p>
                <w:p>
                  <w:pPr>
                    <w:pStyle w:val="null3"/>
                    <w:ind w:firstLine="440"/>
                    <w:jc w:val="both"/>
                  </w:pPr>
                  <w:r>
                    <w:rPr>
                      <w:rFonts w:ascii="仿宋_GB2312" w:hAnsi="仿宋_GB2312" w:cs="仿宋_GB2312" w:eastAsia="仿宋_GB2312"/>
                      <w:sz w:val="22"/>
                    </w:rPr>
                    <w:t>2.2 技术方案合格后15日内，提交设备安装基础施工图、机床外形图及全套动力配置施工要求。</w:t>
                  </w:r>
                </w:p>
                <w:p>
                  <w:pPr>
                    <w:pStyle w:val="null3"/>
                    <w:ind w:firstLine="440"/>
                    <w:jc w:val="both"/>
                  </w:pPr>
                  <w:r>
                    <w:rPr>
                      <w:rFonts w:ascii="仿宋_GB2312" w:hAnsi="仿宋_GB2312" w:cs="仿宋_GB2312" w:eastAsia="仿宋_GB2312"/>
                      <w:sz w:val="22"/>
                    </w:rPr>
                    <w:t>3. 设备随机配套资料</w:t>
                  </w:r>
                </w:p>
                <w:p>
                  <w:pPr>
                    <w:pStyle w:val="null3"/>
                    <w:ind w:firstLine="440"/>
                    <w:jc w:val="both"/>
                  </w:pPr>
                  <w:r>
                    <w:rPr>
                      <w:rFonts w:ascii="仿宋_GB2312" w:hAnsi="仿宋_GB2312" w:cs="仿宋_GB2312" w:eastAsia="仿宋_GB2312"/>
                      <w:sz w:val="22"/>
                    </w:rPr>
                    <w:t>项目交付时，同步提供中文纸质、光盘资料各</w:t>
                  </w:r>
                  <w:r>
                    <w:rPr>
                      <w:rFonts w:ascii="仿宋_GB2312" w:hAnsi="仿宋_GB2312" w:cs="仿宋_GB2312" w:eastAsia="仿宋_GB2312"/>
                      <w:sz w:val="22"/>
                    </w:rPr>
                    <w:t>2套，涵盖：设备基础图、操作及运维说明书、结构总图、液压电气原理图；数控及管控系统手册、参数、维修、编程、报警接口说明文件；信息集成系统实施方案与操作手册；设备三维数模、数字孪生基础模型、OEE数据分析系统操作手册，全面适配院校数字化教学、实训、科研需求。</w:t>
                  </w:r>
                </w:p>
                <w:p>
                  <w:pPr>
                    <w:pStyle w:val="null3"/>
                    <w:ind w:firstLine="442"/>
                    <w:jc w:val="both"/>
                  </w:pPr>
                  <w:r>
                    <w:rPr>
                      <w:rFonts w:ascii="仿宋_GB2312" w:hAnsi="仿宋_GB2312" w:cs="仿宋_GB2312" w:eastAsia="仿宋_GB2312"/>
                      <w:sz w:val="22"/>
                      <w:b/>
                    </w:rPr>
                    <w:t>六、安装调试及验收标准</w:t>
                  </w:r>
                </w:p>
                <w:p>
                  <w:pPr>
                    <w:pStyle w:val="null3"/>
                    <w:ind w:firstLine="440"/>
                    <w:jc w:val="both"/>
                  </w:pPr>
                  <w:r>
                    <w:rPr>
                      <w:rFonts w:ascii="仿宋_GB2312" w:hAnsi="仿宋_GB2312" w:cs="仿宋_GB2312" w:eastAsia="仿宋_GB2312"/>
                      <w:sz w:val="22"/>
                    </w:rPr>
                    <w:t>1. 设备安装要求</w:t>
                  </w:r>
                </w:p>
                <w:p>
                  <w:pPr>
                    <w:pStyle w:val="null3"/>
                    <w:ind w:firstLine="440"/>
                    <w:jc w:val="both"/>
                  </w:pPr>
                  <w:r>
                    <w:rPr>
                      <w:rFonts w:ascii="仿宋_GB2312" w:hAnsi="仿宋_GB2312" w:cs="仿宋_GB2312" w:eastAsia="仿宋_GB2312"/>
                      <w:sz w:val="22"/>
                    </w:rPr>
                    <w:t>1.1 卖方全权负责设备生产、运输、装卸、安装、集成调试、精度检测、整机检验等全部工作，买方仅提供必要的现场配合保障；</w:t>
                  </w:r>
                </w:p>
                <w:p>
                  <w:pPr>
                    <w:pStyle w:val="null3"/>
                    <w:ind w:firstLine="440"/>
                    <w:jc w:val="both"/>
                  </w:pPr>
                  <w:r>
                    <w:rPr>
                      <w:rFonts w:ascii="仿宋_GB2312" w:hAnsi="仿宋_GB2312" w:cs="仿宋_GB2312" w:eastAsia="仿宋_GB2312"/>
                      <w:sz w:val="22"/>
                    </w:rPr>
                    <w:t>1.2 买方仅负责将水、电、气、排水等动力源接入现场指定接点，制造岛内所有设备管线铺设、连接、调试工作由卖方全权负责；</w:t>
                  </w:r>
                </w:p>
                <w:p>
                  <w:pPr>
                    <w:pStyle w:val="null3"/>
                    <w:ind w:firstLine="440"/>
                    <w:jc w:val="both"/>
                  </w:pPr>
                  <w:r>
                    <w:rPr>
                      <w:rFonts w:ascii="仿宋_GB2312" w:hAnsi="仿宋_GB2312" w:cs="仿宋_GB2312" w:eastAsia="仿宋_GB2312"/>
                      <w:sz w:val="22"/>
                    </w:rPr>
                    <w:t>1.3 卖方配套提供符合国标要求的总电源柜，配备进线隔离开关、电压电流显示装置，严格按照安全环保规范布线，电源柜安装于买方指定位置，由买方接入厂区动力电源；</w:t>
                  </w:r>
                </w:p>
                <w:p>
                  <w:pPr>
                    <w:pStyle w:val="null3"/>
                    <w:ind w:firstLine="440"/>
                    <w:jc w:val="both"/>
                  </w:pPr>
                  <w:r>
                    <w:rPr>
                      <w:rFonts w:ascii="仿宋_GB2312" w:hAnsi="仿宋_GB2312" w:cs="仿宋_GB2312" w:eastAsia="仿宋_GB2312"/>
                      <w:sz w:val="22"/>
                    </w:rPr>
                    <w:t>1.4 所有动力管线采用地沟、桥架等隐蔽方式敷设，严禁明敷，施工方案需经买方审核确认后方可施工，设备基础施工严格符合国家及设备安装规范；</w:t>
                  </w:r>
                </w:p>
                <w:p>
                  <w:pPr>
                    <w:pStyle w:val="null3"/>
                    <w:ind w:firstLine="440"/>
                    <w:jc w:val="both"/>
                  </w:pPr>
                  <w:r>
                    <w:rPr>
                      <w:rFonts w:ascii="仿宋_GB2312" w:hAnsi="仿宋_GB2312" w:cs="仿宋_GB2312" w:eastAsia="仿宋_GB2312"/>
                      <w:sz w:val="22"/>
                    </w:rPr>
                    <w:t>1.5 安装工期要求：买方通知具备开工条件后，30日历天内完成全部安装调试工作，现场调试总时长不超过30天。</w:t>
                  </w:r>
                </w:p>
                <w:p>
                  <w:pPr>
                    <w:pStyle w:val="null3"/>
                    <w:ind w:firstLine="440"/>
                    <w:jc w:val="both"/>
                  </w:pPr>
                  <w:r>
                    <w:rPr>
                      <w:rFonts w:ascii="仿宋_GB2312" w:hAnsi="仿宋_GB2312" w:cs="仿宋_GB2312" w:eastAsia="仿宋_GB2312"/>
                      <w:sz w:val="22"/>
                    </w:rPr>
                    <w:t>2. 验收标准与流程</w:t>
                  </w:r>
                </w:p>
                <w:p>
                  <w:pPr>
                    <w:pStyle w:val="null3"/>
                    <w:ind w:firstLine="440"/>
                    <w:jc w:val="both"/>
                  </w:pPr>
                  <w:r>
                    <w:rPr>
                      <w:rFonts w:ascii="仿宋_GB2312" w:hAnsi="仿宋_GB2312" w:cs="仿宋_GB2312" w:eastAsia="仿宋_GB2312"/>
                      <w:sz w:val="22"/>
                    </w:rPr>
                    <w:t>2.1 验收依据：严格按照双方技术协议、国家现行标准、设备原厂出厂验收标准执行；</w:t>
                  </w:r>
                </w:p>
                <w:p>
                  <w:pPr>
                    <w:pStyle w:val="null3"/>
                    <w:ind w:firstLine="440"/>
                    <w:jc w:val="both"/>
                  </w:pPr>
                  <w:r>
                    <w:rPr>
                      <w:rFonts w:ascii="仿宋_GB2312" w:hAnsi="仿宋_GB2312" w:cs="仿宋_GB2312" w:eastAsia="仿宋_GB2312"/>
                      <w:sz w:val="22"/>
                    </w:rPr>
                    <w:t>2.2 验收阶段：分为预验收、终验收两个阶段；</w:t>
                  </w:r>
                </w:p>
                <w:p>
                  <w:pPr>
                    <w:pStyle w:val="null3"/>
                    <w:ind w:firstLine="440"/>
                    <w:jc w:val="both"/>
                  </w:pPr>
                  <w:r>
                    <w:rPr>
                      <w:rFonts w:ascii="仿宋_GB2312" w:hAnsi="仿宋_GB2312" w:cs="仿宋_GB2312" w:eastAsia="仿宋_GB2312"/>
                      <w:sz w:val="22"/>
                    </w:rPr>
                    <w:t>2.3 预验收：设备具备验收条件后，卖方书面提请预验收，核查设备空转、负荷试验、几何精度、位置精度（激光干涉仪检测）、工作精度及整机全功能运行情况，预验收合格后方可开展终验收；</w:t>
                  </w:r>
                </w:p>
                <w:p>
                  <w:pPr>
                    <w:pStyle w:val="null3"/>
                    <w:ind w:firstLine="440"/>
                    <w:jc w:val="both"/>
                  </w:pPr>
                  <w:r>
                    <w:rPr>
                      <w:rFonts w:ascii="仿宋_GB2312" w:hAnsi="仿宋_GB2312" w:cs="仿宋_GB2312" w:eastAsia="仿宋_GB2312"/>
                      <w:sz w:val="22"/>
                    </w:rPr>
                    <w:t>2.4 终验收：复核设备全部精度指标，完成整机及数控系统功能演示，核对供货范围完整性，开展整线联动试运行；对3种目标零件各连续加工30件，确保整线无故障稳定运行，零件良品率≥95%，尺寸及形位精度符合图纸要求，双方签署终验收报告。</w:t>
                  </w:r>
                </w:p>
                <w:p>
                  <w:pPr>
                    <w:pStyle w:val="null3"/>
                    <w:ind w:firstLine="442"/>
                    <w:jc w:val="both"/>
                  </w:pPr>
                  <w:r>
                    <w:rPr>
                      <w:rFonts w:ascii="仿宋_GB2312" w:hAnsi="仿宋_GB2312" w:cs="仿宋_GB2312" w:eastAsia="仿宋_GB2312"/>
                      <w:sz w:val="22"/>
                      <w:b/>
                    </w:rPr>
                    <w:t>七、质量质保、运维及配套服务</w:t>
                  </w:r>
                </w:p>
                <w:p>
                  <w:pPr>
                    <w:pStyle w:val="null3"/>
                    <w:ind w:firstLine="440"/>
                    <w:jc w:val="both"/>
                  </w:pPr>
                  <w:r>
                    <w:rPr>
                      <w:rFonts w:ascii="仿宋_GB2312" w:hAnsi="仿宋_GB2312" w:cs="仿宋_GB2312" w:eastAsia="仿宋_GB2312"/>
                      <w:sz w:val="22"/>
                    </w:rPr>
                    <w:t>1. 质保核心条款</w:t>
                  </w:r>
                </w:p>
                <w:p>
                  <w:pPr>
                    <w:pStyle w:val="null3"/>
                    <w:ind w:firstLine="440"/>
                    <w:jc w:val="both"/>
                  </w:pPr>
                  <w:r>
                    <w:rPr>
                      <w:rFonts w:ascii="仿宋_GB2312" w:hAnsi="仿宋_GB2312" w:cs="仿宋_GB2312" w:eastAsia="仿宋_GB2312"/>
                      <w:sz w:val="22"/>
                    </w:rPr>
                    <w:t>1.1 整机软硬件质保期自项目终验收签字之日起计算，整线统一质保24个月；</w:t>
                  </w:r>
                </w:p>
                <w:p>
                  <w:pPr>
                    <w:pStyle w:val="null3"/>
                    <w:ind w:firstLine="440"/>
                    <w:jc w:val="both"/>
                  </w:pPr>
                  <w:r>
                    <w:rPr>
                      <w:rFonts w:ascii="仿宋_GB2312" w:hAnsi="仿宋_GB2312" w:cs="仿宋_GB2312" w:eastAsia="仿宋_GB2312"/>
                      <w:sz w:val="22"/>
                    </w:rPr>
                    <w:t>1.2 质保期内设备出现故障，卖方承担维修、更换零部件；单次故障维修后质保顺延3个月，故障累计停机满1个月质保顺延1年，核心零部件故障重新计算质保期；</w:t>
                  </w:r>
                </w:p>
                <w:p>
                  <w:pPr>
                    <w:pStyle w:val="null3"/>
                    <w:ind w:firstLine="440"/>
                    <w:jc w:val="both"/>
                  </w:pPr>
                  <w:r>
                    <w:rPr>
                      <w:rFonts w:ascii="仿宋_GB2312" w:hAnsi="仿宋_GB2312" w:cs="仿宋_GB2312" w:eastAsia="仿宋_GB2312"/>
                      <w:sz w:val="22"/>
                    </w:rPr>
                    <w:t>1.3 售后响应：买方报修后2小时内响应，24小时内抵达现场处置故障，提供7×24小时在线技术支持；</w:t>
                  </w:r>
                </w:p>
                <w:p>
                  <w:pPr>
                    <w:pStyle w:val="null3"/>
                    <w:ind w:firstLine="440"/>
                    <w:jc w:val="both"/>
                  </w:pPr>
                  <w:r>
                    <w:rPr>
                      <w:rFonts w:ascii="仿宋_GB2312" w:hAnsi="仿宋_GB2312" w:cs="仿宋_GB2312" w:eastAsia="仿宋_GB2312"/>
                      <w:sz w:val="22"/>
                    </w:rPr>
                    <w:t>1.4 质保期满后，持续提供优惠的技术支持、备件供应、系统升级等长效服务。</w:t>
                  </w:r>
                </w:p>
                <w:p>
                  <w:pPr>
                    <w:pStyle w:val="null3"/>
                    <w:ind w:firstLine="440"/>
                    <w:jc w:val="both"/>
                  </w:pPr>
                  <w:r>
                    <w:rPr>
                      <w:rFonts w:ascii="仿宋_GB2312" w:hAnsi="仿宋_GB2312" w:cs="仿宋_GB2312" w:eastAsia="仿宋_GB2312"/>
                      <w:sz w:val="22"/>
                    </w:rPr>
                    <w:t>2. 运维保障服务</w:t>
                  </w:r>
                </w:p>
                <w:p>
                  <w:pPr>
                    <w:pStyle w:val="null3"/>
                    <w:ind w:firstLine="440"/>
                    <w:jc w:val="both"/>
                  </w:pPr>
                  <w:r>
                    <w:rPr>
                      <w:rFonts w:ascii="仿宋_GB2312" w:hAnsi="仿宋_GB2312" w:cs="仿宋_GB2312" w:eastAsia="仿宋_GB2312"/>
                      <w:sz w:val="22"/>
                    </w:rPr>
                    <w:t>2.1 日常运维：质保期内每月定期上门巡检、设备保养、精度排查；</w:t>
                  </w:r>
                </w:p>
                <w:p>
                  <w:pPr>
                    <w:pStyle w:val="null3"/>
                    <w:ind w:firstLine="440"/>
                    <w:jc w:val="both"/>
                  </w:pPr>
                  <w:r>
                    <w:rPr>
                      <w:rFonts w:ascii="仿宋_GB2312" w:hAnsi="仿宋_GB2312" w:cs="仿宋_GB2312" w:eastAsia="仿宋_GB2312"/>
                      <w:sz w:val="22"/>
                    </w:rPr>
                    <w:t>2.2 维修保障：承担质保期内所有设备零部件维修、更换、定期保养、备品备件更换费用，以及润滑油、液压油、切削液等耗材费用；主轴、数控系统、机械臂等核心部件优先备机替换，保障实训、生产不间断运行；</w:t>
                  </w:r>
                </w:p>
                <w:p>
                  <w:pPr>
                    <w:pStyle w:val="null3"/>
                    <w:ind w:firstLine="440"/>
                    <w:jc w:val="both"/>
                  </w:pPr>
                  <w:r>
                    <w:rPr>
                      <w:rFonts w:ascii="仿宋_GB2312" w:hAnsi="仿宋_GB2312" w:cs="仿宋_GB2312" w:eastAsia="仿宋_GB2312"/>
                      <w:sz w:val="22"/>
                    </w:rPr>
                    <w:t>2.3 精度校准：每年开展1次设备精度校准与标定，确保设备加工精度持续达标。</w:t>
                  </w:r>
                </w:p>
                <w:p>
                  <w:pPr>
                    <w:pStyle w:val="null3"/>
                    <w:ind w:firstLine="440"/>
                    <w:jc w:val="both"/>
                  </w:pPr>
                  <w:r>
                    <w:rPr>
                      <w:rFonts w:ascii="仿宋_GB2312" w:hAnsi="仿宋_GB2312" w:cs="仿宋_GB2312" w:eastAsia="仿宋_GB2312"/>
                      <w:sz w:val="22"/>
                    </w:rPr>
                    <w:t>3. 技术培训与陪产服务</w:t>
                  </w:r>
                </w:p>
                <w:p>
                  <w:pPr>
                    <w:pStyle w:val="null3"/>
                    <w:ind w:firstLine="440"/>
                    <w:jc w:val="both"/>
                  </w:pPr>
                  <w:r>
                    <w:rPr>
                      <w:rFonts w:ascii="仿宋_GB2312" w:hAnsi="仿宋_GB2312" w:cs="仿宋_GB2312" w:eastAsia="仿宋_GB2312"/>
                      <w:sz w:val="22"/>
                    </w:rPr>
                    <w:t>3.1 专项培训：为买方6-8名工作人员提供7个工作日专项培训，涵盖设备操控、装夹调试、数控编程、机械电气运维、安全规范、故障排查等内容，确保参训人员可独立操作、完成基础维保；</w:t>
                  </w:r>
                </w:p>
                <w:p>
                  <w:pPr>
                    <w:pStyle w:val="null3"/>
                    <w:ind w:firstLine="440"/>
                    <w:jc w:val="both"/>
                  </w:pPr>
                  <w:r>
                    <w:rPr>
                      <w:rFonts w:ascii="仿宋_GB2312" w:hAnsi="仿宋_GB2312" w:cs="仿宋_GB2312" w:eastAsia="仿宋_GB2312"/>
                      <w:sz w:val="22"/>
                    </w:rPr>
                    <w:t>3.2 现场陪产：项目终验收合格后，提供不少于24个月现场陪产服务，协助买方完成常态化零件加工，保障产线稳定运行。</w:t>
                  </w:r>
                </w:p>
                <w:p>
                  <w:pPr>
                    <w:pStyle w:val="null3"/>
                    <w:ind w:firstLine="440"/>
                    <w:jc w:val="both"/>
                  </w:pPr>
                  <w:r>
                    <w:rPr>
                      <w:rFonts w:ascii="仿宋_GB2312" w:hAnsi="仿宋_GB2312" w:cs="仿宋_GB2312" w:eastAsia="仿宋_GB2312"/>
                      <w:sz w:val="22"/>
                    </w:rPr>
                    <w:t>4. 全维度人才培养与产教融合服务</w:t>
                  </w:r>
                </w:p>
                <w:p>
                  <w:pPr>
                    <w:pStyle w:val="null3"/>
                    <w:ind w:firstLine="440"/>
                    <w:jc w:val="both"/>
                  </w:pPr>
                  <w:r>
                    <w:rPr>
                      <w:rFonts w:ascii="仿宋_GB2312" w:hAnsi="仿宋_GB2312" w:cs="仿宋_GB2312" w:eastAsia="仿宋_GB2312"/>
                      <w:sz w:val="22"/>
                    </w:rPr>
                    <w:t>4.1 师生实训提升：分批次开展数控操作、柔性产线运维、数字孪生应用、设备数字化管理等培训，保障师生独立上岗；每年开展2次以上教师技能提升培训，适配教学改革与科研需求；</w:t>
                  </w:r>
                </w:p>
                <w:p>
                  <w:pPr>
                    <w:pStyle w:val="null3"/>
                    <w:ind w:firstLine="440"/>
                    <w:jc w:val="both"/>
                  </w:pPr>
                  <w:r>
                    <w:rPr>
                      <w:rFonts w:ascii="仿宋_GB2312" w:hAnsi="仿宋_GB2312" w:cs="仿宋_GB2312" w:eastAsia="仿宋_GB2312"/>
                      <w:sz w:val="22"/>
                    </w:rPr>
                    <w:t>4.2 社会化培训：为校企合作企业提供定制化技能培训，支持企业人员长期入驻实训，承接社会及军工行业智能制造技能提升培训，实现平台社会化共享；</w:t>
                  </w:r>
                </w:p>
                <w:p>
                  <w:pPr>
                    <w:pStyle w:val="null3"/>
                    <w:ind w:firstLine="440"/>
                    <w:jc w:val="both"/>
                  </w:pPr>
                  <w:r>
                    <w:rPr>
                      <w:rFonts w:ascii="仿宋_GB2312" w:hAnsi="仿宋_GB2312" w:cs="仿宋_GB2312" w:eastAsia="仿宋_GB2312"/>
                      <w:sz w:val="22"/>
                    </w:rPr>
                    <w:t>4.3 赛事支撑：全程提供智能制造类技能大赛技术指导、设备调试、赛事保障服务，以赛促教、以赛促训；</w:t>
                  </w:r>
                </w:p>
                <w:p>
                  <w:pPr>
                    <w:pStyle w:val="null3"/>
                    <w:ind w:firstLine="440"/>
                    <w:jc w:val="both"/>
                  </w:pPr>
                  <w:r>
                    <w:rPr>
                      <w:rFonts w:ascii="仿宋_GB2312" w:hAnsi="仿宋_GB2312" w:cs="仿宋_GB2312" w:eastAsia="仿宋_GB2312"/>
                      <w:sz w:val="22"/>
                    </w:rPr>
                    <w:t>4.4 教科研支撑：协助院校开展教学改革、教改课题申报、横向课题研究，提供技术与工艺方案支持，推动教研成果产业化转化；</w:t>
                  </w:r>
                </w:p>
                <w:p>
                  <w:pPr>
                    <w:pStyle w:val="null3"/>
                    <w:ind w:firstLine="440"/>
                    <w:jc w:val="both"/>
                  </w:pPr>
                  <w:r>
                    <w:rPr>
                      <w:rFonts w:ascii="仿宋_GB2312" w:hAnsi="仿宋_GB2312" w:cs="仿宋_GB2312" w:eastAsia="仿宋_GB2312"/>
                      <w:sz w:val="22"/>
                    </w:rPr>
                    <w:t>4.5 产教配套：提供校企合作产线运营方案、实训课程资源框架，助力买方打造常态化、标准化教科研训产融合平台。</w:t>
                  </w:r>
                </w:p>
                <w:p>
                  <w:pPr>
                    <w:pStyle w:val="null3"/>
                    <w:ind w:firstLine="440"/>
                    <w:jc w:val="both"/>
                  </w:pPr>
                  <w:r>
                    <w:rPr>
                      <w:rFonts w:ascii="仿宋_GB2312" w:hAnsi="仿宋_GB2312" w:cs="仿宋_GB2312" w:eastAsia="仿宋_GB2312"/>
                      <w:sz w:val="22"/>
                    </w:rPr>
                    <w:t>5. 系统软件升级服务</w:t>
                  </w:r>
                </w:p>
                <w:p>
                  <w:pPr>
                    <w:pStyle w:val="null3"/>
                    <w:ind w:firstLine="440"/>
                    <w:jc w:val="both"/>
                  </w:pPr>
                  <w:r>
                    <w:rPr>
                      <w:rFonts w:ascii="仿宋_GB2312" w:hAnsi="仿宋_GB2312" w:cs="仿宋_GB2312" w:eastAsia="仿宋_GB2312"/>
                      <w:sz w:val="22"/>
                    </w:rPr>
                    <w:t>5.1 软件功能升级：提供数控系统、智能立体库管控、物流管控、MES、整线自动化管控、设备数字化管理等全部软件的版本更新与功能优化，不再另行收费；</w:t>
                  </w:r>
                </w:p>
                <w:p>
                  <w:pPr>
                    <w:pStyle w:val="null3"/>
                    <w:ind w:firstLine="440"/>
                    <w:jc w:val="both"/>
                  </w:pPr>
                  <w:r>
                    <w:rPr>
                      <w:rFonts w:ascii="仿宋_GB2312" w:hAnsi="仿宋_GB2312" w:cs="仿宋_GB2312" w:eastAsia="仿宋_GB2312"/>
                      <w:sz w:val="22"/>
                    </w:rPr>
                    <w:t>5.2 信息化对接升级：提供OPCUA信息化接口升级，优化设备与学校智慧校园、实训管理平台的数据对接，实现运行、实训数据数字化归集与分析；</w:t>
                  </w:r>
                </w:p>
                <w:p>
                  <w:pPr>
                    <w:pStyle w:val="null3"/>
                    <w:ind w:firstLine="440"/>
                    <w:jc w:val="both"/>
                  </w:pPr>
                  <w:r>
                    <w:rPr>
                      <w:rFonts w:ascii="仿宋_GB2312" w:hAnsi="仿宋_GB2312" w:cs="仿宋_GB2312" w:eastAsia="仿宋_GB2312"/>
                      <w:sz w:val="22"/>
                    </w:rPr>
                    <w:t>5.3 产线工艺优化：结合院校教科研及军工生产实训需求，持续优化柔性产线运行逻辑与工艺流程。</w:t>
                  </w:r>
                </w:p>
                <w:p>
                  <w:pPr>
                    <w:pStyle w:val="null3"/>
                    <w:ind w:firstLine="440"/>
                    <w:jc w:val="both"/>
                  </w:pPr>
                  <w:r>
                    <w:rPr>
                      <w:rFonts w:ascii="仿宋_GB2312" w:hAnsi="仿宋_GB2312" w:cs="仿宋_GB2312" w:eastAsia="仿宋_GB2312"/>
                      <w:sz w:val="22"/>
                    </w:rPr>
                    <w:t>6. 备件供应保障</w:t>
                  </w:r>
                </w:p>
                <w:p>
                  <w:pPr>
                    <w:pStyle w:val="null3"/>
                    <w:ind w:firstLine="440"/>
                    <w:jc w:val="both"/>
                  </w:pPr>
                  <w:r>
                    <w:rPr>
                      <w:rFonts w:ascii="仿宋_GB2312" w:hAnsi="仿宋_GB2312" w:cs="仿宋_GB2312" w:eastAsia="仿宋_GB2312"/>
                      <w:sz w:val="22"/>
                    </w:rPr>
                    <w:t>6.1 易损备件：全程更换补充卡爪、传感器、按钮、滤芯、刀具、各类润滑油等易损零部件及耗材；</w:t>
                  </w:r>
                </w:p>
                <w:p>
                  <w:pPr>
                    <w:pStyle w:val="null3"/>
                    <w:ind w:firstLine="440"/>
                    <w:jc w:val="both"/>
                  </w:pPr>
                  <w:r>
                    <w:rPr>
                      <w:rFonts w:ascii="仿宋_GB2312" w:hAnsi="仿宋_GB2312" w:cs="仿宋_GB2312" w:eastAsia="仿宋_GB2312"/>
                      <w:sz w:val="22"/>
                    </w:rPr>
                    <w:t>6.2 专用备件：储备动力刀塔、主轴等核心部件备用配件，保障设备无间断运行。</w:t>
                  </w:r>
                </w:p>
                <w:p>
                  <w:pPr>
                    <w:pStyle w:val="null3"/>
                    <w:ind w:firstLine="442"/>
                    <w:jc w:val="both"/>
                  </w:pPr>
                  <w:r>
                    <w:rPr>
                      <w:rFonts w:ascii="仿宋_GB2312" w:hAnsi="仿宋_GB2312" w:cs="仿宋_GB2312" w:eastAsia="仿宋_GB2312"/>
                      <w:sz w:val="22"/>
                      <w:b/>
                    </w:rPr>
                    <w:t>八、运输与包装要求</w:t>
                  </w:r>
                </w:p>
                <w:p>
                  <w:pPr>
                    <w:pStyle w:val="null3"/>
                    <w:ind w:firstLine="440"/>
                    <w:jc w:val="both"/>
                  </w:pPr>
                  <w:r>
                    <w:rPr>
                      <w:rFonts w:ascii="仿宋_GB2312" w:hAnsi="仿宋_GB2312" w:cs="仿宋_GB2312" w:eastAsia="仿宋_GB2312"/>
                      <w:sz w:val="22"/>
                    </w:rPr>
                    <w:t>1.设备包装运输防护严格遵循 GB/T 4857 系列标准，具备防潮、防震、防锈、防破损、防暴力装卸功能，适配长途运输；因包装防护不当导致的设备损坏、锈蚀、遗失，由卖方承担全部责任；</w:t>
                  </w:r>
                </w:p>
                <w:p>
                  <w:pPr>
                    <w:pStyle w:val="null3"/>
                    <w:ind w:firstLine="440"/>
                    <w:jc w:val="both"/>
                  </w:pPr>
                  <w:r>
                    <w:rPr>
                      <w:rFonts w:ascii="仿宋_GB2312" w:hAnsi="仿宋_GB2312" w:cs="仿宋_GB2312" w:eastAsia="仿宋_GB2312"/>
                      <w:sz w:val="22"/>
                    </w:rPr>
                    <w:t>2. 每个包装箱内须附带完整的包装清单及产品质量合格证书；</w:t>
                  </w:r>
                </w:p>
                <w:p>
                  <w:pPr>
                    <w:pStyle w:val="null3"/>
                    <w:ind w:firstLine="440"/>
                    <w:jc w:val="both"/>
                  </w:pPr>
                  <w:r>
                    <w:rPr>
                      <w:rFonts w:ascii="仿宋_GB2312" w:hAnsi="仿宋_GB2312" w:cs="仿宋_GB2312" w:eastAsia="仿宋_GB2312"/>
                      <w:sz w:val="22"/>
                    </w:rPr>
                    <w:t>3. 设备运输、装卸、保险等所有相关费用均由卖方全额承担</w:t>
                  </w:r>
                </w:p>
              </w:tc>
            </w:tr>
          </w:tbl>
          <w:p>
            <w:pPr>
              <w:pStyle w:val="null3"/>
            </w:pPr>
            <w:r>
              <w:rPr>
                <w:rFonts w:ascii="仿宋_GB2312" w:hAnsi="仿宋_GB2312" w:cs="仿宋_GB2312" w:eastAsia="仿宋_GB2312"/>
                <w:sz w:val="28"/>
                <w:b/>
              </w:rPr>
              <w:t>备注：</w:t>
            </w:r>
          </w:p>
          <w:p>
            <w:pPr>
              <w:pStyle w:val="null3"/>
              <w:ind w:firstLine="440"/>
              <w:jc w:val="both"/>
            </w:pPr>
            <w:r>
              <w:rPr>
                <w:rFonts w:ascii="仿宋_GB2312" w:hAnsi="仿宋_GB2312" w:cs="仿宋_GB2312" w:eastAsia="仿宋_GB2312"/>
                <w:sz w:val="22"/>
              </w:rPr>
              <w:t>1、供应商提供整体项目设计方案及其功能演示视频。（视频资料为U盘拷贝，随投标文件一同密封递交至采购代理公司。视频格式须为MP4格式，视频时长不超过10分钟，开标现场若因视频格式不正确或U盘损坏等原因造成无法播放的，投标人自行承担后果。）</w:t>
            </w:r>
          </w:p>
          <w:p>
            <w:pPr>
              <w:pStyle w:val="null3"/>
              <w:jc w:val="both"/>
            </w:pPr>
            <w:r>
              <w:rPr>
                <w:rFonts w:ascii="仿宋_GB2312" w:hAnsi="仿宋_GB2312" w:cs="仿宋_GB2312" w:eastAsia="仿宋_GB2312"/>
                <w:sz w:val="22"/>
              </w:rPr>
              <w:t>视频需动态验证方案的可行性，重点展示柔性切换与智能协同过程。</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1）多品种混线生产演示：视频必须包含至少3种以上不同零件的连续、无间断混线生产全过程。重点展示工件自动识别、手爪及快速切换、工艺参数自动调整等柔性环节，而非单一产品的重复加工。</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2）异常工况与智能响应：演示系统对缺料、刀具磨损、工件错位等异常情况的自动检测与处理过程。验证系统的鲁棒性与自适应性。</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3）人机交互与数字孪生：展示中央控制系统的操作界面，包括生产状态实时监控、远程调试、数字孪生模型与物理产线的同步映射等。</w:t>
            </w:r>
          </w:p>
          <w:p>
            <w:pPr>
              <w:pStyle w:val="null3"/>
              <w:ind w:firstLine="440"/>
              <w:jc w:val="both"/>
            </w:pPr>
            <w:r>
              <w:rPr>
                <w:rFonts w:ascii="仿宋_GB2312" w:hAnsi="仿宋_GB2312" w:cs="仿宋_GB2312" w:eastAsia="仿宋_GB2312"/>
                <w:sz w:val="22"/>
              </w:rPr>
              <w:t>视频需体现操作便捷性与系统透明度。</w:t>
            </w:r>
          </w:p>
          <w:p>
            <w:pPr>
              <w:pStyle w:val="null3"/>
              <w:ind w:firstLine="440"/>
              <w:jc w:val="both"/>
            </w:pPr>
            <w:r>
              <w:rPr>
                <w:rFonts w:ascii="仿宋_GB2312" w:hAnsi="仿宋_GB2312" w:cs="仿宋_GB2312" w:eastAsia="仿宋_GB2312"/>
                <w:sz w:val="22"/>
              </w:rPr>
              <w:t>2、本项目采购的产品如有属于节能产品政府采购品目清单中应强制采购的产品范围，供应商应当提供国家确定的认证机构出具的、处于有效期之内的节能产品认证证书。</w:t>
            </w:r>
          </w:p>
          <w:p>
            <w:pPr>
              <w:pStyle w:val="null3"/>
              <w:ind w:firstLine="440"/>
              <w:jc w:val="both"/>
            </w:pPr>
            <w:r>
              <w:rPr>
                <w:rFonts w:ascii="仿宋_GB2312" w:hAnsi="仿宋_GB2312" w:cs="仿宋_GB2312" w:eastAsia="仿宋_GB2312"/>
                <w:sz w:val="22"/>
              </w:rPr>
              <w:t>3、本项目采购的产品如有属于强制性产品认证目录中的产品，供应商应提供有效的3C认证证书。</w:t>
            </w:r>
          </w:p>
          <w:p>
            <w:pPr>
              <w:pStyle w:val="null3"/>
              <w:jc w:val="both"/>
            </w:pPr>
            <w:r>
              <w:rPr>
                <w:rFonts w:ascii="仿宋_GB2312" w:hAnsi="仿宋_GB2312" w:cs="仿宋_GB2312" w:eastAsia="仿宋_GB2312"/>
              </w:rPr>
              <w:t xml:space="preserve"> </w:t>
            </w:r>
          </w:p>
          <w:p>
            <w:pPr>
              <w:pStyle w:val="null3"/>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附件</w:t>
            </w:r>
            <w:r>
              <w:rPr>
                <w:rFonts w:ascii="仿宋_GB2312" w:hAnsi="仿宋_GB2312" w:cs="仿宋_GB2312" w:eastAsia="仿宋_GB2312"/>
                <w:sz w:val="21"/>
                <w:b/>
              </w:rPr>
              <w:t>1：车削18台设备刀具清单（刀具型号仅供参考不指定品牌）</w:t>
            </w:r>
          </w:p>
          <w:tbl>
            <w:tblPr>
              <w:tblBorders>
                <w:top w:val="none" w:color="000000" w:sz="4"/>
                <w:left w:val="none" w:color="000000" w:sz="4"/>
                <w:bottom w:val="none" w:color="000000" w:sz="4"/>
                <w:right w:val="none" w:color="000000" w:sz="4"/>
                <w:insideH w:val="none"/>
                <w:insideV w:val="none"/>
              </w:tblBorders>
            </w:tblPr>
            <w:tblGrid>
              <w:gridCol w:w="227"/>
              <w:gridCol w:w="1132"/>
              <w:gridCol w:w="674"/>
              <w:gridCol w:w="260"/>
              <w:gridCol w:w="260"/>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w:t>
                  </w:r>
                </w:p>
              </w:tc>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型号</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 °外圆车刀杆粗加工（25×25）</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PCLNR2525M-12</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CNMG120404</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95°外圆车刀杆粗加工（25×25）</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MWLNR2525M-08</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WNMG080404</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93°外圆车粗加工刀杆（25×25）</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MDJNR-2525M-1506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DNMG150604</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95°外圆车刀杆精加工（25X25）</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SCLCR-2525M-09</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CCMT09T304</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95°外圆车刀杆精加工（25X25）</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SCLCR-2525M-12</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CCMT120404</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93°外圆精加工25*25（35°尖刀）</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SVJBR-2525M-16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VBMT160402</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93°外圆精加工25*25（55°尖刀）</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SDJCR-2525M-11</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DCMT110402</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D20内螺纹刀</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SNR-0020R-16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16NRAG60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外螺纹刀</w:t>
                  </w:r>
                  <w:r>
                    <w:rPr>
                      <w:rFonts w:ascii="仿宋_GB2312" w:hAnsi="仿宋_GB2312" w:cs="仿宋_GB2312" w:eastAsia="仿宋_GB2312"/>
                      <w:sz w:val="21"/>
                    </w:rPr>
                    <w:t>25方</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SER-2525M-16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16ERAG60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镗孔刀杆（</w:t>
                  </w:r>
                  <w:r>
                    <w:rPr>
                      <w:rFonts w:ascii="仿宋_GB2312" w:hAnsi="仿宋_GB2312" w:cs="仿宋_GB2312" w:eastAsia="仿宋_GB2312"/>
                      <w:sz w:val="21"/>
                    </w:rPr>
                    <w:t>32）</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A32S-SCLCR12</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CCMT120404</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镗孔刀杆（</w:t>
                  </w:r>
                  <w:r>
                    <w:rPr>
                      <w:rFonts w:ascii="仿宋_GB2312" w:hAnsi="仿宋_GB2312" w:cs="仿宋_GB2312" w:eastAsia="仿宋_GB2312"/>
                      <w:sz w:val="21"/>
                    </w:rPr>
                    <w:t>25）</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A25T-SCLCR09</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CCMT09T304</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镗孔刀杆（</w:t>
                  </w:r>
                  <w:r>
                    <w:rPr>
                      <w:rFonts w:ascii="仿宋_GB2312" w:hAnsi="仿宋_GB2312" w:cs="仿宋_GB2312" w:eastAsia="仿宋_GB2312"/>
                      <w:sz w:val="21"/>
                    </w:rPr>
                    <w:t>20）</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A20R-SCLCR09</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CCMT09T304</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镗孔刀杆（</w:t>
                  </w:r>
                  <w:r>
                    <w:rPr>
                      <w:rFonts w:ascii="仿宋_GB2312" w:hAnsi="仿宋_GB2312" w:cs="仿宋_GB2312" w:eastAsia="仿宋_GB2312"/>
                      <w:sz w:val="21"/>
                    </w:rPr>
                    <w:t>16）</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A16Q-SCLCR09</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CCMT09T302</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镗孔刀杆（</w:t>
                  </w:r>
                  <w:r>
                    <w:rPr>
                      <w:rFonts w:ascii="仿宋_GB2312" w:hAnsi="仿宋_GB2312" w:cs="仿宋_GB2312" w:eastAsia="仿宋_GB2312"/>
                      <w:sz w:val="21"/>
                    </w:rPr>
                    <w:t>12）</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A12M-SCLCR06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CCMT060204</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镗孔刀杆（</w:t>
                  </w:r>
                  <w:r>
                    <w:rPr>
                      <w:rFonts w:ascii="仿宋_GB2312" w:hAnsi="仿宋_GB2312" w:cs="仿宋_GB2312" w:eastAsia="仿宋_GB2312"/>
                      <w:sz w:val="21"/>
                    </w:rPr>
                    <w:t>10）</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A10K-SCLCR06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CCMT060202</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变径套</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40-32</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变径套</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40-25</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变径套</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40-20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变径套</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40-16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变径套</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40-10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外切槽刀杆</w:t>
                  </w:r>
                  <w:r>
                    <w:rPr>
                      <w:rFonts w:ascii="仿宋_GB2312" w:hAnsi="仿宋_GB2312" w:cs="仿宋_GB2312" w:eastAsia="仿宋_GB2312"/>
                      <w:sz w:val="21"/>
                    </w:rPr>
                    <w:t>25*25</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25*25</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r>
                    <w:rPr>
                      <w:rFonts w:ascii="仿宋_GB2312" w:hAnsi="仿宋_GB2312" w:cs="仿宋_GB2312" w:eastAsia="仿宋_GB2312"/>
                      <w:sz w:val="21"/>
                    </w:rPr>
                    <w:t>3MM  ap20mm</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3mm</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内孔切槽刀杆</w:t>
                  </w:r>
                  <w:r>
                    <w:rPr>
                      <w:rFonts w:ascii="仿宋_GB2312" w:hAnsi="仿宋_GB2312" w:cs="仿宋_GB2312" w:eastAsia="仿宋_GB2312"/>
                      <w:sz w:val="21"/>
                    </w:rPr>
                    <w:t>D20mm</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D20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r>
                    <w:rPr>
                      <w:rFonts w:ascii="仿宋_GB2312" w:hAnsi="仿宋_GB2312" w:cs="仿宋_GB2312" w:eastAsia="仿宋_GB2312"/>
                      <w:sz w:val="21"/>
                    </w:rPr>
                    <w:t>3MM  ap7mm</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3mm</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内孔浅槽</w:t>
                  </w:r>
                  <w:r>
                    <w:rPr>
                      <w:rFonts w:ascii="仿宋_GB2312" w:hAnsi="仿宋_GB2312" w:cs="仿宋_GB2312" w:eastAsia="仿宋_GB2312"/>
                      <w:sz w:val="21"/>
                    </w:rPr>
                    <w:t>D16</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D16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r>
                    <w:rPr>
                      <w:rFonts w:ascii="仿宋_GB2312" w:hAnsi="仿宋_GB2312" w:cs="仿宋_GB2312" w:eastAsia="仿宋_GB2312"/>
                      <w:sz w:val="21"/>
                    </w:rPr>
                    <w:t>2MM ap2-2mm</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2mm</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内孔浅槽</w:t>
                  </w:r>
                  <w:r>
                    <w:rPr>
                      <w:rFonts w:ascii="仿宋_GB2312" w:hAnsi="仿宋_GB2312" w:cs="仿宋_GB2312" w:eastAsia="仿宋_GB2312"/>
                      <w:sz w:val="21"/>
                    </w:rPr>
                    <w:t>D20</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D20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w:t>
                  </w:r>
                  <w:r>
                    <w:rPr>
                      <w:rFonts w:ascii="仿宋_GB2312" w:hAnsi="仿宋_GB2312" w:cs="仿宋_GB2312" w:eastAsia="仿宋_GB2312"/>
                      <w:sz w:val="21"/>
                    </w:rPr>
                    <w:t>2MM ap2-3mm</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2mm</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端面槽刀杆</w:t>
                  </w:r>
                  <w:r>
                    <w:rPr>
                      <w:rFonts w:ascii="仿宋_GB2312" w:hAnsi="仿宋_GB2312" w:cs="仿宋_GB2312" w:eastAsia="仿宋_GB2312"/>
                      <w:sz w:val="21"/>
                    </w:rPr>
                    <w:t>25*25</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25*25</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槽宽</w:t>
                  </w:r>
                  <w:r>
                    <w:rPr>
                      <w:rFonts w:ascii="仿宋_GB2312" w:hAnsi="仿宋_GB2312" w:cs="仿宋_GB2312" w:eastAsia="仿宋_GB2312"/>
                      <w:sz w:val="21"/>
                    </w:rPr>
                    <w:t>3mm  30-45mm</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3mm</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sz w:val="24"/>
                <w:b/>
              </w:rPr>
              <w:t>附件</w:t>
            </w:r>
            <w:r>
              <w:rPr>
                <w:rFonts w:ascii="仿宋_GB2312" w:hAnsi="仿宋_GB2312" w:cs="仿宋_GB2312" w:eastAsia="仿宋_GB2312"/>
                <w:sz w:val="24"/>
                <w:b/>
              </w:rPr>
              <w:t>2：</w:t>
            </w:r>
            <w:r>
              <w:rPr>
                <w:rFonts w:ascii="仿宋_GB2312" w:hAnsi="仿宋_GB2312" w:cs="仿宋_GB2312" w:eastAsia="仿宋_GB2312"/>
                <w:sz w:val="24"/>
                <w:b/>
              </w:rPr>
              <w:t>北校区</w:t>
            </w:r>
            <w:r>
              <w:rPr>
                <w:rFonts w:ascii="仿宋_GB2312" w:hAnsi="仿宋_GB2312" w:cs="仿宋_GB2312" w:eastAsia="仿宋_GB2312"/>
                <w:sz w:val="24"/>
                <w:b/>
              </w:rPr>
              <w:t>12-101</w:t>
            </w:r>
            <w:r>
              <w:rPr>
                <w:rFonts w:ascii="仿宋_GB2312" w:hAnsi="仿宋_GB2312" w:cs="仿宋_GB2312" w:eastAsia="仿宋_GB2312"/>
                <w:sz w:val="24"/>
                <w:b/>
              </w:rPr>
              <w:t>建筑平面图。红色边框区域内为本项目建设地点。</w:t>
            </w:r>
            <w:r>
              <w:drawing>
                <wp:inline distT="0" distR="0" distB="0" distL="0">
                  <wp:extent cx="1621155" cy="95940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959406"/>
                          </a:xfrm>
                          <a:prstGeom prst="rect">
                            <a:avLst/>
                          </a:prstGeom>
                        </pic:spPr>
                      </pic:pic>
                    </a:graphicData>
                  </a:graphic>
                </wp:inline>
              </w:drawing>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签订合同后90日历日内完成交付、安装及调试。（签订合同后60日历日内完成全部设备到货，30日历日完成现场安装调试）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陕西国防工业职业技术学院指定地点（北校区12-101）。</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 30天内组织验收，验收合格后乙方向甲方开具全额完税销售发票；甲方在收到发票后15天内，达到付款条件起30个工作日内，支付合同总金额的100.0%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1.制造岛安装 1.1卖方负责该制造岛的制造、运输、装卸、安装、调试、检测和检验，买方提供必要的支持和配合。 1.2该自动化制造岛总动力（水、电、气、排水）接口具有唯一性，买方只负责将动力源接入单一指定点，制造岛内各设备之间的管线由卖方负责。 1.3卖方为制造岛配备一个总电源柜，装于指定位置，买方将厂房动力电接入该电源柜。该电源柜需符合国家相关标准，有进线隔离开关和电压电流指示，所有接线需满足国家和买方安全环保等各项规定。 1.4所有动力管线不得明敷，可以按地沟、桥架等形式敷设，具体实施方案需经买方相关部门确认，制造岛基础图需考虑国家及卖方的相关要求和规定。 1.5现场安装工期：接到买方通知具备开工条件，卖方施工人员进入现场，30天内完成安装。 2.验收 2.1．机床验收标准 按双方签订的技术协议、国家标准、制造厂产品出厂质量验收标准要求进行。 2.2.验收程序：机床验收分预验收和终验收 2.2.1预验收（技术协议）：卖方在加工主机具备预验收条件后书面通知买方进行预验收工作，买方收到通知后开始预验收工作。 2.2.1.1对制造岛内加工主机设备进行空运转、负荷试验、几何精度、工作精度、位置精度（现场激光干涉仪检测）、及功能演示等进行预验收。 2.2.2终验收： 2.2.2.1终验收内容：几何精度、工作精度及位置精度复核；机床基本功能演示及数控系统演示；机床出厂供货范围检查；整线运行。 2.2.2.2对三种目标零件进行调试加工，分别连续加工各30件，整线运行稳定无故障，零件良品率不低于95%，并满足节拍，加工零件尺寸精度及形位精度满足图纸要求，检验合格后双方签订终验收报告。 2.2.2.3从目标零件试加工开始，现场调试时间不得超过30天。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1.设备包装运输防护严格遵循 GB/T 4857 系列标准，具备防潮、防震、防锈、防破损、防暴力装卸功能，适配长途运输；因包装防护不当导致的设备损坏、锈蚀、遗失，由卖方承担全部责任； 2. 每个包装箱内须附带完整的包装清单及产品质量合格证书； 3. 设备运输、装卸、保险等所有相关费用均由卖方全额承担。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 1.1 制造岛内软硬件等质量保证期自最终验收协议签署生效之日起； 1.2 质保期：整线24个月； 1.3 在质保期内，设备或仪器在买方出现的故障，卖方负责免费更换零件及维修，同时整机质保期顺延三个月，若故障时间累积达一个月，整机质保期顺延一年； 1.4 质保期内，买方发出故障通知后，卖方2小时内作出响应，24小时到达现场负责维修； 1.5 质保期满后，卖方仍应对买方提供优惠的技术支持和备件供应； 2．技术培训 2.1卖方向买方提供6-8人7个工作日的技术培训。 2.2技术培训内容包括制造岛管控操作、零件装夹调试、机床操作调整，加工编程、操作、机械、液压、气动、电气、润滑、安全、维修保养等，保证受训人员能够独立操作。 3．陪产 终验收合格后，卖方需提供不少于24个月的陪产，并协助买方完成其它零件的生产。 4.产教融合配套 免费提供校企合作产线运营方案、实训教学课程资源框架，助力教科研训产融合平台快速落地。 5.售后服务响应时间（质保期内）：24个月内，产品出现质量问题，免费换新；24个月后，产品出现质量问题，应及时响应（包括电话、微信、QQ等）；及时响应无法解决时，需 4 小时内到达现场，72 小时内修复；如在 72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(1)按照《中华人民共和国民法典》和《中华人民共和国政府采购法》中的相关条款执行。 (2)提供的货物不符合合同要求，或者不能满足招标文件技术要求，卖方必须无条件退换直到合格，并承担逾期供货违约责任。否则，买方有权终止合同，卖方及制造厂商共同退还货款，并支付合同金额30%的违约金，违约金不足以弥补损失的，应继续赔偿损失。 (3)除因不可抗力，卖方逾期交货，每天应按合同总价的千分之一向买方支付违约金。如卖方逾期三十天仍未交齐货物的，买方有权终止合同，卖方及制造厂商共同退还货款，并按合同总价30%向买方支付违约金，违约金不足以弥补损失的，应继续赔偿损失。 (4)卖方所交货物的类型、版本、参数、功能需求等在使用中如发生不符合合同约定、国家标准，或者所供货物达不到约定技术要求的，或者运行存在较大潜在风险的，导致买方无法正常使用的，卖方应无条件全额向买方退还已收取的合同款，并向买方支付合同总价款30%的违约金，违约金不足以弥补损失的，应继续赔偿损失。 (5)卖方所供货物在合理使用期限内，因质量或安装问题造成买方或第三方人身伤亡、财产损失的，卖方应负责解决并承担赔偿责任，并赔偿买方所有损失（包含但不限于律师费、诉讼费等一切损失）；卖方应按买方要求采取退货、换货等方式处理，退换货的一切费用由卖方承担，并应退还买方支付的合同总货款。 (6)若交货后三十日历日内卖方未完成安装调试的，每逾期一日应按合同总价的千分之一向买方支付违约金。违约金不足以弥补损失的，应继续赔偿买方损失。（7）未按合同要求的提供产品或质量不能满足技术要求，买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为顺利推进政府采购电子化交易平台应用工作，投标人需要在线提交所有通过电子化交易平台实施的政府采购项目的投标文件，同时，线下提交投标文件两套。 注：生成PDF电子文件时，先将各分册合并为完整一册，统一在投标文件页脚正中间编制整册连续页码，确保页码连贯、位置统一、生成的完整纸质投标文件建议A4纸双面打印，装订成册并编制目录和页码，密封并加盖公章。邮寄或现场提交均可。若电子投标文件与纸质投标文件不一致的，以电子投标文件为准。邮寄地址：陕西省西安市碑林区陕西高速大厦16楼陕西中经招标有限公司；邮寄联系人：张丹（029-87888601-8000）；邮寄方式：只受理顺丰快递（不接受顺丰同城邮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投标人企业关系关联承诺书.docx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本国产品说明.docx 开标一览表 投标函 中小企业声明函 关于符合本国产品标准的声明函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投标函 中小企业声明函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投标报价是否唯一有效且投标报价未超过采购预算的</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带★技术参数、商务要求是否满足实质性要求的（交货期、质保期、付款方式是否满足招标要求）</w:t>
            </w:r>
          </w:p>
        </w:tc>
        <w:tc>
          <w:tcPr>
            <w:tcW w:type="dxa" w:w="1661"/>
          </w:tcPr>
          <w:p>
            <w:pPr>
              <w:pStyle w:val="null3"/>
            </w:pPr>
            <w:r>
              <w:rPr>
                <w:rFonts w:ascii="仿宋_GB2312" w:hAnsi="仿宋_GB2312" w:cs="仿宋_GB2312" w:eastAsia="仿宋_GB2312"/>
              </w:rPr>
              <w:t>技术响应表.docx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本国产品说明.docx 投标人企业关系关联承诺书.docx 技术响应表.docx 拒绝政府采购领域商业贿赂承诺书.docx 关于符合本国产品标准的声明函 中国境内生产的组件成本核算基本规则.docx 商务响应表.docx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完全响应招标文件全部技术指标、参数要求的得满分38分。 参数中带“▲”为重要参数全部实质性满足得24分，未带标识的为一般参数全部满足得14分。 1、重要参数评审：▲项参数条款响应得分=（投标人满足▲项技术参数条款的数量÷▲项技术参数条款的总数量）×24； 2、一般参数评审：（投标人满足的一般技术参数条款的数量÷一般技术参数条款的总数量）×14； 3、技术指标总得分=重要参数评审得分+一般参数评审得分。 注：①标注“★”的条款为本项目实质性要求，不作为评分项；供应商需全部满足招标要求，不满足做无效投标处理。②参数条数计数以表格中“技术参数与性能指标”列的一级序号数字（如1、2、3、…）为一项（标题除外）。③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视为负偏离，未提供的或提供内容不足以支撑“▲”号条款技术参数的则不得分。④一般参数条款技术参数，供应商须自主响应，未响应或的则不得分。⑤得分保留小数点后两位小数，四舍五入。</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技术响应表.docx</w:t>
            </w:r>
          </w:p>
        </w:tc>
      </w:tr>
      <w:tr>
        <w:tc>
          <w:tcPr>
            <w:tcW w:type="dxa" w:w="831"/>
            <w:vMerge/>
          </w:tcPr>
          <w:p/>
        </w:tc>
        <w:tc>
          <w:tcPr>
            <w:tcW w:type="dxa" w:w="1661"/>
          </w:tcPr>
          <w:p>
            <w:pPr>
              <w:pStyle w:val="null3"/>
            </w:pPr>
            <w:r>
              <w:rPr>
                <w:rFonts w:ascii="仿宋_GB2312" w:hAnsi="仿宋_GB2312" w:cs="仿宋_GB2312" w:eastAsia="仿宋_GB2312"/>
              </w:rPr>
              <w:t>主机设备配置</w:t>
            </w:r>
          </w:p>
        </w:tc>
        <w:tc>
          <w:tcPr>
            <w:tcW w:type="dxa" w:w="2492"/>
          </w:tcPr>
          <w:p>
            <w:pPr>
              <w:pStyle w:val="null3"/>
            </w:pPr>
            <w:r>
              <w:rPr>
                <w:rFonts w:ascii="仿宋_GB2312" w:hAnsi="仿宋_GB2312" w:cs="仿宋_GB2312" w:eastAsia="仿宋_GB2312"/>
              </w:rPr>
              <w:t>主机设备配置清单、技术支持文件详实完整、配置清单报价无缺项得3分；每有一处缺项或不完整扣0.2分，未提供得0分。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主机设备配置.docx</w:t>
            </w:r>
          </w:p>
        </w:tc>
      </w:tr>
      <w:tr>
        <w:tc>
          <w:tcPr>
            <w:tcW w:type="dxa" w:w="831"/>
            <w:vMerge/>
          </w:tcPr>
          <w:p/>
        </w:tc>
        <w:tc>
          <w:tcPr>
            <w:tcW w:type="dxa" w:w="1661"/>
          </w:tcPr>
          <w:p>
            <w:pPr>
              <w:pStyle w:val="null3"/>
            </w:pPr>
            <w:r>
              <w:rPr>
                <w:rFonts w:ascii="仿宋_GB2312" w:hAnsi="仿宋_GB2312" w:cs="仿宋_GB2312" w:eastAsia="仿宋_GB2312"/>
              </w:rPr>
              <w:t>自动化配置</w:t>
            </w:r>
          </w:p>
        </w:tc>
        <w:tc>
          <w:tcPr>
            <w:tcW w:type="dxa" w:w="2492"/>
          </w:tcPr>
          <w:p>
            <w:pPr>
              <w:pStyle w:val="null3"/>
            </w:pPr>
            <w:r>
              <w:rPr>
                <w:rFonts w:ascii="仿宋_GB2312" w:hAnsi="仿宋_GB2312" w:cs="仿宋_GB2312" w:eastAsia="仿宋_GB2312"/>
              </w:rPr>
              <w:t>自动化配置清单、技术支持文件详实完整、配置清单报价无缺项得3分；每有一处缺项或不完整扣0.2分，未提供得0分。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自动化配置.docx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提供科学、完整、合理、规范的实施方案及措施。内容包含：①总体实施方案；②计划进度安排；③项目团队配备；④项目实施过程中质量保证；⑤供货安装调试方案；⑥项目验收方案。提供的上述6项内容完整可行得3分；每有一项未提供扣0.5分，每有一处有缺陷扣0.1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实施计划和保证措施.docx</w:t>
            </w:r>
          </w:p>
        </w:tc>
      </w:tr>
      <w:tr>
        <w:tc>
          <w:tcPr>
            <w:tcW w:type="dxa" w:w="831"/>
            <w:vMerge/>
          </w:tcPr>
          <w:p/>
        </w:tc>
        <w:tc>
          <w:tcPr>
            <w:tcW w:type="dxa" w:w="1661"/>
          </w:tcPr>
          <w:p>
            <w:pPr>
              <w:pStyle w:val="null3"/>
            </w:pPr>
            <w:r>
              <w:rPr>
                <w:rFonts w:ascii="仿宋_GB2312" w:hAnsi="仿宋_GB2312" w:cs="仿宋_GB2312" w:eastAsia="仿宋_GB2312"/>
              </w:rPr>
              <w:t>设计方案及功能视频</w:t>
            </w:r>
          </w:p>
        </w:tc>
        <w:tc>
          <w:tcPr>
            <w:tcW w:type="dxa" w:w="2492"/>
          </w:tcPr>
          <w:p>
            <w:pPr>
              <w:pStyle w:val="null3"/>
            </w:pPr>
            <w:r>
              <w:rPr>
                <w:rFonts w:ascii="仿宋_GB2312" w:hAnsi="仿宋_GB2312" w:cs="仿宋_GB2312" w:eastAsia="仿宋_GB2312"/>
              </w:rPr>
              <w:t>提供科学、完整、合理、规范的整体项目的设计方案及功能视频。 1、设计方案完整规范，图纸参数与采购需求完全匹配，满分4分。设计方案包含以下内容：①整线三维布局图；②布局尺寸图；③工艺方案；④夹具方案；⑤刀具方案；⑥工序节拍；⑦管控系统功能说明；⑧数字孪生方案。 提供的上述8项内容完整可行得4分；每有一项未提供扣0.5分，每有一处有缺陷扣0.1分，扣完为止。 2、功能演示视频满分2分。 ①提供整线硬件演示视频（至少包含：设备主机、机器人、智能立体库、自动上下料等内容）得1分； ②提供整线软件演示视频（至少包括：展示中央控制系统的操作界面，包括生产状态实时监控、远程调试、数字孪生模型与物理产线的同步映射、CAD/CAM/CAPP/仿真使用界面等）得1分。 提供的上述2项内容完整可行得2分；每有一项未提供扣1分，每有一处有缺陷扣0.2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设计方案及功能视频.docx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包括不限于：制造岛管控操作、零件装夹调试、机床操作调整，加工编程、操作、机械、液压、电气、安全、维修保养等，保证受训人员能够独立操作）；②产线培训计划安排；③全维度人才培养与产教融合服务计划。提供的上述3项内容完整可行得3分；每有一项未提供扣1.0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方案；②售后服务保障措施；③售后人员配置及安排；④应急方案（包含不限于响应时间、故障处理、补救措施等相关内容）提供的上述4项内容完整可行得2分；每有一项未提供扣0.5分，扣完为止；每有一处有缺陷扣0.1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质保期必须满足招标要求，在此基础上每增加6个月质保加0.5分，最多加2分。（质保期不满足招标文件要求的视为无效文件）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提供2023年1⽉1⽇（以合同签订时间为准）至今同类业绩，每提供1份有效业绩证明得1分，最⾼得5分。 （评审依据：业绩证明须提供完整合同扫描件，及对应发票或验收报告扫描件；业绩合同须体现本项目同类产品供货内容，材料需清晰完整。）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以合格投标人有效投标总报价中的最低价为基准价，基准价为35.00分。投标报价得分＝（评标基准价/投标报价）×35%×100（小数点后保留2位小数）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详见附件：技术响应表.docx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详见附件：主机设备配置.docx</w:t>
      </w:r>
    </w:p>
    <w:p>
      <w:pPr>
        <w:pStyle w:val="null3"/>
        <w:ind w:firstLine="960"/>
      </w:pPr>
      <w:r>
        <w:rPr>
          <w:rFonts w:ascii="仿宋_GB2312" w:hAnsi="仿宋_GB2312" w:cs="仿宋_GB2312" w:eastAsia="仿宋_GB2312"/>
        </w:rPr>
        <w:t>详见附件：自动化配置.docx</w:t>
      </w:r>
    </w:p>
    <w:p>
      <w:pPr>
        <w:pStyle w:val="null3"/>
        <w:ind w:firstLine="960"/>
      </w:pPr>
      <w:r>
        <w:rPr>
          <w:rFonts w:ascii="仿宋_GB2312" w:hAnsi="仿宋_GB2312" w:cs="仿宋_GB2312" w:eastAsia="仿宋_GB2312"/>
        </w:rPr>
        <w:t>详见附件：实施计划和保证措施.docx</w:t>
      </w:r>
    </w:p>
    <w:p>
      <w:pPr>
        <w:pStyle w:val="null3"/>
        <w:ind w:firstLine="960"/>
      </w:pPr>
      <w:r>
        <w:rPr>
          <w:rFonts w:ascii="仿宋_GB2312" w:hAnsi="仿宋_GB2312" w:cs="仿宋_GB2312" w:eastAsia="仿宋_GB2312"/>
        </w:rPr>
        <w:t>详见附件：设计方案及功能视频.docx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详见附件：陕西国防工业职业技术学院合同模板.docx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