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2E867765">
      <w:pPr>
        <w:spacing w:line="360" w:lineRule="auto"/>
        <w:jc w:val="center"/>
        <w:rPr>
          <w:rFonts w:hint="eastAsia" w:ascii="宋体" w:hAnsi="宋体" w:eastAsia="宋体" w:cs="宋体"/>
          <w:lang w:val="en-US" w:eastAsia="zh-CN"/>
        </w:rPr>
      </w:pPr>
      <w:r>
        <w:rPr>
          <w:rFonts w:hint="eastAsia" w:ascii="宋体" w:hAnsi="宋体" w:eastAsia="宋体" w:cs="宋体"/>
          <w:b/>
          <w:bCs/>
          <w:kern w:val="44"/>
          <w:sz w:val="48"/>
          <w:szCs w:val="48"/>
        </w:rPr>
        <w:t>2025年省级林业草原改革发展资金林草有害生物防治</w:t>
      </w:r>
      <w:r>
        <w:rPr>
          <w:rFonts w:hint="eastAsia" w:ascii="宋体" w:hAnsi="宋体" w:eastAsia="宋体" w:cs="宋体"/>
          <w:b/>
          <w:bCs/>
          <w:kern w:val="44"/>
          <w:sz w:val="48"/>
          <w:szCs w:val="48"/>
          <w:lang w:val="en-US" w:eastAsia="zh-CN"/>
        </w:rPr>
        <w:t>项目</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（示范文本，最终已签订为准）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w:t>
      </w:r>
      <w:r>
        <w:rPr>
          <w:rFonts w:hint="eastAsia" w:ascii="宋体" w:hAnsi="宋体" w:cs="宋体"/>
          <w:b/>
          <w:kern w:val="0"/>
          <w:sz w:val="32"/>
          <w:szCs w:val="32"/>
          <w:lang w:val="en-US" w:eastAsia="zh-CN"/>
        </w:rPr>
        <w:t>六</w:t>
      </w:r>
      <w:r>
        <w:rPr>
          <w:rFonts w:hint="eastAsia" w:ascii="宋体" w:hAnsi="宋体" w:cs="宋体"/>
          <w:b/>
          <w:kern w:val="0"/>
          <w:sz w:val="32"/>
          <w:szCs w:val="32"/>
        </w:rPr>
        <w:t>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pgNumType w:fmt="decimal"/>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7EA353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w:t>
      </w:r>
      <w:r>
        <w:rPr>
          <w:rFonts w:hint="eastAsia" w:ascii="宋体" w:hAnsi="宋体" w:eastAsia="宋体" w:cs="宋体"/>
          <w:sz w:val="24"/>
          <w:szCs w:val="24"/>
          <w:lang w:eastAsia="zh-CN"/>
        </w:rPr>
        <w:t>行</w:t>
      </w:r>
      <w:r>
        <w:rPr>
          <w:rFonts w:hint="eastAsia" w:ascii="宋体" w:hAnsi="宋体" w:eastAsia="宋体" w:cs="宋体"/>
          <w:sz w:val="24"/>
          <w:szCs w:val="24"/>
        </w:rPr>
        <w:t>期限：</w:t>
      </w:r>
      <w:r>
        <w:rPr>
          <w:rFonts w:hint="eastAsia" w:ascii="宋体" w:hAnsi="宋体" w:eastAsia="宋体" w:cs="宋体"/>
          <w:bCs/>
          <w:sz w:val="24"/>
          <w:szCs w:val="24"/>
          <w:u w:val="single"/>
        </w:rPr>
        <w:t xml:space="preserve">                                    </w:t>
      </w:r>
    </w:p>
    <w:p w14:paraId="27F9BD50">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42EE44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固定总价合同，固定</w:t>
      </w:r>
      <w:r>
        <w:rPr>
          <w:rFonts w:hint="eastAsia" w:ascii="宋体" w:hAnsi="宋体" w:eastAsia="宋体" w:cs="宋体"/>
          <w:sz w:val="24"/>
          <w:szCs w:val="24"/>
        </w:rPr>
        <w:t>总价合同是指本次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管理费、利润、风险、各种税金等一切费用</w:t>
      </w:r>
      <w:r>
        <w:rPr>
          <w:rFonts w:hint="eastAsia" w:ascii="宋体" w:hAnsi="宋体" w:eastAsia="宋体" w:cs="宋体"/>
          <w:bCs/>
          <w:sz w:val="24"/>
          <w:szCs w:val="24"/>
        </w:rPr>
        <w:t>。</w:t>
      </w:r>
    </w:p>
    <w:p w14:paraId="62CE34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5D48D3D8">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bookmarkStart w:id="0" w:name="_GoBack"/>
      <w:bookmarkEnd w:id="0"/>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四、内容及要求</w:t>
      </w:r>
    </w:p>
    <w:p w14:paraId="203FCA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即交付的服务内容与响应文件、磋商文件等所指明的，或者与本合同所指明的服务内容相一致。（附清单） </w:t>
      </w:r>
    </w:p>
    <w:p w14:paraId="16B28A75">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五、双方的权利和义务</w:t>
      </w:r>
    </w:p>
    <w:p w14:paraId="2107DC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（一）甲方的权利与义务</w:t>
      </w:r>
    </w:p>
    <w:p w14:paraId="581999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（二）乙方的权利与义务</w:t>
      </w:r>
    </w:p>
    <w:p w14:paraId="41277A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六、服务质量保证</w:t>
      </w:r>
    </w:p>
    <w:p w14:paraId="36F9D91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七、知识产权</w:t>
      </w:r>
    </w:p>
    <w:p w14:paraId="60896F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（一）本项目知识产权归乙方所有。</w:t>
      </w:r>
    </w:p>
    <w:p w14:paraId="4D166E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八、保密规定</w:t>
      </w:r>
    </w:p>
    <w:p w14:paraId="40A489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九、其他事项</w:t>
      </w:r>
    </w:p>
    <w:p w14:paraId="338088F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十、验收</w:t>
      </w:r>
    </w:p>
    <w:p w14:paraId="52250B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（三）验收依据：</w:t>
      </w:r>
    </w:p>
    <w:p w14:paraId="44B31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2368C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2.磋商文件、响应文件等；</w:t>
      </w:r>
    </w:p>
    <w:p w14:paraId="432461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2B08C11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十一、违约责任</w:t>
      </w:r>
    </w:p>
    <w:p w14:paraId="44DCA0C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0A1E45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553116A"/>
    <w:rsid w:val="095D3636"/>
    <w:rsid w:val="10575AEF"/>
    <w:rsid w:val="2283002B"/>
    <w:rsid w:val="2AED4D95"/>
    <w:rsid w:val="414E759F"/>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1733</Words>
  <Characters>1743</Characters>
  <Lines>0</Lines>
  <Paragraphs>0</Paragraphs>
  <TotalTime>12</TotalTime>
  <ScaleCrop>false</ScaleCrop>
  <LinksUpToDate>false</LinksUpToDate>
  <CharactersWithSpaces>2576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2026-05-19T05:54:10Z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ED2C86BBC3F14BB88D363C4EAE3863AE_11</vt:lpwstr>
  </property>
  <property fmtid="{D5CDD505-2E9C-101B-9397-08002B2CF9AE}" pid="4" name="KSOTemplateDocerSaveRecord">
    <vt:lpwstr>eyJoZGlkIjoiZjZmZDBiNDU0M2JiMzgwODE3YTdiNDQ5YTA2MDIzMDAiLCJ1c2VySWQiOiIyNzk1NDI0NDcifQ==</vt:lpwstr>
  </property>
</Properties>
</file>