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版本号：ZBZB-2026-297420260805001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2026年农机购置与应用补贴政策实施委托第三方抽查核验补贴机具项目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ZBZB-2026-2974</w:t>
      </w:r>
      <w:r>
        <w:br/>
      </w:r>
      <w:r>
        <w:br/>
      </w:r>
      <w:r>
        <w:br/>
      </w:r>
    </w:p>
    <w:p>
      <w:pPr>
        <w:pStyle w:val="null3"/>
        <w:jc w:val="center"/>
        <w:outlineLvl w:val="2"/>
      </w:pPr>
      <w:r>
        <w:rPr>
          <w:rFonts w:ascii="仿宋_GB2312" w:hAnsi="仿宋_GB2312" w:cs="仿宋_GB2312" w:eastAsia="仿宋_GB2312"/>
          <w:sz w:val="28"/>
          <w:b/>
        </w:rPr>
        <w:t>陕西省农业机械化发展中心</w:t>
      </w:r>
    </w:p>
    <w:p>
      <w:pPr>
        <w:pStyle w:val="null3"/>
        <w:jc w:val="center"/>
        <w:outlineLvl w:val="2"/>
      </w:pPr>
      <w:r>
        <w:rPr>
          <w:rFonts w:ascii="仿宋_GB2312" w:hAnsi="仿宋_GB2312" w:cs="仿宋_GB2312" w:eastAsia="仿宋_GB2312"/>
          <w:sz w:val="28"/>
          <w:b/>
        </w:rPr>
        <w:t>陕西正邦招标有限责任公司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陕西正邦招标有限责任公司</w:t>
      </w:r>
      <w:r>
        <w:rPr>
          <w:rFonts w:ascii="仿宋_GB2312" w:hAnsi="仿宋_GB2312" w:cs="仿宋_GB2312" w:eastAsia="仿宋_GB2312"/>
        </w:rPr>
        <w:t>（以下简称“代理机构”）受</w:t>
      </w:r>
      <w:r>
        <w:rPr>
          <w:rFonts w:ascii="仿宋_GB2312" w:hAnsi="仿宋_GB2312" w:cs="仿宋_GB2312" w:eastAsia="仿宋_GB2312"/>
        </w:rPr>
        <w:t>陕西省农业机械化发展中心</w:t>
      </w:r>
      <w:r>
        <w:rPr>
          <w:rFonts w:ascii="仿宋_GB2312" w:hAnsi="仿宋_GB2312" w:cs="仿宋_GB2312" w:eastAsia="仿宋_GB2312"/>
        </w:rPr>
        <w:t>委托，拟对</w:t>
      </w:r>
      <w:r>
        <w:rPr>
          <w:rFonts w:ascii="仿宋_GB2312" w:hAnsi="仿宋_GB2312" w:cs="仿宋_GB2312" w:eastAsia="仿宋_GB2312"/>
        </w:rPr>
        <w:t>2026年农机购置与应用补贴政策实施委托第三方抽查核验补贴机具项目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ZBZB-2026-2974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2026年农机购置与应用补贴政策实施委托第三方抽查核验补贴机具项目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2026年农机购置与应用补贴政策实施委托第三方抽查核验补贴机具项目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采购包1（2026年农机购置与应用补贴政策实施委托第三方抽查核验补贴机具项目）：属于专门面向中小企业采购。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p>
      <w:pPr>
        <w:pStyle w:val="null3"/>
      </w:pPr>
      <w:r>
        <w:rPr>
          <w:rFonts w:ascii="仿宋_GB2312" w:hAnsi="仿宋_GB2312" w:cs="仿宋_GB2312" w:eastAsia="仿宋_GB2312"/>
        </w:rPr>
        <w:t>2、授权委托：供应商应授权合法的人员参加投标全过程，其中法定代表人/负责人直接投标，须提交法定代表人/负责人身份证明书和身份证复印件。法定代表人/负责人授权代表参加投标的，须出具法定代表人/负责人授权书及授权代表身份证复印件；供应商需在项目电子化交易系统中按要求上传相应证明文件并进行电子签章。</w:t>
      </w:r>
    </w:p>
    <w:p>
      <w:pPr>
        <w:pStyle w:val="null3"/>
      </w:pPr>
      <w:r>
        <w:rPr>
          <w:rFonts w:ascii="仿宋_GB2312" w:hAnsi="仿宋_GB2312" w:cs="仿宋_GB2312" w:eastAsia="仿宋_GB2312"/>
        </w:rPr>
        <w:t>3、财务状况报告：提供2024或2025年度财务审计报告（至少包括资产负债表和利润表，成立时间至提交磋商响应文件截止时间不足一年的可提供成立后任意时段的资产负债表），或其开标前六个月内基本存款账户开户银行出具的资信证明；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2026年1月1日至响应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w:t>
      </w:r>
    </w:p>
    <w:p>
      <w:pPr>
        <w:pStyle w:val="null3"/>
      </w:pPr>
      <w:r>
        <w:rPr>
          <w:rFonts w:ascii="仿宋_GB2312" w:hAnsi="仿宋_GB2312" w:cs="仿宋_GB2312" w:eastAsia="仿宋_GB2312"/>
        </w:rPr>
        <w:t>5、税收缴纳证明：提供2026年1月1日至响应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6、书面声明（信用记录）：供应商不得为“信用中国”网站（www.creditchina.gov.cn）中重大税收违法失信主体的供应商；不得为“中国执行信息公开网”网站（court.gov.cn）中失信被执行人；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7、承诺函：提供具有履行合同所必需的设备和专业技术能力的承诺书； 供应商需在项目电子化交易系统中按要求上传相应证明文件并进行电子签章。</w:t>
      </w:r>
    </w:p>
    <w:p>
      <w:pPr>
        <w:pStyle w:val="null3"/>
      </w:pPr>
      <w:r>
        <w:rPr>
          <w:rFonts w:ascii="仿宋_GB2312" w:hAnsi="仿宋_GB2312" w:cs="仿宋_GB2312" w:eastAsia="仿宋_GB2312"/>
        </w:rPr>
        <w:t>8、中小企业声明函：本项目为专门面向中小企业（提供声明）。</w:t>
      </w:r>
    </w:p>
    <w:p>
      <w:pPr>
        <w:pStyle w:val="null3"/>
      </w:pPr>
      <w:r>
        <w:rPr>
          <w:rFonts w:ascii="仿宋_GB2312" w:hAnsi="仿宋_GB2312" w:cs="仿宋_GB2312" w:eastAsia="仿宋_GB2312"/>
        </w:rPr>
        <w:t>9、本项目不接受联合体磋商（提供声明）：本项目不接受联合体磋商（提供声明）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陕西省农业机械化发展中心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陕西省西安市含光路175号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029-82655593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陕西正邦招标有限责任公司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西安市雁塔区朱雀大街南段 69 号长丰园三区 5 号楼 9 层 9006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029-85578186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开户名称：陕西正邦招标有限责任公司</w:t>
            </w:r>
          </w:p>
          <w:p>
            <w:pPr>
              <w:pStyle w:val="null3"/>
            </w:pPr>
            <w:r>
              <w:rPr>
                <w:rFonts w:ascii="仿宋_GB2312" w:hAnsi="仿宋_GB2312" w:cs="仿宋_GB2312" w:eastAsia="仿宋_GB2312"/>
              </w:rPr>
              <w:t>开户银行：平安银行西安分行营业部/平安银行西安分行</w:t>
            </w:r>
          </w:p>
          <w:p>
            <w:pPr>
              <w:pStyle w:val="null3"/>
            </w:pPr>
            <w:r>
              <w:rPr>
                <w:rFonts w:ascii="仿宋_GB2312" w:hAnsi="仿宋_GB2312" w:cs="仿宋_GB2312" w:eastAsia="仿宋_GB2312"/>
              </w:rPr>
              <w:t>银行账号：30205380001899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国家计委颁发的《招标代理服务收费管理暂行办法》（计价格[2002]1980号）和国家发展和改革委员会发改价格【2011】534号文规定，经协商由成交供应商向采购代理机构支付招标代理服务费（包含“招标代理费、会务费（如有）”），如本项目各包服务费不足伍仟元则供应商按伍仟元支付服务费。 缴交渠道： 开户名称：陕西正邦招标有限责任公司 开户银行：平安银行西安分行营业部/平安银行西安分行 银行账号： 30205380002062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陕西省农业机械化发展中心</w:t>
      </w:r>
      <w:r>
        <w:rPr>
          <w:rFonts w:ascii="仿宋_GB2312" w:hAnsi="仿宋_GB2312" w:cs="仿宋_GB2312" w:eastAsia="仿宋_GB2312"/>
        </w:rPr>
        <w:t>和</w:t>
      </w:r>
      <w:r>
        <w:rPr>
          <w:rFonts w:ascii="仿宋_GB2312" w:hAnsi="仿宋_GB2312" w:cs="仿宋_GB2312" w:eastAsia="仿宋_GB2312"/>
        </w:rPr>
        <w:t>陕西正邦招标有限责任公司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陕西省农业机械化发展中心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陕西正邦招标有限责任公司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陕西省农业机械化发展中心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陕西正邦招标有限责任公司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符合国家相关验收标准和要求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w:t>
      </w:r>
    </w:p>
    <w:p>
      <w:pPr>
        <w:pStyle w:val="null3"/>
      </w:pPr>
      <w:r>
        <w:rPr>
          <w:rFonts w:ascii="仿宋_GB2312" w:hAnsi="仿宋_GB2312" w:cs="仿宋_GB2312" w:eastAsia="仿宋_GB2312"/>
        </w:rPr>
        <w:t>联系电话：029-85578186</w:t>
      </w:r>
    </w:p>
    <w:p>
      <w:pPr>
        <w:pStyle w:val="null3"/>
      </w:pPr>
      <w:r>
        <w:rPr>
          <w:rFonts w:ascii="仿宋_GB2312" w:hAnsi="仿宋_GB2312" w:cs="仿宋_GB2312" w:eastAsia="仿宋_GB2312"/>
        </w:rPr>
        <w:t>地址：西安市雁塔区朱雀大街南段69号长丰园三区5号楼9层9006室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2026年农机购置与应用补贴政策实施委托第三方抽查核验补贴机具项目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320,000.00</w:t>
      </w:r>
    </w:p>
    <w:p>
      <w:pPr>
        <w:pStyle w:val="null3"/>
      </w:pPr>
      <w:r>
        <w:rPr>
          <w:rFonts w:ascii="仿宋_GB2312" w:hAnsi="仿宋_GB2312" w:cs="仿宋_GB2312" w:eastAsia="仿宋_GB2312"/>
        </w:rPr>
        <w:t>采购包最高限价（元）: 320,000.00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2026年农机购置与应用补贴 政策实施委托第三方抽查核验补贴机具项目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标的名称：2026年农机购置与应用补贴 政策实施委托第三方抽查核验补贴机具项目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outlineLvl w:val="1"/>
            </w:pPr>
            <w:r>
              <w:rPr>
                <w:rFonts w:ascii="仿宋_GB2312" w:hAnsi="仿宋_GB2312" w:cs="仿宋_GB2312" w:eastAsia="仿宋_GB2312"/>
                <w:sz w:val="32"/>
                <w:b/>
              </w:rPr>
              <w:t>为持续规范全省农机购置与应用补贴政策实施流程，强化政策落实事中事后监管，压实补贴机具审核监管责任，切实防范虚假购机、重复申领、套取骗取补贴等违规风险。通过开展2026年度农机购置与应用补贴机具第三方专项抽查核验，全面核查补贴机具购置真实性、参数合规性、性能可靠性、使用真实性，确保补贴资金安全规范高效使用，推动全省农机购置补贴政策依法依规、公开透明、廉洁有序落地实施。</w:t>
            </w:r>
          </w:p>
          <w:p>
            <w:pPr>
              <w:pStyle w:val="null3"/>
              <w:jc w:val="left"/>
              <w:outlineLvl w:val="1"/>
            </w:pPr>
            <w:r>
              <w:rPr>
                <w:rFonts w:ascii="仿宋_GB2312" w:hAnsi="仿宋_GB2312" w:cs="仿宋_GB2312" w:eastAsia="仿宋_GB2312"/>
                <w:sz w:val="32"/>
                <w:b/>
              </w:rPr>
              <w:t>一、工作要求</w:t>
            </w:r>
          </w:p>
          <w:p>
            <w:pPr>
              <w:pStyle w:val="null3"/>
              <w:ind w:firstLine="640"/>
              <w:jc w:val="both"/>
            </w:pPr>
            <w:r>
              <w:rPr>
                <w:rFonts w:ascii="仿宋_GB2312" w:hAnsi="仿宋_GB2312" w:cs="仿宋_GB2312" w:eastAsia="仿宋_GB2312"/>
                <w:sz w:val="32"/>
              </w:rPr>
              <w:t>坚持实事求是、依法依规、突出重点、</w:t>
            </w:r>
            <w:r>
              <w:rPr>
                <w:rFonts w:ascii="仿宋_GB2312" w:hAnsi="仿宋_GB2312" w:cs="仿宋_GB2312" w:eastAsia="仿宋_GB2312"/>
                <w:sz w:val="32"/>
              </w:rPr>
              <w:t>分层抽验</w:t>
            </w:r>
            <w:r>
              <w:rPr>
                <w:rFonts w:ascii="仿宋_GB2312" w:hAnsi="仿宋_GB2312" w:cs="仿宋_GB2312" w:eastAsia="仿宋_GB2312"/>
                <w:sz w:val="32"/>
              </w:rPr>
              <w:t>的</w:t>
            </w:r>
            <w:r>
              <w:rPr>
                <w:rFonts w:ascii="仿宋_GB2312" w:hAnsi="仿宋_GB2312" w:cs="仿宋_GB2312" w:eastAsia="仿宋_GB2312"/>
                <w:sz w:val="32"/>
              </w:rPr>
              <w:t>总要求</w:t>
            </w:r>
            <w:r>
              <w:rPr>
                <w:rFonts w:ascii="仿宋_GB2312" w:hAnsi="仿宋_GB2312" w:cs="仿宋_GB2312" w:eastAsia="仿宋_GB2312"/>
                <w:sz w:val="32"/>
              </w:rPr>
              <w:t>，对全省</w:t>
            </w:r>
            <w:r>
              <w:rPr>
                <w:rFonts w:ascii="仿宋_GB2312" w:hAnsi="仿宋_GB2312" w:cs="仿宋_GB2312" w:eastAsia="仿宋_GB2312"/>
                <w:sz w:val="32"/>
              </w:rPr>
              <w:t>2025年以来</w:t>
            </w:r>
            <w:r>
              <w:rPr>
                <w:rFonts w:ascii="仿宋_GB2312" w:hAnsi="仿宋_GB2312" w:cs="仿宋_GB2312" w:eastAsia="仿宋_GB2312"/>
                <w:sz w:val="32"/>
              </w:rPr>
              <w:t>补贴范围内</w:t>
            </w:r>
            <w:r>
              <w:rPr>
                <w:rFonts w:ascii="仿宋_GB2312" w:hAnsi="仿宋_GB2312" w:cs="仿宋_GB2312" w:eastAsia="仿宋_GB2312"/>
                <w:sz w:val="32"/>
              </w:rPr>
              <w:t>“</w:t>
            </w:r>
            <w:r>
              <w:rPr>
                <w:rFonts w:ascii="仿宋_GB2312" w:hAnsi="仿宋_GB2312" w:cs="仿宋_GB2312" w:eastAsia="仿宋_GB2312"/>
                <w:sz w:val="32"/>
              </w:rPr>
              <w:t>高风险机具</w:t>
            </w:r>
            <w:r>
              <w:rPr>
                <w:rFonts w:ascii="仿宋_GB2312" w:hAnsi="仿宋_GB2312" w:cs="仿宋_GB2312" w:eastAsia="仿宋_GB2312"/>
                <w:sz w:val="32"/>
              </w:rPr>
              <w:t>”</w:t>
            </w:r>
            <w:r>
              <w:rPr>
                <w:rFonts w:ascii="仿宋_GB2312" w:hAnsi="仿宋_GB2312" w:cs="仿宋_GB2312" w:eastAsia="仿宋_GB2312"/>
                <w:sz w:val="32"/>
              </w:rPr>
              <w:t>开展抽查核验。核查补贴机具购置真实性、信息合规性、使用规范性，</w:t>
            </w:r>
            <w:r>
              <w:rPr>
                <w:rFonts w:ascii="仿宋_GB2312" w:hAnsi="仿宋_GB2312" w:cs="仿宋_GB2312" w:eastAsia="仿宋_GB2312"/>
                <w:sz w:val="32"/>
              </w:rPr>
              <w:t>科学开展数据筛查及分析</w:t>
            </w:r>
            <w:r>
              <w:rPr>
                <w:rFonts w:ascii="仿宋_GB2312" w:hAnsi="仿宋_GB2312" w:cs="仿宋_GB2312" w:eastAsia="仿宋_GB2312"/>
                <w:sz w:val="32"/>
              </w:rPr>
              <w:t>；排查一人多台、大批量集中购</w:t>
            </w:r>
            <w:r>
              <w:rPr>
                <w:rFonts w:ascii="仿宋_GB2312" w:hAnsi="仿宋_GB2312" w:cs="仿宋_GB2312" w:eastAsia="仿宋_GB2312"/>
                <w:sz w:val="32"/>
              </w:rPr>
              <w:t>置、机具闲置等风险问题；优化补贴机具</w:t>
            </w:r>
            <w:r>
              <w:rPr>
                <w:rFonts w:ascii="仿宋_GB2312" w:hAnsi="仿宋_GB2312" w:cs="仿宋_GB2312" w:eastAsia="仿宋_GB2312"/>
                <w:sz w:val="32"/>
              </w:rPr>
              <w:t>现场核验</w:t>
            </w:r>
            <w:r>
              <w:rPr>
                <w:rFonts w:ascii="仿宋_GB2312" w:hAnsi="仿宋_GB2312" w:cs="仿宋_GB2312" w:eastAsia="仿宋_GB2312"/>
                <w:sz w:val="32"/>
              </w:rPr>
              <w:t>筛选标准，保障财政补贴资金</w:t>
            </w:r>
            <w:r>
              <w:rPr>
                <w:rFonts w:ascii="仿宋_GB2312" w:hAnsi="仿宋_GB2312" w:cs="仿宋_GB2312" w:eastAsia="仿宋_GB2312"/>
                <w:sz w:val="32"/>
              </w:rPr>
              <w:t>安</w:t>
            </w:r>
            <w:r>
              <w:rPr>
                <w:rFonts w:ascii="仿宋_GB2312" w:hAnsi="仿宋_GB2312" w:cs="仿宋_GB2312" w:eastAsia="仿宋_GB2312"/>
                <w:sz w:val="32"/>
              </w:rPr>
              <w:t>全</w:t>
            </w:r>
            <w:r>
              <w:rPr>
                <w:rFonts w:ascii="仿宋_GB2312" w:hAnsi="仿宋_GB2312" w:cs="仿宋_GB2312" w:eastAsia="仿宋_GB2312"/>
                <w:sz w:val="32"/>
              </w:rPr>
              <w:t>，提升农机补贴政策实施质量。</w:t>
            </w:r>
          </w:p>
          <w:p>
            <w:pPr>
              <w:pStyle w:val="null3"/>
              <w:ind w:firstLine="640"/>
              <w:jc w:val="both"/>
            </w:pPr>
            <w:r>
              <w:rPr>
                <w:rFonts w:ascii="仿宋_GB2312" w:hAnsi="仿宋_GB2312" w:cs="仿宋_GB2312" w:eastAsia="仿宋_GB2312"/>
                <w:sz w:val="32"/>
              </w:rPr>
              <w:t>二、工作原则</w:t>
            </w:r>
          </w:p>
          <w:p>
            <w:pPr>
              <w:pStyle w:val="null3"/>
              <w:ind w:firstLine="642"/>
              <w:jc w:val="left"/>
            </w:pPr>
            <w:r>
              <w:rPr>
                <w:rFonts w:ascii="仿宋_GB2312" w:hAnsi="仿宋_GB2312" w:cs="仿宋_GB2312" w:eastAsia="仿宋_GB2312"/>
                <w:sz w:val="32"/>
                <w:b/>
              </w:rPr>
              <w:t>（</w:t>
            </w:r>
            <w:r>
              <w:rPr>
                <w:rFonts w:ascii="仿宋_GB2312" w:hAnsi="仿宋_GB2312" w:cs="仿宋_GB2312" w:eastAsia="仿宋_GB2312"/>
                <w:sz w:val="32"/>
                <w:b/>
              </w:rPr>
              <w:t>一</w:t>
            </w:r>
            <w:r>
              <w:rPr>
                <w:rFonts w:ascii="仿宋_GB2312" w:hAnsi="仿宋_GB2312" w:cs="仿宋_GB2312" w:eastAsia="仿宋_GB2312"/>
                <w:sz w:val="32"/>
                <w:b/>
              </w:rPr>
              <w:t>）</w:t>
            </w:r>
            <w:r>
              <w:rPr>
                <w:rFonts w:ascii="仿宋_GB2312" w:hAnsi="仿宋_GB2312" w:cs="仿宋_GB2312" w:eastAsia="仿宋_GB2312"/>
                <w:sz w:val="32"/>
                <w:b/>
              </w:rPr>
              <w:t>覆盖全域，</w:t>
            </w:r>
            <w:r>
              <w:rPr>
                <w:rFonts w:ascii="仿宋_GB2312" w:hAnsi="仿宋_GB2312" w:cs="仿宋_GB2312" w:eastAsia="仿宋_GB2312"/>
                <w:sz w:val="32"/>
                <w:b/>
              </w:rPr>
              <w:t>分区</w:t>
            </w:r>
            <w:r>
              <w:rPr>
                <w:rFonts w:ascii="仿宋_GB2312" w:hAnsi="仿宋_GB2312" w:cs="仿宋_GB2312" w:eastAsia="仿宋_GB2312"/>
                <w:sz w:val="32"/>
                <w:b/>
              </w:rPr>
              <w:t>抽样</w:t>
            </w:r>
            <w:r>
              <w:rPr>
                <w:rFonts w:ascii="仿宋_GB2312" w:hAnsi="仿宋_GB2312" w:cs="仿宋_GB2312" w:eastAsia="仿宋_GB2312"/>
                <w:sz w:val="32"/>
              </w:rPr>
              <w:t>：</w:t>
            </w:r>
            <w:r>
              <w:rPr>
                <w:rFonts w:ascii="仿宋_GB2312" w:hAnsi="仿宋_GB2312" w:cs="仿宋_GB2312" w:eastAsia="仿宋_GB2312"/>
                <w:sz w:val="32"/>
              </w:rPr>
              <w:t>全</w:t>
            </w:r>
            <w:r>
              <w:rPr>
                <w:rFonts w:ascii="仿宋_GB2312" w:hAnsi="仿宋_GB2312" w:cs="仿宋_GB2312" w:eastAsia="仿宋_GB2312"/>
                <w:sz w:val="32"/>
              </w:rPr>
              <w:t>面</w:t>
            </w:r>
            <w:r>
              <w:rPr>
                <w:rFonts w:ascii="仿宋_GB2312" w:hAnsi="仿宋_GB2312" w:cs="仿宋_GB2312" w:eastAsia="仿宋_GB2312"/>
                <w:sz w:val="32"/>
              </w:rPr>
              <w:t>覆盖</w:t>
            </w:r>
            <w:r>
              <w:rPr>
                <w:rFonts w:ascii="仿宋_GB2312" w:hAnsi="仿宋_GB2312" w:cs="仿宋_GB2312" w:eastAsia="仿宋_GB2312"/>
                <w:sz w:val="32"/>
              </w:rPr>
              <w:t>关中、陕北、陕南三大地理农业区域，结合区域</w:t>
            </w:r>
            <w:r>
              <w:rPr>
                <w:rFonts w:ascii="仿宋_GB2312" w:hAnsi="仿宋_GB2312" w:cs="仿宋_GB2312" w:eastAsia="仿宋_GB2312"/>
                <w:sz w:val="32"/>
              </w:rPr>
              <w:t>产业</w:t>
            </w:r>
            <w:r>
              <w:rPr>
                <w:rFonts w:ascii="仿宋_GB2312" w:hAnsi="仿宋_GB2312" w:cs="仿宋_GB2312" w:eastAsia="仿宋_GB2312"/>
                <w:sz w:val="32"/>
              </w:rPr>
              <w:t>结构、机具保有量按合理比例抽取核查样本，兼顾普遍性与代表性。</w:t>
            </w:r>
          </w:p>
          <w:p>
            <w:pPr>
              <w:pStyle w:val="null3"/>
              <w:ind w:firstLine="642"/>
              <w:jc w:val="left"/>
            </w:pPr>
            <w:r>
              <w:rPr>
                <w:rFonts w:ascii="仿宋_GB2312" w:hAnsi="仿宋_GB2312" w:cs="仿宋_GB2312" w:eastAsia="仿宋_GB2312"/>
                <w:sz w:val="32"/>
                <w:b/>
              </w:rPr>
              <w:t>（</w:t>
            </w:r>
            <w:r>
              <w:rPr>
                <w:rFonts w:ascii="仿宋_GB2312" w:hAnsi="仿宋_GB2312" w:cs="仿宋_GB2312" w:eastAsia="仿宋_GB2312"/>
                <w:sz w:val="32"/>
                <w:b/>
              </w:rPr>
              <w:t>二</w:t>
            </w:r>
            <w:r>
              <w:rPr>
                <w:rFonts w:ascii="仿宋_GB2312" w:hAnsi="仿宋_GB2312" w:cs="仿宋_GB2312" w:eastAsia="仿宋_GB2312"/>
                <w:sz w:val="32"/>
                <w:b/>
              </w:rPr>
              <w:t>）</w:t>
            </w:r>
            <w:r>
              <w:rPr>
                <w:rFonts w:ascii="仿宋_GB2312" w:hAnsi="仿宋_GB2312" w:cs="仿宋_GB2312" w:eastAsia="仿宋_GB2312"/>
                <w:sz w:val="32"/>
                <w:b/>
              </w:rPr>
              <w:t>突出重点，分</w:t>
            </w:r>
            <w:r>
              <w:rPr>
                <w:rFonts w:ascii="仿宋_GB2312" w:hAnsi="仿宋_GB2312" w:cs="仿宋_GB2312" w:eastAsia="仿宋_GB2312"/>
                <w:sz w:val="32"/>
                <w:b/>
              </w:rPr>
              <w:t>层核查</w:t>
            </w:r>
            <w:r>
              <w:rPr>
                <w:rFonts w:ascii="仿宋_GB2312" w:hAnsi="仿宋_GB2312" w:cs="仿宋_GB2312" w:eastAsia="仿宋_GB2312"/>
                <w:sz w:val="32"/>
              </w:rPr>
              <w:t>：聚焦高补贴额、高风险机具，区分通用机具、专用机具，</w:t>
            </w:r>
            <w:r>
              <w:rPr>
                <w:rFonts w:ascii="仿宋_GB2312" w:hAnsi="仿宋_GB2312" w:cs="仿宋_GB2312" w:eastAsia="仿宋_GB2312"/>
                <w:sz w:val="32"/>
              </w:rPr>
              <w:t>分层</w:t>
            </w:r>
            <w:r>
              <w:rPr>
                <w:rFonts w:ascii="仿宋_GB2312" w:hAnsi="仿宋_GB2312" w:cs="仿宋_GB2312" w:eastAsia="仿宋_GB2312"/>
                <w:sz w:val="32"/>
              </w:rPr>
              <w:t>开展</w:t>
            </w:r>
            <w:r>
              <w:rPr>
                <w:rFonts w:ascii="仿宋_GB2312" w:hAnsi="仿宋_GB2312" w:cs="仿宋_GB2312" w:eastAsia="仿宋_GB2312"/>
                <w:sz w:val="32"/>
              </w:rPr>
              <w:t>分析抽样</w:t>
            </w:r>
            <w:r>
              <w:rPr>
                <w:rFonts w:ascii="仿宋_GB2312" w:hAnsi="仿宋_GB2312" w:cs="仿宋_GB2312" w:eastAsia="仿宋_GB2312"/>
                <w:sz w:val="32"/>
              </w:rPr>
              <w:t>、现场核查</w:t>
            </w:r>
            <w:r>
              <w:rPr>
                <w:rFonts w:ascii="仿宋_GB2312" w:hAnsi="仿宋_GB2312" w:cs="仿宋_GB2312" w:eastAsia="仿宋_GB2312"/>
                <w:sz w:val="32"/>
              </w:rPr>
              <w:t>和</w:t>
            </w:r>
            <w:r>
              <w:rPr>
                <w:rFonts w:ascii="仿宋_GB2312" w:hAnsi="仿宋_GB2312" w:cs="仿宋_GB2312" w:eastAsia="仿宋_GB2312"/>
                <w:sz w:val="32"/>
              </w:rPr>
              <w:t>性能</w:t>
            </w:r>
            <w:r>
              <w:rPr>
                <w:rFonts w:ascii="仿宋_GB2312" w:hAnsi="仿宋_GB2312" w:cs="仿宋_GB2312" w:eastAsia="仿宋_GB2312"/>
                <w:sz w:val="32"/>
              </w:rPr>
              <w:t>验证</w:t>
            </w:r>
            <w:r>
              <w:rPr>
                <w:rFonts w:ascii="仿宋_GB2312" w:hAnsi="仿宋_GB2312" w:cs="仿宋_GB2312" w:eastAsia="仿宋_GB2312"/>
                <w:sz w:val="32"/>
              </w:rPr>
              <w:t>。</w:t>
            </w:r>
          </w:p>
          <w:p>
            <w:pPr>
              <w:pStyle w:val="null3"/>
              <w:ind w:firstLine="642"/>
              <w:jc w:val="left"/>
            </w:pPr>
            <w:r>
              <w:rPr>
                <w:rFonts w:ascii="仿宋_GB2312" w:hAnsi="仿宋_GB2312" w:cs="仿宋_GB2312" w:eastAsia="仿宋_GB2312"/>
                <w:sz w:val="32"/>
                <w:b/>
              </w:rPr>
              <w:t>（</w:t>
            </w:r>
            <w:r>
              <w:rPr>
                <w:rFonts w:ascii="仿宋_GB2312" w:hAnsi="仿宋_GB2312" w:cs="仿宋_GB2312" w:eastAsia="仿宋_GB2312"/>
                <w:sz w:val="32"/>
                <w:b/>
              </w:rPr>
              <w:t>三</w:t>
            </w:r>
            <w:r>
              <w:rPr>
                <w:rFonts w:ascii="仿宋_GB2312" w:hAnsi="仿宋_GB2312" w:cs="仿宋_GB2312" w:eastAsia="仿宋_GB2312"/>
                <w:sz w:val="32"/>
                <w:b/>
              </w:rPr>
              <w:t>）</w:t>
            </w:r>
            <w:r>
              <w:rPr>
                <w:rFonts w:ascii="仿宋_GB2312" w:hAnsi="仿宋_GB2312" w:cs="仿宋_GB2312" w:eastAsia="仿宋_GB2312"/>
                <w:sz w:val="32"/>
                <w:b/>
              </w:rPr>
              <w:t>客观公正，科学规范</w:t>
            </w:r>
            <w:r>
              <w:rPr>
                <w:rFonts w:ascii="仿宋_GB2312" w:hAnsi="仿宋_GB2312" w:cs="仿宋_GB2312" w:eastAsia="仿宋_GB2312"/>
                <w:sz w:val="32"/>
              </w:rPr>
              <w:t>：</w:t>
            </w:r>
            <w:r>
              <w:rPr>
                <w:rFonts w:ascii="仿宋_GB2312" w:hAnsi="仿宋_GB2312" w:cs="仿宋_GB2312" w:eastAsia="仿宋_GB2312"/>
                <w:sz w:val="32"/>
              </w:rPr>
              <w:t>科学开展数据分析，规范抽取确定核验机具，</w:t>
            </w:r>
            <w:r>
              <w:rPr>
                <w:rFonts w:ascii="仿宋_GB2312" w:hAnsi="仿宋_GB2312" w:cs="仿宋_GB2312" w:eastAsia="仿宋_GB2312"/>
                <w:sz w:val="32"/>
              </w:rPr>
              <w:t>严格遵循</w:t>
            </w:r>
            <w:r>
              <w:rPr>
                <w:rFonts w:ascii="仿宋_GB2312" w:hAnsi="仿宋_GB2312" w:cs="仿宋_GB2312" w:eastAsia="仿宋_GB2312"/>
                <w:sz w:val="32"/>
              </w:rPr>
              <w:t>补贴机具核验规范、农机</w:t>
            </w:r>
            <w:r>
              <w:rPr>
                <w:rFonts w:ascii="仿宋_GB2312" w:hAnsi="仿宋_GB2312" w:cs="仿宋_GB2312" w:eastAsia="仿宋_GB2312"/>
                <w:sz w:val="32"/>
              </w:rPr>
              <w:t>检测技术标准，规范核验流程，</w:t>
            </w:r>
            <w:r>
              <w:rPr>
                <w:rFonts w:ascii="仿宋_GB2312" w:hAnsi="仿宋_GB2312" w:cs="仿宋_GB2312" w:eastAsia="仿宋_GB2312"/>
                <w:sz w:val="32"/>
              </w:rPr>
              <w:t>留存影像</w:t>
            </w:r>
            <w:r>
              <w:rPr>
                <w:rFonts w:ascii="仿宋_GB2312" w:hAnsi="仿宋_GB2312" w:cs="仿宋_GB2312" w:eastAsia="仿宋_GB2312"/>
                <w:sz w:val="32"/>
              </w:rPr>
              <w:t>资料</w:t>
            </w:r>
            <w:r>
              <w:rPr>
                <w:rFonts w:ascii="仿宋_GB2312" w:hAnsi="仿宋_GB2312" w:cs="仿宋_GB2312" w:eastAsia="仿宋_GB2312"/>
                <w:sz w:val="32"/>
              </w:rPr>
              <w:t>核查记录、性能验证记录等</w:t>
            </w:r>
            <w:r>
              <w:rPr>
                <w:rFonts w:ascii="仿宋_GB2312" w:hAnsi="仿宋_GB2312" w:cs="仿宋_GB2312" w:eastAsia="仿宋_GB2312"/>
                <w:sz w:val="32"/>
              </w:rPr>
              <w:t>核查数据</w:t>
            </w:r>
            <w:r>
              <w:rPr>
                <w:rFonts w:ascii="仿宋_GB2312" w:hAnsi="仿宋_GB2312" w:cs="仿宋_GB2312" w:eastAsia="仿宋_GB2312"/>
                <w:sz w:val="32"/>
              </w:rPr>
              <w:t>，</w:t>
            </w:r>
            <w:r>
              <w:rPr>
                <w:rFonts w:ascii="仿宋_GB2312" w:hAnsi="仿宋_GB2312" w:cs="仿宋_GB2312" w:eastAsia="仿宋_GB2312"/>
                <w:sz w:val="32"/>
              </w:rPr>
              <w:t>确保核查数据，性能验证数据</w:t>
            </w:r>
            <w:r>
              <w:rPr>
                <w:rFonts w:ascii="仿宋_GB2312" w:hAnsi="仿宋_GB2312" w:cs="仿宋_GB2312" w:eastAsia="仿宋_GB2312"/>
                <w:sz w:val="32"/>
              </w:rPr>
              <w:t>真实、</w:t>
            </w:r>
            <w:r>
              <w:rPr>
                <w:rFonts w:ascii="仿宋_GB2312" w:hAnsi="仿宋_GB2312" w:cs="仿宋_GB2312" w:eastAsia="仿宋_GB2312"/>
                <w:sz w:val="32"/>
              </w:rPr>
              <w:t>有效</w:t>
            </w:r>
            <w:r>
              <w:rPr>
                <w:rFonts w:ascii="仿宋_GB2312" w:hAnsi="仿宋_GB2312" w:cs="仿宋_GB2312" w:eastAsia="仿宋_GB2312"/>
                <w:sz w:val="32"/>
              </w:rPr>
              <w:t>可追溯</w:t>
            </w:r>
            <w:r>
              <w:rPr>
                <w:rFonts w:ascii="仿宋_GB2312" w:hAnsi="仿宋_GB2312" w:cs="仿宋_GB2312" w:eastAsia="仿宋_GB2312"/>
                <w:sz w:val="32"/>
              </w:rPr>
              <w:t>性</w:t>
            </w:r>
            <w:r>
              <w:rPr>
                <w:rFonts w:ascii="仿宋_GB2312" w:hAnsi="仿宋_GB2312" w:cs="仿宋_GB2312" w:eastAsia="仿宋_GB2312"/>
                <w:sz w:val="32"/>
              </w:rPr>
              <w:t>。</w:t>
            </w:r>
          </w:p>
          <w:p>
            <w:pPr>
              <w:pStyle w:val="null3"/>
              <w:ind w:firstLine="642"/>
              <w:jc w:val="left"/>
            </w:pPr>
            <w:r>
              <w:rPr>
                <w:rFonts w:ascii="仿宋_GB2312" w:hAnsi="仿宋_GB2312" w:cs="仿宋_GB2312" w:eastAsia="仿宋_GB2312"/>
                <w:sz w:val="32"/>
                <w:b/>
              </w:rPr>
              <w:t>（</w:t>
            </w:r>
            <w:r>
              <w:rPr>
                <w:rFonts w:ascii="仿宋_GB2312" w:hAnsi="仿宋_GB2312" w:cs="仿宋_GB2312" w:eastAsia="仿宋_GB2312"/>
                <w:sz w:val="32"/>
                <w:b/>
              </w:rPr>
              <w:t>四</w:t>
            </w:r>
            <w:r>
              <w:rPr>
                <w:rFonts w:ascii="仿宋_GB2312" w:hAnsi="仿宋_GB2312" w:cs="仿宋_GB2312" w:eastAsia="仿宋_GB2312"/>
                <w:sz w:val="32"/>
                <w:b/>
              </w:rPr>
              <w:t>）</w:t>
            </w:r>
            <w:r>
              <w:rPr>
                <w:rFonts w:ascii="仿宋_GB2312" w:hAnsi="仿宋_GB2312" w:cs="仿宋_GB2312" w:eastAsia="仿宋_GB2312"/>
                <w:sz w:val="32"/>
                <w:b/>
              </w:rPr>
              <w:t>厉行节约，专款专用</w:t>
            </w:r>
            <w:r>
              <w:rPr>
                <w:rFonts w:ascii="仿宋_GB2312" w:hAnsi="仿宋_GB2312" w:cs="仿宋_GB2312" w:eastAsia="仿宋_GB2312"/>
                <w:sz w:val="32"/>
              </w:rPr>
              <w:t>：严格控制</w:t>
            </w:r>
            <w:r>
              <w:rPr>
                <w:rFonts w:ascii="仿宋_GB2312" w:hAnsi="仿宋_GB2312" w:cs="仿宋_GB2312" w:eastAsia="仿宋_GB2312"/>
                <w:sz w:val="32"/>
              </w:rPr>
              <w:t>预算资金</w:t>
            </w:r>
            <w:r>
              <w:rPr>
                <w:rFonts w:ascii="仿宋_GB2312" w:hAnsi="仿宋_GB2312" w:cs="仿宋_GB2312" w:eastAsia="仿宋_GB2312"/>
                <w:sz w:val="32"/>
              </w:rPr>
              <w:t>，资金专项用于抽查核验、</w:t>
            </w:r>
            <w:r>
              <w:rPr>
                <w:rFonts w:ascii="仿宋_GB2312" w:hAnsi="仿宋_GB2312" w:cs="仿宋_GB2312" w:eastAsia="仿宋_GB2312"/>
                <w:sz w:val="32"/>
              </w:rPr>
              <w:t>性能</w:t>
            </w:r>
            <w:r>
              <w:rPr>
                <w:rFonts w:ascii="仿宋_GB2312" w:hAnsi="仿宋_GB2312" w:cs="仿宋_GB2312" w:eastAsia="仿宋_GB2312"/>
                <w:sz w:val="32"/>
              </w:rPr>
              <w:t>验证</w:t>
            </w:r>
            <w:r>
              <w:rPr>
                <w:rFonts w:ascii="仿宋_GB2312" w:hAnsi="仿宋_GB2312" w:cs="仿宋_GB2312" w:eastAsia="仿宋_GB2312"/>
                <w:sz w:val="32"/>
              </w:rPr>
              <w:t>、</w:t>
            </w:r>
            <w:r>
              <w:rPr>
                <w:rFonts w:ascii="仿宋_GB2312" w:hAnsi="仿宋_GB2312" w:cs="仿宋_GB2312" w:eastAsia="仿宋_GB2312"/>
                <w:sz w:val="32"/>
              </w:rPr>
              <w:t>交通耗材、资料归档等工作，严控成本、规范列支。</w:t>
            </w:r>
          </w:p>
          <w:p>
            <w:pPr>
              <w:pStyle w:val="null3"/>
              <w:ind w:firstLine="640"/>
              <w:jc w:val="left"/>
            </w:pPr>
            <w:r>
              <w:rPr>
                <w:rFonts w:ascii="仿宋_GB2312" w:hAnsi="仿宋_GB2312" w:cs="仿宋_GB2312" w:eastAsia="仿宋_GB2312"/>
                <w:sz w:val="32"/>
              </w:rPr>
              <w:t>三、工作内容</w:t>
            </w:r>
          </w:p>
          <w:p>
            <w:pPr>
              <w:pStyle w:val="null3"/>
              <w:ind w:firstLine="642"/>
              <w:jc w:val="left"/>
            </w:pPr>
            <w:r>
              <w:rPr>
                <w:rFonts w:ascii="仿宋_GB2312" w:hAnsi="仿宋_GB2312" w:cs="仿宋_GB2312" w:eastAsia="仿宋_GB2312"/>
                <w:sz w:val="32"/>
                <w:b/>
              </w:rPr>
              <w:t>（一）实施范围</w:t>
            </w:r>
          </w:p>
          <w:p>
            <w:pPr>
              <w:pStyle w:val="null3"/>
              <w:ind w:firstLine="640"/>
              <w:jc w:val="left"/>
            </w:pPr>
            <w:r>
              <w:rPr>
                <w:rFonts w:ascii="仿宋_GB2312" w:hAnsi="仿宋_GB2312" w:cs="仿宋_GB2312" w:eastAsia="仿宋_GB2312"/>
                <w:sz w:val="32"/>
              </w:rPr>
              <w:t>覆盖陕西省三大农业区域，筛选代表性区县开展抽查核</w:t>
            </w:r>
            <w:r>
              <w:rPr>
                <w:rFonts w:ascii="仿宋_GB2312" w:hAnsi="仿宋_GB2312" w:cs="仿宋_GB2312" w:eastAsia="仿宋_GB2312"/>
                <w:sz w:val="32"/>
              </w:rPr>
              <w:t>查</w:t>
            </w:r>
            <w:r>
              <w:rPr>
                <w:rFonts w:ascii="仿宋_GB2312" w:hAnsi="仿宋_GB2312" w:cs="仿宋_GB2312" w:eastAsia="仿宋_GB2312"/>
                <w:sz w:val="32"/>
              </w:rPr>
              <w:t>。</w:t>
            </w:r>
            <w:r>
              <w:rPr>
                <w:rFonts w:ascii="仿宋_GB2312" w:hAnsi="仿宋_GB2312" w:cs="仿宋_GB2312" w:eastAsia="仿宋_GB2312"/>
                <w:sz w:val="32"/>
              </w:rPr>
              <w:t>其中，在</w:t>
            </w:r>
            <w:r>
              <w:rPr>
                <w:rFonts w:ascii="仿宋_GB2312" w:hAnsi="仿宋_GB2312" w:cs="仿宋_GB2312" w:eastAsia="仿宋_GB2312"/>
                <w:sz w:val="32"/>
                <w:b/>
              </w:rPr>
              <w:t>关中地区</w:t>
            </w:r>
            <w:r>
              <w:rPr>
                <w:rFonts w:ascii="仿宋_GB2312" w:hAnsi="仿宋_GB2312" w:cs="仿宋_GB2312" w:eastAsia="仿宋_GB2312"/>
                <w:sz w:val="32"/>
              </w:rPr>
              <w:t>聚焦</w:t>
            </w:r>
            <w:r>
              <w:rPr>
                <w:rFonts w:ascii="仿宋_GB2312" w:hAnsi="仿宋_GB2312" w:cs="仿宋_GB2312" w:eastAsia="仿宋_GB2312"/>
                <w:sz w:val="32"/>
              </w:rPr>
              <w:t>小麦、玉米粮食主产区，</w:t>
            </w:r>
            <w:r>
              <w:rPr>
                <w:rFonts w:ascii="仿宋_GB2312" w:hAnsi="仿宋_GB2312" w:cs="仿宋_GB2312" w:eastAsia="仿宋_GB2312"/>
                <w:sz w:val="32"/>
              </w:rPr>
              <w:t>重点</w:t>
            </w:r>
            <w:r>
              <w:rPr>
                <w:rFonts w:ascii="仿宋_GB2312" w:hAnsi="仿宋_GB2312" w:cs="仿宋_GB2312" w:eastAsia="仿宋_GB2312"/>
                <w:sz w:val="32"/>
              </w:rPr>
              <w:t>核查耕整地机械、播种机械、粮食烘干机械等</w:t>
            </w:r>
            <w:r>
              <w:rPr>
                <w:rFonts w:ascii="仿宋_GB2312" w:hAnsi="仿宋_GB2312" w:cs="仿宋_GB2312" w:eastAsia="仿宋_GB2312"/>
                <w:sz w:val="32"/>
              </w:rPr>
              <w:t>；</w:t>
            </w:r>
            <w:r>
              <w:rPr>
                <w:rFonts w:ascii="仿宋_GB2312" w:hAnsi="仿宋_GB2312" w:cs="仿宋_GB2312" w:eastAsia="仿宋_GB2312"/>
                <w:sz w:val="32"/>
              </w:rPr>
              <w:t>在</w:t>
            </w:r>
            <w:r>
              <w:rPr>
                <w:rFonts w:ascii="仿宋_GB2312" w:hAnsi="仿宋_GB2312" w:cs="仿宋_GB2312" w:eastAsia="仿宋_GB2312"/>
                <w:sz w:val="32"/>
                <w:b/>
              </w:rPr>
              <w:t>陕北地区</w:t>
            </w:r>
            <w:r>
              <w:rPr>
                <w:rFonts w:ascii="仿宋_GB2312" w:hAnsi="仿宋_GB2312" w:cs="仿宋_GB2312" w:eastAsia="仿宋_GB2312"/>
                <w:sz w:val="32"/>
              </w:rPr>
              <w:t>聚焦苹果</w:t>
            </w:r>
            <w:r>
              <w:rPr>
                <w:rFonts w:ascii="仿宋_GB2312" w:hAnsi="仿宋_GB2312" w:cs="仿宋_GB2312" w:eastAsia="仿宋_GB2312"/>
                <w:sz w:val="32"/>
              </w:rPr>
              <w:t>、</w:t>
            </w:r>
            <w:r>
              <w:rPr>
                <w:rFonts w:ascii="仿宋_GB2312" w:hAnsi="仿宋_GB2312" w:cs="仿宋_GB2312" w:eastAsia="仿宋_GB2312"/>
                <w:sz w:val="32"/>
              </w:rPr>
              <w:t>马铃薯、小杂粮</w:t>
            </w:r>
            <w:r>
              <w:rPr>
                <w:rFonts w:ascii="仿宋_GB2312" w:hAnsi="仿宋_GB2312" w:cs="仿宋_GB2312" w:eastAsia="仿宋_GB2312"/>
                <w:sz w:val="32"/>
              </w:rPr>
              <w:t>种植</w:t>
            </w:r>
            <w:r>
              <w:rPr>
                <w:rFonts w:ascii="仿宋_GB2312" w:hAnsi="仿宋_GB2312" w:cs="仿宋_GB2312" w:eastAsia="仿宋_GB2312"/>
                <w:sz w:val="32"/>
              </w:rPr>
              <w:t>等</w:t>
            </w:r>
            <w:r>
              <w:rPr>
                <w:rFonts w:ascii="仿宋_GB2312" w:hAnsi="仿宋_GB2312" w:cs="仿宋_GB2312" w:eastAsia="仿宋_GB2312"/>
                <w:sz w:val="32"/>
              </w:rPr>
              <w:t>产业，</w:t>
            </w:r>
            <w:r>
              <w:rPr>
                <w:rFonts w:ascii="仿宋_GB2312" w:hAnsi="仿宋_GB2312" w:cs="仿宋_GB2312" w:eastAsia="仿宋_GB2312"/>
                <w:sz w:val="32"/>
              </w:rPr>
              <w:t>重点</w:t>
            </w:r>
            <w:r>
              <w:rPr>
                <w:rFonts w:ascii="仿宋_GB2312" w:hAnsi="仿宋_GB2312" w:cs="仿宋_GB2312" w:eastAsia="仿宋_GB2312"/>
                <w:sz w:val="32"/>
              </w:rPr>
              <w:t>核查山地耕作机械、林果管护机械、植保机械</w:t>
            </w:r>
            <w:r>
              <w:rPr>
                <w:rFonts w:ascii="仿宋_GB2312" w:hAnsi="仿宋_GB2312" w:cs="仿宋_GB2312" w:eastAsia="仿宋_GB2312"/>
                <w:sz w:val="32"/>
              </w:rPr>
              <w:t>等；在</w:t>
            </w:r>
            <w:r>
              <w:rPr>
                <w:rFonts w:ascii="仿宋_GB2312" w:hAnsi="仿宋_GB2312" w:cs="仿宋_GB2312" w:eastAsia="仿宋_GB2312"/>
                <w:sz w:val="32"/>
                <w:b/>
              </w:rPr>
              <w:t>陕南地区</w:t>
            </w:r>
            <w:r>
              <w:rPr>
                <w:rFonts w:ascii="仿宋_GB2312" w:hAnsi="仿宋_GB2312" w:cs="仿宋_GB2312" w:eastAsia="仿宋_GB2312"/>
                <w:sz w:val="32"/>
              </w:rPr>
              <w:t>聚焦</w:t>
            </w:r>
            <w:r>
              <w:rPr>
                <w:rFonts w:ascii="仿宋_GB2312" w:hAnsi="仿宋_GB2312" w:cs="仿宋_GB2312" w:eastAsia="仿宋_GB2312"/>
                <w:sz w:val="32"/>
              </w:rPr>
              <w:t>丘陵山地</w:t>
            </w:r>
            <w:r>
              <w:rPr>
                <w:rFonts w:ascii="仿宋_GB2312" w:hAnsi="仿宋_GB2312" w:cs="仿宋_GB2312" w:eastAsia="仿宋_GB2312"/>
                <w:sz w:val="32"/>
              </w:rPr>
              <w:t>农机化场景</w:t>
            </w:r>
            <w:r>
              <w:rPr>
                <w:rFonts w:ascii="仿宋_GB2312" w:hAnsi="仿宋_GB2312" w:cs="仿宋_GB2312" w:eastAsia="仿宋_GB2312"/>
                <w:sz w:val="32"/>
              </w:rPr>
              <w:t>、特色种养产业，</w:t>
            </w:r>
            <w:r>
              <w:rPr>
                <w:rFonts w:ascii="仿宋_GB2312" w:hAnsi="仿宋_GB2312" w:cs="仿宋_GB2312" w:eastAsia="仿宋_GB2312"/>
                <w:sz w:val="32"/>
              </w:rPr>
              <w:t>重点</w:t>
            </w:r>
            <w:r>
              <w:rPr>
                <w:rFonts w:ascii="仿宋_GB2312" w:hAnsi="仿宋_GB2312" w:cs="仿宋_GB2312" w:eastAsia="仿宋_GB2312"/>
                <w:sz w:val="32"/>
              </w:rPr>
              <w:t>核查小型耕作机械、茶叶加工机械、田间运输机械。</w:t>
            </w:r>
          </w:p>
          <w:p>
            <w:pPr>
              <w:pStyle w:val="null3"/>
              <w:ind w:firstLine="642"/>
              <w:jc w:val="left"/>
            </w:pPr>
            <w:r>
              <w:rPr>
                <w:rFonts w:ascii="仿宋_GB2312" w:hAnsi="仿宋_GB2312" w:cs="仿宋_GB2312" w:eastAsia="仿宋_GB2312"/>
                <w:sz w:val="32"/>
                <w:b/>
              </w:rPr>
              <w:t>（二）</w:t>
            </w:r>
            <w:r>
              <w:rPr>
                <w:rFonts w:ascii="仿宋_GB2312" w:hAnsi="仿宋_GB2312" w:cs="仿宋_GB2312" w:eastAsia="仿宋_GB2312"/>
                <w:sz w:val="32"/>
                <w:b/>
              </w:rPr>
              <w:t>任务要求</w:t>
            </w:r>
          </w:p>
          <w:p>
            <w:pPr>
              <w:pStyle w:val="null3"/>
              <w:ind w:firstLine="640"/>
              <w:jc w:val="both"/>
            </w:pPr>
            <w:r>
              <w:rPr>
                <w:rFonts w:ascii="仿宋_GB2312" w:hAnsi="仿宋_GB2312" w:cs="仿宋_GB2312" w:eastAsia="仿宋_GB2312"/>
                <w:sz w:val="32"/>
              </w:rPr>
              <w:t>以全省</w:t>
            </w:r>
            <w:r>
              <w:rPr>
                <w:rFonts w:ascii="仿宋_GB2312" w:hAnsi="仿宋_GB2312" w:cs="仿宋_GB2312" w:eastAsia="仿宋_GB2312"/>
                <w:sz w:val="32"/>
              </w:rPr>
              <w:t>2025</w:t>
            </w:r>
            <w:r>
              <w:rPr>
                <w:rFonts w:ascii="仿宋_GB2312" w:hAnsi="仿宋_GB2312" w:cs="仿宋_GB2312" w:eastAsia="仿宋_GB2312"/>
                <w:sz w:val="32"/>
              </w:rPr>
              <w:t>年</w:t>
            </w:r>
            <w:r>
              <w:rPr>
                <w:rFonts w:ascii="仿宋_GB2312" w:hAnsi="仿宋_GB2312" w:cs="仿宋_GB2312" w:eastAsia="仿宋_GB2312"/>
                <w:sz w:val="32"/>
              </w:rPr>
              <w:t>以来</w:t>
            </w:r>
            <w:r>
              <w:rPr>
                <w:rFonts w:ascii="仿宋_GB2312" w:hAnsi="仿宋_GB2312" w:cs="仿宋_GB2312" w:eastAsia="仿宋_GB2312"/>
                <w:sz w:val="32"/>
              </w:rPr>
              <w:t>农机购置</w:t>
            </w:r>
            <w:r>
              <w:rPr>
                <w:rFonts w:ascii="仿宋_GB2312" w:hAnsi="仿宋_GB2312" w:cs="仿宋_GB2312" w:eastAsia="仿宋_GB2312"/>
                <w:sz w:val="32"/>
              </w:rPr>
              <w:t>与应用</w:t>
            </w:r>
            <w:r>
              <w:rPr>
                <w:rFonts w:ascii="仿宋_GB2312" w:hAnsi="仿宋_GB2312" w:cs="仿宋_GB2312" w:eastAsia="仿宋_GB2312"/>
                <w:sz w:val="32"/>
              </w:rPr>
              <w:t>补贴兑付数据为基础，采取</w:t>
            </w:r>
            <w:r>
              <w:rPr>
                <w:rFonts w:ascii="仿宋_GB2312" w:hAnsi="仿宋_GB2312" w:cs="仿宋_GB2312" w:eastAsia="仿宋_GB2312"/>
                <w:sz w:val="32"/>
              </w:rPr>
              <w:t>“</w:t>
            </w:r>
            <w:r>
              <w:rPr>
                <w:rFonts w:ascii="仿宋_GB2312" w:hAnsi="仿宋_GB2312" w:cs="仿宋_GB2312" w:eastAsia="仿宋_GB2312"/>
                <w:sz w:val="32"/>
                <w:b/>
              </w:rPr>
              <w:t>分析抽样+现</w:t>
            </w:r>
            <w:r>
              <w:rPr>
                <w:rFonts w:ascii="仿宋_GB2312" w:hAnsi="仿宋_GB2312" w:cs="仿宋_GB2312" w:eastAsia="仿宋_GB2312"/>
                <w:sz w:val="32"/>
                <w:b/>
              </w:rPr>
              <w:t>场核查</w:t>
            </w:r>
            <w:r>
              <w:rPr>
                <w:rFonts w:ascii="仿宋_GB2312" w:hAnsi="仿宋_GB2312" w:cs="仿宋_GB2312" w:eastAsia="仿宋_GB2312"/>
                <w:sz w:val="32"/>
                <w:b/>
              </w:rPr>
              <w:t>+</w:t>
            </w:r>
            <w:r>
              <w:rPr>
                <w:rFonts w:ascii="仿宋_GB2312" w:hAnsi="仿宋_GB2312" w:cs="仿宋_GB2312" w:eastAsia="仿宋_GB2312"/>
                <w:sz w:val="32"/>
                <w:b/>
              </w:rPr>
              <w:t>性能验证</w:t>
            </w:r>
            <w:r>
              <w:rPr>
                <w:rFonts w:ascii="仿宋_GB2312" w:hAnsi="仿宋_GB2312" w:cs="仿宋_GB2312" w:eastAsia="仿宋_GB2312"/>
                <w:sz w:val="32"/>
              </w:rPr>
              <w:t>”</w:t>
            </w:r>
            <w:r>
              <w:rPr>
                <w:rFonts w:ascii="仿宋_GB2312" w:hAnsi="仿宋_GB2312" w:cs="仿宋_GB2312" w:eastAsia="仿宋_GB2312"/>
                <w:sz w:val="32"/>
              </w:rPr>
              <w:t>模式，总抽查样本量控制合理范围，兼顾工作效率与核查</w:t>
            </w:r>
            <w:r>
              <w:rPr>
                <w:rFonts w:ascii="仿宋_GB2312" w:hAnsi="仿宋_GB2312" w:cs="仿宋_GB2312" w:eastAsia="仿宋_GB2312"/>
                <w:sz w:val="32"/>
              </w:rPr>
              <w:t>成效</w:t>
            </w:r>
            <w:r>
              <w:rPr>
                <w:rFonts w:ascii="仿宋_GB2312" w:hAnsi="仿宋_GB2312" w:cs="仿宋_GB2312" w:eastAsia="仿宋_GB2312"/>
                <w:sz w:val="21"/>
              </w:rPr>
              <w:t>。</w:t>
            </w:r>
          </w:p>
          <w:p>
            <w:pPr>
              <w:pStyle w:val="null3"/>
              <w:ind w:firstLine="640"/>
              <w:jc w:val="both"/>
            </w:pPr>
            <w:r>
              <w:rPr>
                <w:rFonts w:ascii="仿宋_GB2312" w:hAnsi="仿宋_GB2312" w:cs="仿宋_GB2312" w:eastAsia="仿宋_GB2312"/>
                <w:sz w:val="32"/>
                <w:b/>
              </w:rPr>
              <w:t>1、分析抽样</w:t>
            </w:r>
          </w:p>
          <w:p>
            <w:pPr>
              <w:pStyle w:val="null3"/>
              <w:ind w:firstLine="640"/>
              <w:jc w:val="both"/>
            </w:pPr>
            <w:r>
              <w:rPr>
                <w:rFonts w:ascii="仿宋_GB2312" w:hAnsi="仿宋_GB2312" w:cs="仿宋_GB2312" w:eastAsia="仿宋_GB2312"/>
                <w:sz w:val="32"/>
              </w:rPr>
              <w:t>坚持风险导向，重点管控，聚焦高风险机具核验要求，开展大数据分析筛查，重点梳理提高补贴额测算比例产品、新推广上市产品、首次纳入补贴范围产品、价格异常偏离的高风险机具等；重点排查单一机型集中购置、单人多台套购置、短期内批量申购、同一主体连年重复购置、机具保有量与生产经营规模不匹配等异常情况；重点加大安装类、设施类、安全风险较高类等机具后续现场核验比例。</w:t>
            </w:r>
          </w:p>
          <w:p>
            <w:pPr>
              <w:pStyle w:val="null3"/>
              <w:ind w:firstLine="642"/>
              <w:jc w:val="left"/>
            </w:pPr>
            <w:r>
              <w:rPr>
                <w:rFonts w:ascii="仿宋_GB2312" w:hAnsi="仿宋_GB2312" w:cs="仿宋_GB2312" w:eastAsia="仿宋_GB2312"/>
                <w:sz w:val="32"/>
                <w:b/>
              </w:rPr>
              <w:t>2、现场核验</w:t>
            </w:r>
          </w:p>
          <w:p>
            <w:pPr>
              <w:pStyle w:val="null3"/>
              <w:ind w:firstLine="640"/>
              <w:jc w:val="left"/>
            </w:pPr>
            <w:r>
              <w:rPr>
                <w:rFonts w:ascii="仿宋_GB2312" w:hAnsi="仿宋_GB2312" w:cs="仿宋_GB2312" w:eastAsia="仿宋_GB2312"/>
                <w:sz w:val="32"/>
              </w:rPr>
              <w:t>根据线上数据筛查分析情况，开展不低于1000批次现场核查</w:t>
            </w:r>
            <w:r>
              <w:rPr>
                <w:rFonts w:ascii="仿宋_GB2312" w:hAnsi="仿宋_GB2312" w:cs="仿宋_GB2312" w:eastAsia="仿宋_GB2312"/>
                <w:sz w:val="32"/>
              </w:rPr>
              <w:t>，关中地区抽取50%样本、陕北地区抽取30%样本、陕南地区抽取20%样本，全面覆盖平原、山地、丘陵作业场景。</w:t>
            </w:r>
          </w:p>
          <w:p>
            <w:pPr>
              <w:pStyle w:val="null3"/>
              <w:ind w:firstLine="640"/>
              <w:jc w:val="both"/>
            </w:pPr>
            <w:r>
              <w:rPr>
                <w:rFonts w:ascii="仿宋_GB2312" w:hAnsi="仿宋_GB2312" w:cs="仿宋_GB2312" w:eastAsia="仿宋_GB2312"/>
                <w:sz w:val="32"/>
              </w:rPr>
              <w:t>现场核验</w:t>
            </w:r>
            <w:r>
              <w:rPr>
                <w:rFonts w:ascii="仿宋_GB2312" w:hAnsi="仿宋_GB2312" w:cs="仿宋_GB2312" w:eastAsia="仿宋_GB2312"/>
                <w:sz w:val="32"/>
              </w:rPr>
              <w:t>严格执行“三查三核”标准，核查购机发票、补贴</w:t>
            </w:r>
            <w:r>
              <w:rPr>
                <w:rFonts w:ascii="仿宋_GB2312" w:hAnsi="仿宋_GB2312" w:cs="仿宋_GB2312" w:eastAsia="仿宋_GB2312"/>
                <w:sz w:val="32"/>
              </w:rPr>
              <w:t>申请表</w:t>
            </w:r>
            <w:r>
              <w:rPr>
                <w:rFonts w:ascii="仿宋_GB2312" w:hAnsi="仿宋_GB2312" w:cs="仿宋_GB2312" w:eastAsia="仿宋_GB2312"/>
                <w:sz w:val="32"/>
              </w:rPr>
              <w:t>、合格证、身份备案材料；核对机具出厂编号、铭牌信息、系统备案信息，确保机、证、票、系统信息一致；核查经销企业资质、补贴申报流程，杜绝虚假申报、重复申报。</w:t>
            </w:r>
          </w:p>
          <w:p>
            <w:pPr>
              <w:pStyle w:val="null3"/>
              <w:ind w:firstLine="642"/>
              <w:jc w:val="left"/>
            </w:pPr>
            <w:r>
              <w:rPr>
                <w:rFonts w:ascii="仿宋_GB2312" w:hAnsi="仿宋_GB2312" w:cs="仿宋_GB2312" w:eastAsia="仿宋_GB2312"/>
                <w:sz w:val="32"/>
                <w:b/>
              </w:rPr>
              <w:t>3、</w:t>
            </w:r>
            <w:r>
              <w:rPr>
                <w:rFonts w:ascii="仿宋_GB2312" w:hAnsi="仿宋_GB2312" w:cs="仿宋_GB2312" w:eastAsia="仿宋_GB2312"/>
                <w:sz w:val="32"/>
                <w:b/>
              </w:rPr>
              <w:t>性能验证内容</w:t>
            </w:r>
          </w:p>
          <w:p>
            <w:pPr>
              <w:pStyle w:val="null3"/>
              <w:ind w:firstLine="640"/>
              <w:jc w:val="both"/>
            </w:pPr>
            <w:r>
              <w:rPr>
                <w:rFonts w:ascii="仿宋_GB2312" w:hAnsi="仿宋_GB2312" w:cs="仿宋_GB2312" w:eastAsia="仿宋_GB2312"/>
                <w:sz w:val="32"/>
              </w:rPr>
              <w:t>结合陕西不同区域作业环境</w:t>
            </w:r>
            <w:r>
              <w:rPr>
                <w:rFonts w:ascii="仿宋_GB2312" w:hAnsi="仿宋_GB2312" w:cs="仿宋_GB2312" w:eastAsia="仿宋_GB2312"/>
                <w:sz w:val="32"/>
              </w:rPr>
              <w:t>、</w:t>
            </w:r>
            <w:r>
              <w:rPr>
                <w:rFonts w:ascii="仿宋_GB2312" w:hAnsi="仿宋_GB2312" w:cs="仿宋_GB2312" w:eastAsia="仿宋_GB2312"/>
                <w:sz w:val="32"/>
              </w:rPr>
              <w:t>产业发展情况以及现场核验发现问题等</w:t>
            </w:r>
            <w:r>
              <w:rPr>
                <w:rFonts w:ascii="仿宋_GB2312" w:hAnsi="仿宋_GB2312" w:cs="仿宋_GB2312" w:eastAsia="仿宋_GB2312"/>
                <w:sz w:val="32"/>
              </w:rPr>
              <w:t>，选取</w:t>
            </w:r>
            <w:r>
              <w:rPr>
                <w:rFonts w:ascii="仿宋_GB2312" w:hAnsi="仿宋_GB2312" w:cs="仿宋_GB2312" w:eastAsia="仿宋_GB2312"/>
                <w:sz w:val="32"/>
              </w:rPr>
              <w:t>不低于30批次典型</w:t>
            </w:r>
            <w:r>
              <w:rPr>
                <w:rFonts w:ascii="仿宋_GB2312" w:hAnsi="仿宋_GB2312" w:cs="仿宋_GB2312" w:eastAsia="仿宋_GB2312"/>
                <w:sz w:val="32"/>
              </w:rPr>
              <w:t>机具开展现场性能试验，严格按照</w:t>
            </w:r>
            <w:r>
              <w:rPr>
                <w:rFonts w:ascii="仿宋_GB2312" w:hAnsi="仿宋_GB2312" w:cs="仿宋_GB2312" w:eastAsia="仿宋_GB2312"/>
                <w:sz w:val="32"/>
              </w:rPr>
              <w:t>产品对应推广鉴定大纲和执行标准进行主要性能验证。</w:t>
            </w:r>
          </w:p>
          <w:p>
            <w:pPr>
              <w:pStyle w:val="null3"/>
              <w:ind w:firstLine="640"/>
              <w:jc w:val="both"/>
            </w:pPr>
            <w:r>
              <w:rPr>
                <w:rFonts w:ascii="仿宋_GB2312" w:hAnsi="仿宋_GB2312" w:cs="仿宋_GB2312" w:eastAsia="仿宋_GB2312"/>
                <w:sz w:val="32"/>
              </w:rPr>
              <w:t>四、</w:t>
            </w:r>
            <w:r>
              <w:rPr>
                <w:rFonts w:ascii="仿宋_GB2312" w:hAnsi="仿宋_GB2312" w:cs="仿宋_GB2312" w:eastAsia="仿宋_GB2312"/>
                <w:sz w:val="32"/>
              </w:rPr>
              <w:t>实施步骤</w:t>
            </w:r>
          </w:p>
          <w:p>
            <w:pPr>
              <w:pStyle w:val="null3"/>
              <w:ind w:firstLine="642"/>
              <w:jc w:val="left"/>
            </w:pPr>
            <w:r>
              <w:rPr>
                <w:rFonts w:ascii="仿宋_GB2312" w:hAnsi="仿宋_GB2312" w:cs="仿宋_GB2312" w:eastAsia="仿宋_GB2312"/>
                <w:sz w:val="32"/>
                <w:b/>
              </w:rPr>
              <w:t>（一）筹备部署阶段</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组建工作</w:t>
            </w:r>
            <w:r>
              <w:rPr>
                <w:rFonts w:ascii="仿宋_GB2312" w:hAnsi="仿宋_GB2312" w:cs="仿宋_GB2312" w:eastAsia="仿宋_GB2312"/>
                <w:sz w:val="32"/>
              </w:rPr>
              <w:t>机构</w:t>
            </w:r>
            <w:r>
              <w:rPr>
                <w:rFonts w:ascii="仿宋_GB2312" w:hAnsi="仿宋_GB2312" w:cs="仿宋_GB2312" w:eastAsia="仿宋_GB2312"/>
                <w:sz w:val="32"/>
              </w:rPr>
              <w:t>，明确</w:t>
            </w:r>
            <w:r>
              <w:rPr>
                <w:rFonts w:ascii="仿宋_GB2312" w:hAnsi="仿宋_GB2312" w:cs="仿宋_GB2312" w:eastAsia="仿宋_GB2312"/>
                <w:sz w:val="32"/>
              </w:rPr>
              <w:t>工作负责人</w:t>
            </w:r>
            <w:r>
              <w:rPr>
                <w:rFonts w:ascii="仿宋_GB2312" w:hAnsi="仿宋_GB2312" w:cs="仿宋_GB2312" w:eastAsia="仿宋_GB2312"/>
                <w:sz w:val="32"/>
              </w:rPr>
              <w:t>、技术检测</w:t>
            </w:r>
            <w:r>
              <w:rPr>
                <w:rFonts w:ascii="仿宋_GB2312" w:hAnsi="仿宋_GB2312" w:cs="仿宋_GB2312" w:eastAsia="仿宋_GB2312"/>
                <w:sz w:val="32"/>
              </w:rPr>
              <w:t>人员</w:t>
            </w:r>
            <w:r>
              <w:rPr>
                <w:rFonts w:ascii="仿宋_GB2312" w:hAnsi="仿宋_GB2312" w:cs="仿宋_GB2312" w:eastAsia="仿宋_GB2312"/>
                <w:sz w:val="32"/>
              </w:rPr>
              <w:t>、外勤核查人员、资料归档人员，建立“谁核查、谁签字、谁负责”责任追溯机制。</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梳理全省补贴机具台账，依托农机补贴管理系统筛查高风险机具，按照区域、机型、补贴金额完成抽样筛选，确定核查清单。</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color w:val="000000"/>
              </w:rPr>
              <w:t>制定核查细则、检测标准，</w:t>
            </w:r>
            <w:r>
              <w:rPr>
                <w:rFonts w:ascii="仿宋_GB2312" w:hAnsi="仿宋_GB2312" w:cs="仿宋_GB2312" w:eastAsia="仿宋_GB2312"/>
                <w:sz w:val="32"/>
              </w:rPr>
              <w:t>开展工作人员业务培训，配备检测仪器、影像记录设备、交通物资</w:t>
            </w:r>
            <w:r>
              <w:rPr>
                <w:rFonts w:ascii="仿宋_GB2312" w:hAnsi="仿宋_GB2312" w:cs="仿宋_GB2312" w:eastAsia="仿宋_GB2312"/>
                <w:sz w:val="32"/>
              </w:rPr>
              <w:t>等</w:t>
            </w:r>
            <w:r>
              <w:rPr>
                <w:rFonts w:ascii="仿宋_GB2312" w:hAnsi="仿宋_GB2312" w:cs="仿宋_GB2312" w:eastAsia="仿宋_GB2312"/>
                <w:sz w:val="32"/>
              </w:rPr>
              <w:t>，完成前期筹备。</w:t>
            </w:r>
          </w:p>
          <w:p>
            <w:pPr>
              <w:pStyle w:val="null3"/>
              <w:ind w:firstLine="642"/>
              <w:jc w:val="left"/>
            </w:pPr>
            <w:r>
              <w:rPr>
                <w:rFonts w:ascii="仿宋_GB2312" w:hAnsi="仿宋_GB2312" w:cs="仿宋_GB2312" w:eastAsia="仿宋_GB2312"/>
                <w:sz w:val="32"/>
                <w:b/>
              </w:rPr>
              <w:t>（二）实地核查与性能检测阶段</w:t>
            </w:r>
          </w:p>
          <w:p>
            <w:pPr>
              <w:pStyle w:val="null3"/>
              <w:ind w:firstLine="642"/>
              <w:jc w:val="both"/>
            </w:pPr>
            <w:r>
              <w:rPr>
                <w:rFonts w:ascii="仿宋_GB2312" w:hAnsi="仿宋_GB2312" w:cs="仿宋_GB2312" w:eastAsia="仿宋_GB2312"/>
                <w:sz w:val="32"/>
                <w:b/>
              </w:rPr>
              <w:t>1、分析抽样</w:t>
            </w:r>
            <w:r>
              <w:rPr>
                <w:rFonts w:ascii="仿宋_GB2312" w:hAnsi="仿宋_GB2312" w:cs="仿宋_GB2312" w:eastAsia="仿宋_GB2312"/>
                <w:sz w:val="32"/>
              </w:rPr>
              <w:t>：依托补贴管理系统，比对购机信息、兑付信息、作业记录</w:t>
            </w:r>
            <w:r>
              <w:rPr>
                <w:rFonts w:ascii="仿宋_GB2312" w:hAnsi="仿宋_GB2312" w:cs="仿宋_GB2312" w:eastAsia="仿宋_GB2312"/>
                <w:sz w:val="32"/>
              </w:rPr>
              <w:t>等</w:t>
            </w:r>
            <w:r>
              <w:rPr>
                <w:rFonts w:ascii="仿宋_GB2312" w:hAnsi="仿宋_GB2312" w:cs="仿宋_GB2312" w:eastAsia="仿宋_GB2312"/>
                <w:sz w:val="32"/>
              </w:rPr>
              <w:t>，筛选异常数据，标注风险机具</w:t>
            </w:r>
            <w:r>
              <w:rPr>
                <w:rFonts w:ascii="仿宋_GB2312" w:hAnsi="仿宋_GB2312" w:cs="仿宋_GB2312" w:eastAsia="仿宋_GB2312"/>
                <w:sz w:val="32"/>
              </w:rPr>
              <w:t>，</w:t>
            </w:r>
            <w:r>
              <w:rPr>
                <w:rFonts w:ascii="仿宋_GB2312" w:hAnsi="仿宋_GB2312" w:cs="仿宋_GB2312" w:eastAsia="仿宋_GB2312"/>
                <w:sz w:val="32"/>
              </w:rPr>
              <w:t>抽样核验机具清单，形成数据分析工作报告</w:t>
            </w:r>
            <w:r>
              <w:rPr>
                <w:rFonts w:ascii="仿宋_GB2312" w:hAnsi="仿宋_GB2312" w:cs="仿宋_GB2312" w:eastAsia="仿宋_GB2312"/>
                <w:sz w:val="32"/>
              </w:rPr>
              <w:t>。</w:t>
            </w:r>
          </w:p>
          <w:p>
            <w:pPr>
              <w:pStyle w:val="null3"/>
              <w:ind w:firstLine="642"/>
              <w:jc w:val="both"/>
            </w:pPr>
            <w:r>
              <w:rPr>
                <w:rFonts w:ascii="仿宋_GB2312" w:hAnsi="仿宋_GB2312" w:cs="仿宋_GB2312" w:eastAsia="仿宋_GB2312"/>
                <w:sz w:val="32"/>
                <w:b/>
              </w:rPr>
              <w:t>2、</w:t>
            </w:r>
            <w:r>
              <w:rPr>
                <w:rFonts w:ascii="仿宋_GB2312" w:hAnsi="仿宋_GB2312" w:cs="仿宋_GB2312" w:eastAsia="仿宋_GB2312"/>
                <w:sz w:val="32"/>
                <w:b/>
              </w:rPr>
              <w:t>线下实地核</w:t>
            </w:r>
            <w:r>
              <w:rPr>
                <w:rFonts w:ascii="仿宋_GB2312" w:hAnsi="仿宋_GB2312" w:cs="仿宋_GB2312" w:eastAsia="仿宋_GB2312"/>
                <w:sz w:val="32"/>
                <w:b/>
              </w:rPr>
              <w:t>查</w:t>
            </w:r>
            <w:r>
              <w:rPr>
                <w:rFonts w:ascii="仿宋_GB2312" w:hAnsi="仿宋_GB2312" w:cs="仿宋_GB2312" w:eastAsia="仿宋_GB2312"/>
                <w:sz w:val="32"/>
              </w:rPr>
              <w:t>：分片区奔赴关中、陕北、陕南核查点位，入户现场核</w:t>
            </w:r>
            <w:r>
              <w:rPr>
                <w:rFonts w:ascii="仿宋_GB2312" w:hAnsi="仿宋_GB2312" w:cs="仿宋_GB2312" w:eastAsia="仿宋_GB2312"/>
                <w:sz w:val="32"/>
              </w:rPr>
              <w:t>查</w:t>
            </w:r>
            <w:r>
              <w:rPr>
                <w:rFonts w:ascii="仿宋_GB2312" w:hAnsi="仿宋_GB2312" w:cs="仿宋_GB2312" w:eastAsia="仿宋_GB2312"/>
                <w:sz w:val="32"/>
              </w:rPr>
              <w:t>机具实物、资料，拍摄人机合照、机具铭牌，填写核查记录表。</w:t>
            </w:r>
          </w:p>
          <w:p>
            <w:pPr>
              <w:pStyle w:val="null3"/>
              <w:ind w:firstLine="642"/>
              <w:jc w:val="both"/>
            </w:pPr>
            <w:r>
              <w:rPr>
                <w:rFonts w:ascii="仿宋_GB2312" w:hAnsi="仿宋_GB2312" w:cs="仿宋_GB2312" w:eastAsia="仿宋_GB2312"/>
                <w:sz w:val="32"/>
                <w:b/>
              </w:rPr>
              <w:t>3、</w:t>
            </w:r>
            <w:r>
              <w:rPr>
                <w:rFonts w:ascii="仿宋_GB2312" w:hAnsi="仿宋_GB2312" w:cs="仿宋_GB2312" w:eastAsia="仿宋_GB2312"/>
                <w:sz w:val="32"/>
                <w:b/>
              </w:rPr>
              <w:t>现场性能验证</w:t>
            </w:r>
            <w:r>
              <w:rPr>
                <w:rFonts w:ascii="仿宋_GB2312" w:hAnsi="仿宋_GB2312" w:cs="仿宋_GB2312" w:eastAsia="仿宋_GB2312"/>
                <w:sz w:val="32"/>
              </w:rPr>
              <w:t>：选取代表性抽样机具，在田间开展实机作业试验，记录性能</w:t>
            </w:r>
            <w:r>
              <w:rPr>
                <w:rFonts w:ascii="仿宋_GB2312" w:hAnsi="仿宋_GB2312" w:cs="仿宋_GB2312" w:eastAsia="仿宋_GB2312"/>
                <w:sz w:val="32"/>
              </w:rPr>
              <w:t>验证</w:t>
            </w:r>
            <w:r>
              <w:rPr>
                <w:rFonts w:ascii="仿宋_GB2312" w:hAnsi="仿宋_GB2312" w:cs="仿宋_GB2312" w:eastAsia="仿宋_GB2312"/>
                <w:sz w:val="32"/>
              </w:rPr>
              <w:t>数据，对比国家标准</w:t>
            </w:r>
            <w:r>
              <w:rPr>
                <w:rFonts w:ascii="仿宋_GB2312" w:hAnsi="仿宋_GB2312" w:cs="仿宋_GB2312" w:eastAsia="仿宋_GB2312"/>
                <w:sz w:val="32"/>
              </w:rPr>
              <w:t>或鉴定大纲</w:t>
            </w:r>
            <w:r>
              <w:rPr>
                <w:rFonts w:ascii="仿宋_GB2312" w:hAnsi="仿宋_GB2312" w:cs="仿宋_GB2312" w:eastAsia="仿宋_GB2312"/>
                <w:sz w:val="32"/>
              </w:rPr>
              <w:t>、补贴目录公示参数，判定机具达标情况。</w:t>
            </w:r>
          </w:p>
          <w:p>
            <w:pPr>
              <w:pStyle w:val="null3"/>
              <w:ind w:firstLine="642"/>
              <w:jc w:val="both"/>
            </w:pPr>
            <w:r>
              <w:rPr>
                <w:rFonts w:ascii="仿宋_GB2312" w:hAnsi="仿宋_GB2312" w:cs="仿宋_GB2312" w:eastAsia="仿宋_GB2312"/>
                <w:sz w:val="32"/>
                <w:b/>
              </w:rPr>
              <w:t>4、</w:t>
            </w:r>
            <w:r>
              <w:rPr>
                <w:rFonts w:ascii="仿宋_GB2312" w:hAnsi="仿宋_GB2312" w:cs="仿宋_GB2312" w:eastAsia="仿宋_GB2312"/>
                <w:sz w:val="32"/>
                <w:b/>
              </w:rPr>
              <w:t>问题取证</w:t>
            </w:r>
            <w:r>
              <w:rPr>
                <w:rFonts w:ascii="仿宋_GB2312" w:hAnsi="仿宋_GB2312" w:cs="仿宋_GB2312" w:eastAsia="仿宋_GB2312"/>
                <w:sz w:val="32"/>
              </w:rPr>
              <w:t>：发现的违规</w:t>
            </w:r>
            <w:r>
              <w:rPr>
                <w:rFonts w:ascii="仿宋_GB2312" w:hAnsi="仿宋_GB2312" w:cs="仿宋_GB2312" w:eastAsia="仿宋_GB2312"/>
                <w:sz w:val="32"/>
              </w:rPr>
              <w:t>补贴</w:t>
            </w:r>
            <w:r>
              <w:rPr>
                <w:rFonts w:ascii="仿宋_GB2312" w:hAnsi="仿宋_GB2312" w:cs="仿宋_GB2312" w:eastAsia="仿宋_GB2312"/>
                <w:sz w:val="32"/>
              </w:rPr>
              <w:t>机具、不合格机具，影像</w:t>
            </w:r>
            <w:r>
              <w:rPr>
                <w:rFonts w:ascii="仿宋_GB2312" w:hAnsi="仿宋_GB2312" w:cs="仿宋_GB2312" w:eastAsia="仿宋_GB2312"/>
                <w:sz w:val="32"/>
              </w:rPr>
              <w:t>记录</w:t>
            </w:r>
            <w:r>
              <w:rPr>
                <w:rFonts w:ascii="仿宋_GB2312" w:hAnsi="仿宋_GB2312" w:cs="仿宋_GB2312" w:eastAsia="仿宋_GB2312"/>
                <w:sz w:val="32"/>
              </w:rPr>
              <w:t>、纸质取证材料，</w:t>
            </w:r>
            <w:r>
              <w:rPr>
                <w:rFonts w:ascii="仿宋_GB2312" w:hAnsi="仿宋_GB2312" w:cs="仿宋_GB2312" w:eastAsia="仿宋_GB2312"/>
                <w:sz w:val="32"/>
              </w:rPr>
              <w:t>在5各工作日内整理好报省农业机械化发展中心。</w:t>
            </w:r>
          </w:p>
          <w:p>
            <w:pPr>
              <w:pStyle w:val="null3"/>
              <w:ind w:firstLine="642"/>
              <w:jc w:val="left"/>
            </w:pPr>
            <w:r>
              <w:rPr>
                <w:rFonts w:ascii="仿宋_GB2312" w:hAnsi="仿宋_GB2312" w:cs="仿宋_GB2312" w:eastAsia="仿宋_GB2312"/>
                <w:sz w:val="32"/>
                <w:b/>
              </w:rPr>
              <w:t>（三）汇总研判阶段</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整理核查台账、</w:t>
            </w:r>
            <w:r>
              <w:rPr>
                <w:rFonts w:ascii="仿宋_GB2312" w:hAnsi="仿宋_GB2312" w:cs="仿宋_GB2312" w:eastAsia="仿宋_GB2312"/>
                <w:sz w:val="32"/>
              </w:rPr>
              <w:t>性能验证</w:t>
            </w:r>
            <w:r>
              <w:rPr>
                <w:rFonts w:ascii="仿宋_GB2312" w:hAnsi="仿宋_GB2312" w:cs="仿宋_GB2312" w:eastAsia="仿宋_GB2312"/>
                <w:sz w:val="32"/>
              </w:rPr>
              <w:t>数据、影像资料，分类统计合格机具、问题机具，梳理虚假申报、质量不达标、违规使用等问题类型。</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分析三大区域机具适配短板、补贴政策实施漏洞，研判机具质量、经销监管、资金管控方面存在的问题。</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编制核查工作总结报告，明确</w:t>
            </w:r>
            <w:r>
              <w:rPr>
                <w:rFonts w:ascii="仿宋_GB2312" w:hAnsi="仿宋_GB2312" w:cs="仿宋_GB2312" w:eastAsia="仿宋_GB2312"/>
                <w:sz w:val="32"/>
              </w:rPr>
              <w:t>第三方核查</w:t>
            </w:r>
            <w:r>
              <w:rPr>
                <w:rFonts w:ascii="仿宋_GB2312" w:hAnsi="仿宋_GB2312" w:cs="仿宋_GB2312" w:eastAsia="仿宋_GB2312"/>
                <w:sz w:val="32"/>
              </w:rPr>
              <w:t>建议、机具淘汰清单、政策优化方案，完成全部资料归档。</w:t>
            </w:r>
          </w:p>
          <w:p>
            <w:pPr>
              <w:pStyle w:val="null3"/>
              <w:ind w:firstLine="640"/>
              <w:jc w:val="left"/>
            </w:pPr>
            <w:r>
              <w:rPr>
                <w:rFonts w:ascii="仿宋_GB2312" w:hAnsi="仿宋_GB2312" w:cs="仿宋_GB2312" w:eastAsia="仿宋_GB2312"/>
                <w:sz w:val="32"/>
              </w:rPr>
              <w:t>五、资金预算</w:t>
            </w:r>
          </w:p>
          <w:p>
            <w:pPr>
              <w:pStyle w:val="null3"/>
              <w:ind w:firstLine="640"/>
              <w:jc w:val="left"/>
            </w:pPr>
            <w:r>
              <w:rPr>
                <w:rFonts w:ascii="仿宋_GB2312" w:hAnsi="仿宋_GB2312" w:cs="仿宋_GB2312" w:eastAsia="仿宋_GB2312"/>
                <w:sz w:val="32"/>
              </w:rPr>
              <w:t>本次工作总预算严格控制为32万元，资金全部来源于财政专项工作经费，实行专款专用、明细核算，无额外追加费用</w:t>
            </w:r>
            <w:r>
              <w:rPr>
                <w:rFonts w:ascii="仿宋_GB2312" w:hAnsi="仿宋_GB2312" w:cs="仿宋_GB2312" w:eastAsia="仿宋_GB2312"/>
                <w:sz w:val="32"/>
              </w:rPr>
              <w:t>。</w:t>
            </w:r>
          </w:p>
          <w:p>
            <w:pPr>
              <w:pStyle w:val="null3"/>
              <w:ind w:firstLine="640"/>
              <w:jc w:val="left"/>
            </w:pPr>
            <w:r>
              <w:rPr>
                <w:rFonts w:ascii="仿宋_GB2312" w:hAnsi="仿宋_GB2312" w:cs="仿宋_GB2312" w:eastAsia="仿宋_GB2312"/>
                <w:sz w:val="32"/>
              </w:rPr>
              <w:t>六、保障措施</w:t>
            </w:r>
          </w:p>
          <w:p>
            <w:pPr>
              <w:pStyle w:val="null3"/>
              <w:ind w:firstLine="642"/>
              <w:jc w:val="left"/>
            </w:pPr>
            <w:r>
              <w:rPr>
                <w:rFonts w:ascii="仿宋_GB2312" w:hAnsi="仿宋_GB2312" w:cs="仿宋_GB2312" w:eastAsia="仿宋_GB2312"/>
                <w:sz w:val="32"/>
                <w:b/>
              </w:rPr>
              <w:t>（一）组织保障</w:t>
            </w:r>
          </w:p>
          <w:p>
            <w:pPr>
              <w:pStyle w:val="null3"/>
              <w:ind w:firstLine="640"/>
              <w:jc w:val="both"/>
            </w:pPr>
            <w:r>
              <w:rPr>
                <w:rFonts w:ascii="仿宋_GB2312" w:hAnsi="仿宋_GB2312" w:cs="仿宋_GB2312" w:eastAsia="仿宋_GB2312"/>
                <w:sz w:val="32"/>
              </w:rPr>
              <w:t>成立专项核查工作</w:t>
            </w:r>
            <w:r>
              <w:rPr>
                <w:rFonts w:ascii="仿宋_GB2312" w:hAnsi="仿宋_GB2312" w:cs="仿宋_GB2312" w:eastAsia="仿宋_GB2312"/>
                <w:sz w:val="32"/>
              </w:rPr>
              <w:t>机构</w:t>
            </w:r>
            <w:r>
              <w:rPr>
                <w:rFonts w:ascii="仿宋_GB2312" w:hAnsi="仿宋_GB2312" w:cs="仿宋_GB2312" w:eastAsia="仿宋_GB2312"/>
                <w:sz w:val="32"/>
              </w:rPr>
              <w:t>，由</w:t>
            </w:r>
            <w:r>
              <w:rPr>
                <w:rFonts w:ascii="仿宋_GB2312" w:hAnsi="仿宋_GB2312" w:cs="仿宋_GB2312" w:eastAsia="仿宋_GB2312"/>
                <w:sz w:val="32"/>
              </w:rPr>
              <w:t>第三方机构主要负责人</w:t>
            </w:r>
            <w:r>
              <w:rPr>
                <w:rFonts w:ascii="仿宋_GB2312" w:hAnsi="仿宋_GB2312" w:cs="仿宋_GB2312" w:eastAsia="仿宋_GB2312"/>
                <w:sz w:val="32"/>
              </w:rPr>
              <w:t>牵头</w:t>
            </w:r>
            <w:r>
              <w:rPr>
                <w:rFonts w:ascii="仿宋_GB2312" w:hAnsi="仿宋_GB2312" w:cs="仿宋_GB2312" w:eastAsia="仿宋_GB2312"/>
                <w:sz w:val="32"/>
              </w:rPr>
              <w:t>统筹整体工作</w:t>
            </w:r>
            <w:r>
              <w:rPr>
                <w:rFonts w:ascii="仿宋_GB2312" w:hAnsi="仿宋_GB2312" w:cs="仿宋_GB2312" w:eastAsia="仿宋_GB2312"/>
                <w:sz w:val="32"/>
              </w:rPr>
              <w:t>，</w:t>
            </w:r>
            <w:r>
              <w:rPr>
                <w:rFonts w:ascii="仿宋_GB2312" w:hAnsi="仿宋_GB2312" w:cs="仿宋_GB2312" w:eastAsia="仿宋_GB2312"/>
                <w:sz w:val="32"/>
              </w:rPr>
              <w:t>配齐配强具备农机专业知识、熟悉补贴政策要求的专业技术人员</w:t>
            </w:r>
            <w:r>
              <w:rPr>
                <w:rFonts w:ascii="仿宋_GB2312" w:hAnsi="仿宋_GB2312" w:cs="仿宋_GB2312" w:eastAsia="仿宋_GB2312"/>
                <w:sz w:val="32"/>
              </w:rPr>
              <w:t>，</w:t>
            </w:r>
            <w:r>
              <w:rPr>
                <w:rFonts w:ascii="仿宋_GB2312" w:hAnsi="仿宋_GB2312" w:cs="仿宋_GB2312" w:eastAsia="仿宋_GB2312"/>
                <w:sz w:val="32"/>
              </w:rPr>
              <w:t>严格落实安全生产要求，</w:t>
            </w:r>
            <w:r>
              <w:rPr>
                <w:rFonts w:ascii="仿宋_GB2312" w:hAnsi="仿宋_GB2312" w:cs="仿宋_GB2312" w:eastAsia="仿宋_GB2312"/>
                <w:sz w:val="32"/>
              </w:rPr>
              <w:t>明确分工、压实责任，</w:t>
            </w:r>
            <w:r>
              <w:rPr>
                <w:rFonts w:ascii="仿宋_GB2312" w:hAnsi="仿宋_GB2312" w:cs="仿宋_GB2312" w:eastAsia="仿宋_GB2312"/>
                <w:sz w:val="32"/>
              </w:rPr>
              <w:t>科学</w:t>
            </w:r>
            <w:r>
              <w:rPr>
                <w:rFonts w:ascii="仿宋_GB2312" w:hAnsi="仿宋_GB2312" w:cs="仿宋_GB2312" w:eastAsia="仿宋_GB2312"/>
                <w:sz w:val="32"/>
              </w:rPr>
              <w:t>统筹推进核查工作</w:t>
            </w:r>
            <w:r>
              <w:rPr>
                <w:rFonts w:ascii="仿宋_GB2312" w:hAnsi="仿宋_GB2312" w:cs="仿宋_GB2312" w:eastAsia="仿宋_GB2312"/>
                <w:sz w:val="32"/>
              </w:rPr>
              <w:t>，</w:t>
            </w:r>
            <w:r>
              <w:rPr>
                <w:rFonts w:ascii="仿宋_GB2312" w:hAnsi="仿宋_GB2312" w:cs="仿宋_GB2312" w:eastAsia="仿宋_GB2312"/>
                <w:sz w:val="32"/>
              </w:rPr>
              <w:t>全面提升工作质效</w:t>
            </w:r>
            <w:r>
              <w:rPr>
                <w:rFonts w:ascii="仿宋_GB2312" w:hAnsi="仿宋_GB2312" w:cs="仿宋_GB2312" w:eastAsia="仿宋_GB2312"/>
                <w:sz w:val="32"/>
              </w:rPr>
              <w:t>。</w:t>
            </w:r>
          </w:p>
          <w:p>
            <w:pPr>
              <w:pStyle w:val="null3"/>
              <w:ind w:firstLine="642"/>
              <w:jc w:val="left"/>
            </w:pPr>
            <w:r>
              <w:rPr>
                <w:rFonts w:ascii="仿宋_GB2312" w:hAnsi="仿宋_GB2312" w:cs="仿宋_GB2312" w:eastAsia="仿宋_GB2312"/>
                <w:sz w:val="32"/>
                <w:b/>
              </w:rPr>
              <w:t>（</w:t>
            </w:r>
            <w:r>
              <w:rPr>
                <w:rFonts w:ascii="仿宋_GB2312" w:hAnsi="仿宋_GB2312" w:cs="仿宋_GB2312" w:eastAsia="仿宋_GB2312"/>
                <w:sz w:val="32"/>
                <w:b/>
              </w:rPr>
              <w:t>二</w:t>
            </w:r>
            <w:r>
              <w:rPr>
                <w:rFonts w:ascii="仿宋_GB2312" w:hAnsi="仿宋_GB2312" w:cs="仿宋_GB2312" w:eastAsia="仿宋_GB2312"/>
                <w:sz w:val="32"/>
                <w:b/>
              </w:rPr>
              <w:t>）技术保障</w:t>
            </w:r>
          </w:p>
          <w:p>
            <w:pPr>
              <w:pStyle w:val="null3"/>
              <w:ind w:firstLine="640"/>
              <w:jc w:val="both"/>
            </w:pPr>
            <w:r>
              <w:rPr>
                <w:rFonts w:ascii="仿宋_GB2312" w:hAnsi="仿宋_GB2312" w:cs="仿宋_GB2312" w:eastAsia="仿宋_GB2312"/>
                <w:sz w:val="32"/>
              </w:rPr>
              <w:t>依托第三方机构农机实验室、各类专业检测设备，必要情况下聘请行业管理部门、农机专家等提供农机补贴、核验及农机技术培训指导，统一核查要求、检测标准、判定依据等；</w:t>
            </w:r>
            <w:r>
              <w:rPr>
                <w:rFonts w:ascii="仿宋_GB2312" w:hAnsi="仿宋_GB2312" w:cs="仿宋_GB2312" w:eastAsia="仿宋_GB2312"/>
                <w:sz w:val="32"/>
              </w:rPr>
              <w:t>依托省级农机补贴管理系统，实现数据溯源管理。</w:t>
            </w:r>
          </w:p>
          <w:p>
            <w:pPr>
              <w:pStyle w:val="null3"/>
              <w:ind w:firstLine="642"/>
              <w:jc w:val="left"/>
            </w:pPr>
            <w:r>
              <w:rPr>
                <w:rFonts w:ascii="仿宋_GB2312" w:hAnsi="仿宋_GB2312" w:cs="仿宋_GB2312" w:eastAsia="仿宋_GB2312"/>
                <w:sz w:val="32"/>
                <w:b/>
              </w:rPr>
              <w:t>（</w:t>
            </w:r>
            <w:r>
              <w:rPr>
                <w:rFonts w:ascii="仿宋_GB2312" w:hAnsi="仿宋_GB2312" w:cs="仿宋_GB2312" w:eastAsia="仿宋_GB2312"/>
                <w:sz w:val="32"/>
                <w:b/>
              </w:rPr>
              <w:t>三</w:t>
            </w:r>
            <w:r>
              <w:rPr>
                <w:rFonts w:ascii="仿宋_GB2312" w:hAnsi="仿宋_GB2312" w:cs="仿宋_GB2312" w:eastAsia="仿宋_GB2312"/>
                <w:sz w:val="32"/>
                <w:b/>
              </w:rPr>
              <w:t>）纪律保障</w:t>
            </w:r>
          </w:p>
          <w:p>
            <w:pPr>
              <w:pStyle w:val="null3"/>
              <w:ind w:firstLine="640"/>
              <w:jc w:val="both"/>
            </w:pPr>
            <w:r>
              <w:rPr>
                <w:rFonts w:ascii="仿宋_GB2312" w:hAnsi="仿宋_GB2312" w:cs="仿宋_GB2312" w:eastAsia="仿宋_GB2312"/>
                <w:sz w:val="32"/>
              </w:rPr>
              <w:t>严格执行廉洁工作纪律，核查人员不得徇私舞弊、弄虚作假；实行核查回避制度，严禁违规干预核查结果；全程留存核查影像、纸质资料，建立长效责任追溯机制；对工作失职、违规操作人员严肃追责。</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2026年11月30日之前完成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进度款，验收合格后，达到付款条件起10个工作日内，支付合同总金额的20.0%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1.供应商缴纳保证金时请备注：2974保证金。 2.（1）为保证项目存档使用供应商须提交纸质响应文件正本壹份、副本贰份。（2）纸质响应文件正、副本分别胶装递交，递交截止时间：开标后2个工作日之内，递交地址：西安市雁塔区朱雀大街南段69号长丰园三区5号楼9层9006室。（3）若电子响应文件与纸质响应文件不一致的，以电子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交法定代表人/负责人身份证明书和身份证复印件。法定代表人/负责人授权代表参加投标的，须出具法定代表人/负责人授权书及授权代表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财务审计报告（至少包括资产负债表和利润表，成立时间至提交磋商响应文件截止时间不足一年的可提供成立后任意时段的资产负债表），或其开标前六个月内基本存款账户开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1日至响应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1日至响应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供应商不得为“信用中国”网站（www.creditchina.gov.cn）中重大税收违法失信主体的供应商；不得为“中国执行信息公开网”网站（court.gov.cn）中失信被执行人；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提供具有履行合同所必需的设备和专业技术能力的承诺书；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本项目为专门面向中小企业（提供声明）。</w:t>
            </w:r>
          </w:p>
        </w:tc>
        <w:tc>
          <w:tcPr>
            <w:tcW w:type="dxa" w:w="1661"/>
          </w:tcPr>
          <w:p>
            <w:pPr>
              <w:pStyle w:val="null3"/>
            </w:pPr>
            <w:r>
              <w:rPr>
                <w:rFonts w:ascii="仿宋_GB2312" w:hAnsi="仿宋_GB2312" w:cs="仿宋_GB2312" w:eastAsia="仿宋_GB2312"/>
              </w:rPr>
              <w:t>中小企业声明函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本项目不接受联合体磋商（提供声明）</w:t>
            </w:r>
          </w:p>
        </w:tc>
        <w:tc>
          <w:tcPr>
            <w:tcW w:type="dxa" w:w="3322"/>
          </w:tcPr>
          <w:p>
            <w:pPr>
              <w:pStyle w:val="null3"/>
            </w:pPr>
            <w:r>
              <w:rPr>
                <w:rFonts w:ascii="仿宋_GB2312" w:hAnsi="仿宋_GB2312" w:cs="仿宋_GB2312" w:eastAsia="仿宋_GB2312"/>
              </w:rPr>
              <w:t>本项目不接受联合体磋商（提供声明）</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磋商响应文件的签字盖章</w:t>
            </w:r>
          </w:p>
        </w:tc>
        <w:tc>
          <w:tcPr>
            <w:tcW w:type="dxa" w:w="3322"/>
          </w:tcPr>
          <w:p>
            <w:pPr>
              <w:pStyle w:val="null3"/>
            </w:pPr>
            <w:r>
              <w:rPr>
                <w:rFonts w:ascii="仿宋_GB2312" w:hAnsi="仿宋_GB2312" w:cs="仿宋_GB2312" w:eastAsia="仿宋_GB2312"/>
              </w:rPr>
              <w:t>磋商响应文件的签字盖章是否按照磋商文件要求进行的</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磋商有效期是否满足磋商最低要求90天的</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磋商报价有效性</w:t>
            </w:r>
          </w:p>
        </w:tc>
        <w:tc>
          <w:tcPr>
            <w:tcW w:type="dxa" w:w="3322"/>
          </w:tcPr>
          <w:p>
            <w:pPr>
              <w:pStyle w:val="null3"/>
            </w:pPr>
            <w:r>
              <w:rPr>
                <w:rFonts w:ascii="仿宋_GB2312" w:hAnsi="仿宋_GB2312" w:cs="仿宋_GB2312" w:eastAsia="仿宋_GB2312"/>
              </w:rPr>
              <w:t>磋商报价是否唯一有效的或磋商报价是否超过采购预算</w:t>
            </w:r>
          </w:p>
        </w:tc>
        <w:tc>
          <w:tcPr>
            <w:tcW w:type="dxa" w:w="1661"/>
          </w:tcPr>
          <w:p>
            <w:pPr>
              <w:pStyle w:val="null3"/>
            </w:pPr>
            <w:r>
              <w:rPr>
                <w:rFonts w:ascii="仿宋_GB2312" w:hAnsi="仿宋_GB2312" w:cs="仿宋_GB2312" w:eastAsia="仿宋_GB2312"/>
              </w:rPr>
              <w:t>响应文件封面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是否含有采购人不能接受的附件条件或不符合法律法规等其他情形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供应商必须结合本项目的实际情况，制定实施方案，方案内容包括： ①项目背景；（6分） ②技术依据要求；（6分） ③工作方向解读等进行综合评审；（6分） 评审标准： 1、完善性：方案必须全面，对评审内容中的各项要求有详细阐述； 2、可实施性：方案切合本项目实际情况，提出步骤清晰、合理的方案； 3、针对性：方案能够紧扣项目实际情况，内容科学合理。 上述3项评审内容全部满足评审标准得18分，每有一个单项评审内容缺项，单项分值扣完，评审内容中每存在一处缺陷，扣1分，扣完为止。 说明：缺陷是指内容缺项、不完整或缺少关键点、虽有内容但不完善、不全面；内容表述前后不一；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项目实施计划</w:t>
            </w:r>
          </w:p>
        </w:tc>
        <w:tc>
          <w:tcPr>
            <w:tcW w:type="dxa" w:w="2492"/>
          </w:tcPr>
          <w:p>
            <w:pPr>
              <w:pStyle w:val="null3"/>
            </w:pPr>
            <w:r>
              <w:rPr>
                <w:rFonts w:ascii="仿宋_GB2312" w:hAnsi="仿宋_GB2312" w:cs="仿宋_GB2312" w:eastAsia="仿宋_GB2312"/>
              </w:rPr>
              <w:t>供应商必须结合本项目的实际情况，制定项目实施进度计划方案，方案内容包括： ①项目实施前期准备；（5分） ②项目实施整体的计划；（5分） ③项目实施的控制方法；（5分） 评审标准：方案各部分内容全面详细、阐述条理清晰详尽、符合本项目采购需求，能保障本项目实施得8分；评审内容每缺一项扣5分，扣完为止。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服务质量保障措施方案</w:t>
            </w:r>
          </w:p>
        </w:tc>
        <w:tc>
          <w:tcPr>
            <w:tcW w:type="dxa" w:w="2492"/>
          </w:tcPr>
          <w:p>
            <w:pPr>
              <w:pStyle w:val="null3"/>
            </w:pPr>
            <w:r>
              <w:rPr>
                <w:rFonts w:ascii="仿宋_GB2312" w:hAnsi="仿宋_GB2312" w:cs="仿宋_GB2312" w:eastAsia="仿宋_GB2312"/>
              </w:rPr>
              <w:t>供应商必须结合本项目的实际情况，制定项目服务质量保障措施方案，方案内容包括： ①服务质量保障措施的方针、目标和承诺；（4分） ②服务质量保障措施方案；（4分） ③服务质量保障措施机构；（4分） 评审标准：方案各部分内容全面详细、阐述条理清晰详尽、符合本项目采购需求，能保障本项目实施得12分；评审内容每缺一项扣4分，扣完为止。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项目资料数据移交方案</w:t>
            </w:r>
          </w:p>
        </w:tc>
        <w:tc>
          <w:tcPr>
            <w:tcW w:type="dxa" w:w="2492"/>
          </w:tcPr>
          <w:p>
            <w:pPr>
              <w:pStyle w:val="null3"/>
            </w:pPr>
            <w:r>
              <w:rPr>
                <w:rFonts w:ascii="仿宋_GB2312" w:hAnsi="仿宋_GB2312" w:cs="仿宋_GB2312" w:eastAsia="仿宋_GB2312"/>
              </w:rPr>
              <w:t>供应商必须结合本项目的实际情况，制定项目资料数据移交方案，方案内容包括： ①项目资料数据的保存及备份；（4分） ②项目资料数据的交接及查阅；（4分） ③项目资料数据的保密；（4分） 评审标准：方案各部分内容全面详细、阐述条理清晰详尽、符合本项目采购需求，能保障本项目实施得12分；评审内容每缺一项扣4分，扣完为止。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供应商必须结合本项目的实际情况，制定项目应急预案，方案内容包括： ①应急预案总体实施方案；（5分） ②突发事项应急预案；（4分） ③其他事项应急预案；（4分） 评审标准： 1、完善性：方案必须全面，对评审内容中的各项要求有详细阐述； 2、可实施性：切合本项目实际情况，提出步骤清晰、合理的方案； 3、针对性：方案能够紧扣项目实际情况，内容科学合理。 上述3项评审内容全部满足评审标准得13分，每有一个单项评审内容缺项，单项分值扣完，评审内容中每存在一处缺陷，扣1分，扣完为止。 说明：缺陷是指内容缺项、不完整或缺少关键点、虽有内容但不完善、不全面、内容表述前后不一；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重难点分析，合理化建议</w:t>
            </w:r>
          </w:p>
        </w:tc>
        <w:tc>
          <w:tcPr>
            <w:tcW w:type="dxa" w:w="2492"/>
          </w:tcPr>
          <w:p>
            <w:pPr>
              <w:pStyle w:val="null3"/>
            </w:pPr>
            <w:r>
              <w:rPr>
                <w:rFonts w:ascii="仿宋_GB2312" w:hAnsi="仿宋_GB2312" w:cs="仿宋_GB2312" w:eastAsia="仿宋_GB2312"/>
              </w:rPr>
              <w:t>供应商必须结合本项目的实际情况，制定项目重难点分析，合理化建议，方案内容包括： ①项目重难点分析；（6分） ②合理化建议。（3分） 评审标准： 1、完善性：方案必须全面，对评审内容中的各项要求有详细阐述； 2、可实施性：切合本项目实际情况，提出步骤清晰、合理的方案； 3、针对性：方案能够紧扣项目实际情况，内容科学合理。 上述2项评审内容全部满足评审标准得9分，每有一个单项评审内容缺项，单项分值扣完，评审内容中每存在一处缺陷，扣1分，扣完为止。 说明：缺陷是指内容缺项、不完整或缺少关键点、虽有内容但不完善、不全面、内容表述前后不一；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1.项目负责人具有本科及以上学历得1分； 2.项目负责人具有3年及以上类似项目经验的计2分。 注：（1）须明确投入本项目的项目负责人。 （2）学历提供毕业证书或学信网证明资料；类似项目经验需提供有效证明材料，包括但不限于劳动合同或成果文件或公示公告等证明材料。 3.提供开标前三个月任意一个月投标人为其缴纳的社保证明扫描件，未提供或提供不全的，本项整体不得分。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每具有1个相关专业中级及以上职称的，得1分；本项最多得3分。 注： (1)不含项目负责人； (2)提供职称证书复印件； (3)提供毕业证书或学信网证明资料；（3）提供开标前三个月任意一个月投标人为其缴纳的社保证明扫描件，未提供或提供不全的，本项整体不得分。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供应商提供近3年（2023年8月1日至投标文件递交截止时间）类似项目业绩，每提供一份计2.5分，最高得5分； 【评审依据：以磋商响应文件中所附的合同复印件或中标通知书加盖公章为准】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1、满足磋商文件要求且报价最低的供应商的价格为评标基准价，其价格分为满分。 2、其他供应商的价格分统一按照下列公式计算：报价得分=（评标基准价/磋商报价）×分值。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