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D039">
      <w:pPr>
        <w:shd w:val="clear" w:color="auto" w:fill="auto"/>
        <w:adjustRightInd w:val="0"/>
        <w:snapToGrid w:val="0"/>
        <w:spacing w:line="360" w:lineRule="auto"/>
        <w:jc w:val="center"/>
        <w:rPr>
          <w:rFonts w:hint="eastAsia" w:ascii="宋体" w:hAnsi="宋体" w:eastAsia="宋体" w:cs="宋体"/>
          <w:b/>
          <w:bCs/>
          <w:color w:val="auto"/>
          <w:sz w:val="44"/>
          <w:szCs w:val="44"/>
          <w:highlight w:val="none"/>
        </w:rPr>
      </w:pPr>
      <w:r>
        <w:rPr>
          <w:rFonts w:hint="eastAsia" w:ascii="宋体" w:hAnsi="宋体" w:cs="宋体"/>
          <w:b/>
          <w:bCs/>
          <w:color w:val="auto"/>
          <w:sz w:val="44"/>
          <w:szCs w:val="44"/>
          <w:highlight w:val="none"/>
          <w:lang w:eastAsia="zh-CN"/>
        </w:rPr>
        <w:t>投标人</w:t>
      </w:r>
      <w:r>
        <w:rPr>
          <w:rFonts w:hint="eastAsia" w:ascii="宋体" w:hAnsi="宋体" w:eastAsia="宋体" w:cs="宋体"/>
          <w:b/>
          <w:bCs/>
          <w:color w:val="auto"/>
          <w:sz w:val="44"/>
          <w:szCs w:val="44"/>
          <w:highlight w:val="none"/>
        </w:rPr>
        <w:t>基本资格条件证明材料</w:t>
      </w:r>
    </w:p>
    <w:p w14:paraId="0EC0A317">
      <w:pPr>
        <w:shd w:val="clear" w:color="auto" w:fill="auto"/>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cs="宋体"/>
          <w:color w:val="auto"/>
          <w:sz w:val="36"/>
          <w:szCs w:val="36"/>
          <w:highlight w:val="none"/>
          <w:lang w:eastAsia="zh-CN"/>
        </w:rPr>
        <w:t>投标人</w:t>
      </w:r>
      <w:r>
        <w:rPr>
          <w:rFonts w:hint="eastAsia" w:ascii="宋体" w:hAnsi="宋体" w:eastAsia="宋体" w:cs="宋体"/>
          <w:color w:val="auto"/>
          <w:sz w:val="36"/>
          <w:szCs w:val="36"/>
          <w:highlight w:val="none"/>
        </w:rPr>
        <w:t>基本情况表</w:t>
      </w:r>
    </w:p>
    <w:tbl>
      <w:tblPr>
        <w:tblStyle w:val="11"/>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1419"/>
        <w:gridCol w:w="1418"/>
        <w:gridCol w:w="567"/>
        <w:gridCol w:w="814"/>
        <w:gridCol w:w="1382"/>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trPr>
        <w:tc>
          <w:tcPr>
            <w:tcW w:w="1984" w:type="dxa"/>
            <w:noWrap w:val="0"/>
            <w:vAlign w:val="center"/>
          </w:tcPr>
          <w:p w14:paraId="531130BC">
            <w:pPr>
              <w:shd w:val="clear" w:color="auto" w:fill="auto"/>
              <w:topLinePunct/>
              <w:jc w:val="center"/>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名称</w:t>
            </w:r>
          </w:p>
        </w:tc>
        <w:tc>
          <w:tcPr>
            <w:tcW w:w="7016" w:type="dxa"/>
            <w:gridSpan w:val="6"/>
            <w:noWrap w:val="0"/>
            <w:vAlign w:val="center"/>
          </w:tcPr>
          <w:p w14:paraId="1905C7A8">
            <w:pPr>
              <w:shd w:val="clear" w:color="auto" w:fill="auto"/>
              <w:topLinePunct/>
              <w:spacing w:line="440" w:lineRule="exact"/>
              <w:jc w:val="center"/>
              <w:rPr>
                <w:rFonts w:hint="eastAsia" w:ascii="宋体" w:hAnsi="宋体" w:eastAsia="宋体" w:cs="宋体"/>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7" w:hRule="atLeast"/>
        </w:trPr>
        <w:tc>
          <w:tcPr>
            <w:tcW w:w="1984" w:type="dxa"/>
            <w:noWrap w:val="0"/>
            <w:vAlign w:val="center"/>
          </w:tcPr>
          <w:p w14:paraId="26D1A357">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1416" w:type="dxa"/>
            <w:noWrap w:val="0"/>
            <w:vAlign w:val="center"/>
          </w:tcPr>
          <w:p w14:paraId="70FD3E6B">
            <w:pPr>
              <w:shd w:val="clear" w:color="auto" w:fill="auto"/>
              <w:topLinePunct/>
              <w:spacing w:line="440" w:lineRule="exact"/>
              <w:jc w:val="center"/>
              <w:rPr>
                <w:rFonts w:hint="eastAsia" w:ascii="宋体" w:hAnsi="宋体" w:eastAsia="宋体" w:cs="宋体"/>
                <w:color w:val="auto"/>
                <w:szCs w:val="21"/>
                <w:highlight w:val="none"/>
              </w:rPr>
            </w:pPr>
          </w:p>
        </w:tc>
        <w:tc>
          <w:tcPr>
            <w:tcW w:w="1419" w:type="dxa"/>
            <w:noWrap w:val="0"/>
            <w:vAlign w:val="center"/>
          </w:tcPr>
          <w:p w14:paraId="0113C658">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418" w:type="dxa"/>
            <w:noWrap w:val="0"/>
            <w:vAlign w:val="center"/>
          </w:tcPr>
          <w:p w14:paraId="332855C6">
            <w:pPr>
              <w:shd w:val="clear" w:color="auto" w:fill="auto"/>
              <w:topLinePunct/>
              <w:jc w:val="center"/>
              <w:rPr>
                <w:rFonts w:hint="eastAsia" w:ascii="宋体" w:hAnsi="宋体" w:eastAsia="宋体" w:cs="宋体"/>
                <w:color w:val="auto"/>
                <w:szCs w:val="21"/>
                <w:highlight w:val="none"/>
              </w:rPr>
            </w:pPr>
          </w:p>
        </w:tc>
        <w:tc>
          <w:tcPr>
            <w:tcW w:w="1381" w:type="dxa"/>
            <w:gridSpan w:val="2"/>
            <w:noWrap w:val="0"/>
            <w:vAlign w:val="center"/>
          </w:tcPr>
          <w:p w14:paraId="15A4F883">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382" w:type="dxa"/>
            <w:noWrap w:val="0"/>
            <w:vAlign w:val="center"/>
          </w:tcPr>
          <w:p w14:paraId="4E539F86">
            <w:pPr>
              <w:shd w:val="clear" w:color="auto" w:fill="auto"/>
              <w:topLinePunct/>
              <w:jc w:val="center"/>
              <w:rPr>
                <w:rFonts w:hint="eastAsia" w:ascii="宋体" w:hAnsi="宋体" w:eastAsia="宋体" w:cs="宋体"/>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noWrap w:val="0"/>
            <w:vAlign w:val="center"/>
          </w:tcPr>
          <w:p w14:paraId="7D689F5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4253" w:type="dxa"/>
            <w:gridSpan w:val="3"/>
            <w:noWrap w:val="0"/>
            <w:vAlign w:val="center"/>
          </w:tcPr>
          <w:p w14:paraId="15033E17">
            <w:pPr>
              <w:shd w:val="clear" w:color="auto" w:fill="auto"/>
              <w:topLinePunct/>
              <w:spacing w:line="440" w:lineRule="exact"/>
              <w:jc w:val="center"/>
              <w:rPr>
                <w:rFonts w:hint="eastAsia" w:ascii="宋体" w:hAnsi="宋体" w:eastAsia="宋体" w:cs="宋体"/>
                <w:color w:val="auto"/>
                <w:szCs w:val="21"/>
                <w:highlight w:val="none"/>
              </w:rPr>
            </w:pPr>
          </w:p>
        </w:tc>
        <w:tc>
          <w:tcPr>
            <w:tcW w:w="1381" w:type="dxa"/>
            <w:gridSpan w:val="2"/>
            <w:noWrap w:val="0"/>
            <w:vAlign w:val="center"/>
          </w:tcPr>
          <w:p w14:paraId="5D567627">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p>
        </w:tc>
        <w:tc>
          <w:tcPr>
            <w:tcW w:w="1382" w:type="dxa"/>
            <w:noWrap w:val="0"/>
            <w:vAlign w:val="center"/>
          </w:tcPr>
          <w:p w14:paraId="4FF56D1B">
            <w:pPr>
              <w:shd w:val="clear" w:color="auto" w:fill="auto"/>
              <w:topLinePunct/>
              <w:jc w:val="center"/>
              <w:rPr>
                <w:rFonts w:hint="eastAsia" w:ascii="宋体" w:hAnsi="宋体" w:eastAsia="宋体" w:cs="宋体"/>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trPr>
        <w:tc>
          <w:tcPr>
            <w:tcW w:w="1984" w:type="dxa"/>
            <w:noWrap w:val="0"/>
            <w:vAlign w:val="center"/>
          </w:tcPr>
          <w:p w14:paraId="138B06CB">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上年营业额</w:t>
            </w:r>
          </w:p>
        </w:tc>
        <w:tc>
          <w:tcPr>
            <w:tcW w:w="1416" w:type="dxa"/>
            <w:noWrap w:val="0"/>
            <w:vAlign w:val="center"/>
          </w:tcPr>
          <w:p w14:paraId="2F894051">
            <w:pPr>
              <w:shd w:val="clear" w:color="auto" w:fill="auto"/>
              <w:topLinePunct/>
              <w:jc w:val="center"/>
              <w:rPr>
                <w:rFonts w:hint="eastAsia" w:ascii="宋体" w:hAnsi="宋体" w:eastAsia="宋体" w:cs="宋体"/>
                <w:color w:val="auto"/>
                <w:szCs w:val="21"/>
                <w:highlight w:val="none"/>
              </w:rPr>
            </w:pPr>
          </w:p>
        </w:tc>
        <w:tc>
          <w:tcPr>
            <w:tcW w:w="1419" w:type="dxa"/>
            <w:noWrap w:val="0"/>
            <w:vAlign w:val="center"/>
          </w:tcPr>
          <w:p w14:paraId="0A800514">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418" w:type="dxa"/>
            <w:noWrap w:val="0"/>
            <w:vAlign w:val="center"/>
          </w:tcPr>
          <w:p w14:paraId="7DDEA98A">
            <w:pPr>
              <w:shd w:val="clear" w:color="auto" w:fill="auto"/>
              <w:topLinePunct/>
              <w:jc w:val="center"/>
              <w:rPr>
                <w:rFonts w:hint="eastAsia" w:ascii="宋体" w:hAnsi="宋体" w:eastAsia="宋体" w:cs="宋体"/>
                <w:color w:val="auto"/>
                <w:szCs w:val="21"/>
                <w:highlight w:val="none"/>
              </w:rPr>
            </w:pPr>
          </w:p>
        </w:tc>
        <w:tc>
          <w:tcPr>
            <w:tcW w:w="1381" w:type="dxa"/>
            <w:gridSpan w:val="2"/>
            <w:noWrap w:val="0"/>
            <w:vAlign w:val="center"/>
          </w:tcPr>
          <w:p w14:paraId="7400491A">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企业类型</w:t>
            </w:r>
          </w:p>
        </w:tc>
        <w:tc>
          <w:tcPr>
            <w:tcW w:w="1382" w:type="dxa"/>
            <w:noWrap w:val="0"/>
            <w:vAlign w:val="center"/>
          </w:tcPr>
          <w:p w14:paraId="5F457704">
            <w:pPr>
              <w:shd w:val="clear" w:color="auto" w:fill="auto"/>
              <w:topLinePunct/>
              <w:jc w:val="center"/>
              <w:rPr>
                <w:rFonts w:hint="eastAsia" w:ascii="宋体" w:hAnsi="宋体" w:eastAsia="宋体" w:cs="宋体"/>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trPr>
        <w:tc>
          <w:tcPr>
            <w:tcW w:w="1984" w:type="dxa"/>
            <w:vMerge w:val="restart"/>
            <w:noWrap w:val="0"/>
            <w:vAlign w:val="center"/>
          </w:tcPr>
          <w:p w14:paraId="564C454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14:paraId="7D59A038">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（单位负责人）</w:t>
            </w:r>
          </w:p>
        </w:tc>
        <w:tc>
          <w:tcPr>
            <w:tcW w:w="1416" w:type="dxa"/>
            <w:vMerge w:val="restart"/>
            <w:noWrap w:val="0"/>
            <w:vAlign w:val="center"/>
          </w:tcPr>
          <w:p w14:paraId="703651FC">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419" w:type="dxa"/>
            <w:vMerge w:val="restart"/>
            <w:noWrap w:val="0"/>
            <w:vAlign w:val="center"/>
          </w:tcPr>
          <w:p w14:paraId="041AC972">
            <w:pPr>
              <w:shd w:val="clear" w:color="auto" w:fill="auto"/>
              <w:topLinePunct/>
              <w:jc w:val="center"/>
              <w:rPr>
                <w:rFonts w:hint="eastAsia" w:ascii="宋体" w:hAnsi="宋体" w:eastAsia="宋体" w:cs="宋体"/>
                <w:color w:val="auto"/>
                <w:szCs w:val="21"/>
                <w:highlight w:val="none"/>
              </w:rPr>
            </w:pPr>
          </w:p>
        </w:tc>
        <w:tc>
          <w:tcPr>
            <w:tcW w:w="1418" w:type="dxa"/>
            <w:vMerge w:val="restart"/>
            <w:noWrap w:val="0"/>
            <w:vAlign w:val="center"/>
          </w:tcPr>
          <w:p w14:paraId="2F12B82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381" w:type="dxa"/>
            <w:gridSpan w:val="2"/>
            <w:noWrap w:val="0"/>
            <w:vAlign w:val="center"/>
          </w:tcPr>
          <w:p w14:paraId="3E74F373">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手机</w:t>
            </w:r>
          </w:p>
        </w:tc>
        <w:tc>
          <w:tcPr>
            <w:tcW w:w="1382" w:type="dxa"/>
            <w:noWrap w:val="0"/>
            <w:vAlign w:val="center"/>
          </w:tcPr>
          <w:p w14:paraId="3F8DFB55">
            <w:pPr>
              <w:shd w:val="clear" w:color="auto" w:fill="auto"/>
              <w:topLinePunct/>
              <w:jc w:val="center"/>
              <w:rPr>
                <w:rFonts w:hint="eastAsia" w:ascii="宋体" w:hAnsi="宋体" w:eastAsia="宋体" w:cs="宋体"/>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trPr>
        <w:tc>
          <w:tcPr>
            <w:tcW w:w="1984" w:type="dxa"/>
            <w:vMerge w:val="continue"/>
            <w:noWrap w:val="0"/>
            <w:vAlign w:val="center"/>
          </w:tcPr>
          <w:p w14:paraId="775359C2">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14:paraId="387D688D">
            <w:pPr>
              <w:shd w:val="clear" w:color="auto" w:fill="auto"/>
              <w:topLinePunct/>
              <w:jc w:val="center"/>
              <w:rPr>
                <w:rFonts w:hint="eastAsia" w:ascii="宋体" w:hAnsi="宋体" w:eastAsia="宋体" w:cs="宋体"/>
                <w:color w:val="auto"/>
                <w:szCs w:val="21"/>
                <w:highlight w:val="none"/>
              </w:rPr>
            </w:pPr>
          </w:p>
        </w:tc>
        <w:tc>
          <w:tcPr>
            <w:tcW w:w="1419" w:type="dxa"/>
            <w:vMerge w:val="continue"/>
            <w:noWrap w:val="0"/>
            <w:vAlign w:val="center"/>
          </w:tcPr>
          <w:p w14:paraId="758E69B8">
            <w:pPr>
              <w:shd w:val="clear" w:color="auto" w:fill="auto"/>
              <w:topLinePunct/>
              <w:jc w:val="center"/>
              <w:rPr>
                <w:rFonts w:hint="eastAsia" w:ascii="宋体" w:hAnsi="宋体" w:eastAsia="宋体" w:cs="宋体"/>
                <w:color w:val="auto"/>
                <w:szCs w:val="21"/>
                <w:highlight w:val="none"/>
              </w:rPr>
            </w:pPr>
          </w:p>
        </w:tc>
        <w:tc>
          <w:tcPr>
            <w:tcW w:w="1418" w:type="dxa"/>
            <w:vMerge w:val="continue"/>
            <w:noWrap w:val="0"/>
            <w:vAlign w:val="center"/>
          </w:tcPr>
          <w:p w14:paraId="0EEAD8C2">
            <w:pPr>
              <w:shd w:val="clear" w:color="auto" w:fill="auto"/>
              <w:topLinePunct/>
              <w:jc w:val="center"/>
              <w:rPr>
                <w:rFonts w:hint="eastAsia" w:ascii="宋体" w:hAnsi="宋体" w:eastAsia="宋体" w:cs="宋体"/>
                <w:color w:val="auto"/>
                <w:szCs w:val="21"/>
                <w:highlight w:val="none"/>
              </w:rPr>
            </w:pPr>
          </w:p>
        </w:tc>
        <w:tc>
          <w:tcPr>
            <w:tcW w:w="1381" w:type="dxa"/>
            <w:gridSpan w:val="2"/>
            <w:noWrap w:val="0"/>
            <w:vAlign w:val="center"/>
          </w:tcPr>
          <w:p w14:paraId="02E36C2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办公</w:t>
            </w:r>
          </w:p>
        </w:tc>
        <w:tc>
          <w:tcPr>
            <w:tcW w:w="1382" w:type="dxa"/>
            <w:noWrap w:val="0"/>
            <w:vAlign w:val="center"/>
          </w:tcPr>
          <w:p w14:paraId="6AF4BB15">
            <w:pPr>
              <w:shd w:val="clear" w:color="auto" w:fill="auto"/>
              <w:topLinePunct/>
              <w:jc w:val="center"/>
              <w:rPr>
                <w:rFonts w:hint="eastAsia" w:ascii="宋体" w:hAnsi="宋体" w:eastAsia="宋体" w:cs="宋体"/>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vMerge w:val="restart"/>
            <w:noWrap w:val="0"/>
            <w:vAlign w:val="center"/>
          </w:tcPr>
          <w:p w14:paraId="0CC1AEB6">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1416" w:type="dxa"/>
            <w:vMerge w:val="restart"/>
            <w:noWrap w:val="0"/>
            <w:vAlign w:val="center"/>
          </w:tcPr>
          <w:p w14:paraId="28E5937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1419" w:type="dxa"/>
            <w:vMerge w:val="restart"/>
            <w:noWrap w:val="0"/>
            <w:vAlign w:val="center"/>
          </w:tcPr>
          <w:p w14:paraId="205D2FA1">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14:paraId="5A6D0B7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763" w:type="dxa"/>
            <w:gridSpan w:val="3"/>
            <w:noWrap w:val="0"/>
            <w:vAlign w:val="center"/>
          </w:tcPr>
          <w:p w14:paraId="1BE303F5">
            <w:pPr>
              <w:shd w:val="clear" w:color="auto" w:fill="auto"/>
              <w:topLinePunct/>
              <w:spacing w:line="440" w:lineRule="exact"/>
              <w:jc w:val="center"/>
              <w:rPr>
                <w:rFonts w:hint="eastAsia" w:ascii="宋体" w:hAnsi="宋体" w:eastAsia="宋体" w:cs="宋体"/>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vMerge w:val="continue"/>
            <w:noWrap w:val="0"/>
            <w:vAlign w:val="center"/>
          </w:tcPr>
          <w:p w14:paraId="417377A3">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14:paraId="50D018D1">
            <w:pPr>
              <w:shd w:val="clear" w:color="auto" w:fill="auto"/>
              <w:topLinePunct/>
              <w:jc w:val="center"/>
              <w:rPr>
                <w:rFonts w:hint="eastAsia" w:ascii="宋体" w:hAnsi="宋体" w:eastAsia="宋体" w:cs="宋体"/>
                <w:color w:val="auto"/>
                <w:szCs w:val="21"/>
                <w:highlight w:val="none"/>
              </w:rPr>
            </w:pPr>
          </w:p>
        </w:tc>
        <w:tc>
          <w:tcPr>
            <w:tcW w:w="1419" w:type="dxa"/>
            <w:vMerge w:val="continue"/>
            <w:noWrap w:val="0"/>
            <w:vAlign w:val="center"/>
          </w:tcPr>
          <w:p w14:paraId="1E4708A8">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14:paraId="5B32BA9E">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邮箱</w:t>
            </w:r>
          </w:p>
        </w:tc>
        <w:tc>
          <w:tcPr>
            <w:tcW w:w="2763" w:type="dxa"/>
            <w:gridSpan w:val="3"/>
            <w:noWrap w:val="0"/>
            <w:vAlign w:val="center"/>
          </w:tcPr>
          <w:p w14:paraId="73345BB9">
            <w:pPr>
              <w:shd w:val="clear" w:color="auto" w:fill="auto"/>
              <w:topLinePunct/>
              <w:spacing w:line="440" w:lineRule="exact"/>
              <w:jc w:val="center"/>
              <w:rPr>
                <w:rFonts w:hint="eastAsia" w:ascii="宋体" w:hAnsi="宋体" w:eastAsia="宋体" w:cs="宋体"/>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984" w:type="dxa"/>
            <w:noWrap w:val="0"/>
            <w:vAlign w:val="center"/>
          </w:tcPr>
          <w:p w14:paraId="0704A5D6">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基本账户开户银行</w:t>
            </w:r>
          </w:p>
        </w:tc>
        <w:tc>
          <w:tcPr>
            <w:tcW w:w="2835" w:type="dxa"/>
            <w:gridSpan w:val="2"/>
            <w:noWrap w:val="0"/>
            <w:vAlign w:val="center"/>
          </w:tcPr>
          <w:p w14:paraId="39575C1C">
            <w:pPr>
              <w:shd w:val="clear" w:color="auto" w:fill="auto"/>
              <w:topLinePunct/>
              <w:spacing w:line="440" w:lineRule="exact"/>
              <w:jc w:val="center"/>
              <w:rPr>
                <w:rFonts w:hint="eastAsia" w:ascii="宋体" w:hAnsi="宋体" w:eastAsia="宋体" w:cs="宋体"/>
                <w:color w:val="auto"/>
                <w:szCs w:val="21"/>
                <w:highlight w:val="none"/>
              </w:rPr>
            </w:pPr>
          </w:p>
        </w:tc>
        <w:tc>
          <w:tcPr>
            <w:tcW w:w="1985" w:type="dxa"/>
            <w:gridSpan w:val="2"/>
            <w:noWrap w:val="0"/>
            <w:vAlign w:val="center"/>
          </w:tcPr>
          <w:p w14:paraId="1C98EBE1">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基本账户银行账号</w:t>
            </w:r>
          </w:p>
        </w:tc>
        <w:tc>
          <w:tcPr>
            <w:tcW w:w="2196" w:type="dxa"/>
            <w:gridSpan w:val="2"/>
            <w:noWrap w:val="0"/>
            <w:vAlign w:val="center"/>
          </w:tcPr>
          <w:p w14:paraId="749660DA">
            <w:pPr>
              <w:shd w:val="clear" w:color="auto" w:fill="auto"/>
              <w:topLinePunct/>
              <w:jc w:val="center"/>
              <w:rPr>
                <w:rFonts w:hint="eastAsia" w:ascii="宋体" w:hAnsi="宋体" w:eastAsia="宋体" w:cs="宋体"/>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86" w:hRule="atLeast"/>
        </w:trPr>
        <w:tc>
          <w:tcPr>
            <w:tcW w:w="1984" w:type="dxa"/>
            <w:noWrap w:val="0"/>
            <w:vAlign w:val="center"/>
          </w:tcPr>
          <w:p w14:paraId="6E8CDE61">
            <w:pPr>
              <w:shd w:val="clear" w:color="auto" w:fill="auto"/>
              <w:topLinePunct/>
              <w:spacing w:line="360" w:lineRule="exact"/>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关联企业情况（包括但不限于与</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法定代表人为同一人或者存在控股、管理关系的不同单位）</w:t>
            </w:r>
          </w:p>
        </w:tc>
        <w:tc>
          <w:tcPr>
            <w:tcW w:w="7016" w:type="dxa"/>
            <w:gridSpan w:val="6"/>
            <w:noWrap w:val="0"/>
            <w:vAlign w:val="center"/>
          </w:tcPr>
          <w:p w14:paraId="5329659F">
            <w:pPr>
              <w:shd w:val="clear" w:color="auto" w:fill="auto"/>
              <w:topLinePunct/>
              <w:spacing w:line="440" w:lineRule="exact"/>
              <w:jc w:val="left"/>
              <w:rPr>
                <w:rFonts w:hint="eastAsia" w:ascii="宋体" w:hAnsi="宋体" w:eastAsia="宋体" w:cs="宋体"/>
                <w:color w:val="auto"/>
                <w:szCs w:val="21"/>
                <w:highlight w:val="none"/>
              </w:rPr>
            </w:pPr>
          </w:p>
        </w:tc>
      </w:tr>
    </w:tbl>
    <w:p w14:paraId="51D2CB12">
      <w:pPr>
        <w:shd w:val="clear" w:color="auto" w:fill="auto"/>
        <w:adjustRightInd w:val="0"/>
        <w:snapToGrid w:val="0"/>
        <w:ind w:left="630" w:hanging="630" w:hangingChars="300"/>
        <w:rPr>
          <w:rFonts w:hint="eastAsia" w:ascii="宋体" w:hAnsi="宋体" w:eastAsia="宋体" w:cs="宋体"/>
          <w:color w:val="auto"/>
          <w:szCs w:val="21"/>
          <w:highlight w:val="none"/>
        </w:rPr>
      </w:pPr>
      <w:bookmarkStart w:id="0" w:name="_GoBack"/>
      <w:bookmarkEnd w:id="0"/>
      <w:r>
        <w:rPr>
          <w:rFonts w:hint="eastAsia" w:ascii="宋体" w:hAnsi="宋体" w:eastAsia="宋体" w:cs="宋体"/>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标</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人</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7764A543">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2245D74">
      <w:pPr>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Cs/>
          <w:color w:val="auto"/>
          <w:szCs w:val="21"/>
          <w:highlight w:val="none"/>
        </w:rPr>
        <w:br w:type="page"/>
      </w:r>
      <w:r>
        <w:rPr>
          <w:rFonts w:hint="eastAsia" w:ascii="宋体" w:hAnsi="宋体" w:eastAsia="宋体" w:cs="宋体"/>
          <w:b/>
          <w:bCs/>
          <w:color w:val="000000"/>
          <w:kern w:val="0"/>
          <w:sz w:val="24"/>
          <w:szCs w:val="24"/>
          <w:highlight w:val="none"/>
          <w:lang w:val="en-US" w:eastAsia="zh-CN" w:bidi="ar"/>
        </w:rPr>
        <w:t xml:space="preserve"> 直接控股和管理关系清单</w:t>
      </w:r>
    </w:p>
    <w:p w14:paraId="2B04ED57">
      <w:pPr>
        <w:keepNext w:val="0"/>
        <w:keepLines w:val="0"/>
        <w:widowControl/>
        <w:suppressLineNumbers w:val="0"/>
        <w:ind w:left="600" w:hanging="480" w:hangingChars="200"/>
        <w:jc w:val="both"/>
        <w:rPr>
          <w:rFonts w:hint="eastAsia" w:ascii="宋体" w:hAnsi="宋体" w:eastAsia="宋体" w:cs="宋体"/>
          <w:b w:val="0"/>
          <w:bCs w:val="0"/>
          <w:color w:val="000000"/>
          <w:kern w:val="0"/>
          <w:sz w:val="24"/>
          <w:szCs w:val="24"/>
          <w:highlight w:val="none"/>
          <w:lang w:val="en-US" w:eastAsia="zh-CN" w:bidi="ar"/>
        </w:rPr>
      </w:pPr>
    </w:p>
    <w:p w14:paraId="0F20C482">
      <w:pPr>
        <w:keepNext w:val="0"/>
        <w:keepLines w:val="0"/>
        <w:widowControl/>
        <w:suppressLineNumbers w:val="0"/>
        <w:ind w:left="600" w:hanging="480" w:hangingChars="200"/>
        <w:jc w:val="both"/>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我方与以下单位存在直接控股、管理关系：</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3C18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25A8CAA">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存在直接控股、管理关系的相关单位</w:t>
            </w:r>
          </w:p>
        </w:tc>
      </w:tr>
      <w:tr w14:paraId="11CF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B74EBFD">
            <w:pPr>
              <w:keepNext w:val="0"/>
              <w:keepLines w:val="0"/>
              <w:widowControl/>
              <w:suppressLineNumbers w:val="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4040" w:type="dxa"/>
            <w:noWrap w:val="0"/>
            <w:vAlign w:val="center"/>
          </w:tcPr>
          <w:p w14:paraId="57465120">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直接控股股东名称及出资比例</w:t>
            </w:r>
          </w:p>
        </w:tc>
        <w:tc>
          <w:tcPr>
            <w:tcW w:w="3080" w:type="dxa"/>
            <w:noWrap w:val="0"/>
            <w:vAlign w:val="center"/>
          </w:tcPr>
          <w:p w14:paraId="540AC935">
            <w:pPr>
              <w:keepNext w:val="0"/>
              <w:keepLines w:val="0"/>
              <w:widowControl/>
              <w:suppressLineNumbers w:val="0"/>
              <w:jc w:val="center"/>
              <w:rPr>
                <w:rFonts w:hint="eastAsia" w:ascii="宋体" w:hAnsi="宋体" w:eastAsia="宋体" w:cs="宋体"/>
                <w:b/>
                <w:bCs/>
                <w:sz w:val="24"/>
                <w:szCs w:val="24"/>
                <w:highlight w:val="none"/>
                <w:vertAlign w:val="baseline"/>
                <w:lang w:val="en-US"/>
              </w:rPr>
            </w:pPr>
            <w:r>
              <w:rPr>
                <w:rFonts w:hint="eastAsia" w:ascii="宋体" w:hAnsi="宋体" w:eastAsia="宋体" w:cs="宋体"/>
                <w:b/>
                <w:bCs/>
                <w:sz w:val="24"/>
                <w:szCs w:val="24"/>
                <w:highlight w:val="none"/>
                <w:vertAlign w:val="baseline"/>
                <w:lang w:val="en-US" w:eastAsia="zh-CN"/>
              </w:rPr>
              <w:t>直接管理关系单位名称</w:t>
            </w:r>
          </w:p>
        </w:tc>
        <w:tc>
          <w:tcPr>
            <w:tcW w:w="900" w:type="dxa"/>
            <w:noWrap w:val="0"/>
            <w:vAlign w:val="center"/>
          </w:tcPr>
          <w:p w14:paraId="1062F810">
            <w:pPr>
              <w:keepNext w:val="0"/>
              <w:keepLines w:val="0"/>
              <w:widowControl/>
              <w:suppressLineNumbers w:val="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备注</w:t>
            </w:r>
          </w:p>
        </w:tc>
      </w:tr>
      <w:tr w14:paraId="5386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15EE6E7">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1</w:t>
            </w:r>
          </w:p>
        </w:tc>
        <w:tc>
          <w:tcPr>
            <w:tcW w:w="4040" w:type="dxa"/>
            <w:noWrap w:val="0"/>
            <w:vAlign w:val="top"/>
          </w:tcPr>
          <w:p w14:paraId="563FBAEC">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109951CF">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04B5947D">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7188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5220437">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2</w:t>
            </w:r>
          </w:p>
        </w:tc>
        <w:tc>
          <w:tcPr>
            <w:tcW w:w="4040" w:type="dxa"/>
            <w:noWrap w:val="0"/>
            <w:vAlign w:val="top"/>
          </w:tcPr>
          <w:p w14:paraId="3F92476C">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3AA1ED64">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204F9774">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758E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33417BA">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3</w:t>
            </w:r>
          </w:p>
        </w:tc>
        <w:tc>
          <w:tcPr>
            <w:tcW w:w="4040" w:type="dxa"/>
            <w:noWrap w:val="0"/>
            <w:vAlign w:val="top"/>
          </w:tcPr>
          <w:p w14:paraId="2EE3D0CF">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5790B985">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737982E5">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r w14:paraId="671A4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001B32C">
            <w:pPr>
              <w:keepNext w:val="0"/>
              <w:keepLines w:val="0"/>
              <w:widowControl/>
              <w:suppressLineNumbers w:val="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w:t>
            </w:r>
          </w:p>
        </w:tc>
        <w:tc>
          <w:tcPr>
            <w:tcW w:w="4040" w:type="dxa"/>
            <w:noWrap w:val="0"/>
            <w:vAlign w:val="top"/>
          </w:tcPr>
          <w:p w14:paraId="75BDD493">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3080" w:type="dxa"/>
            <w:noWrap w:val="0"/>
            <w:vAlign w:val="top"/>
          </w:tcPr>
          <w:p w14:paraId="2A8E03B9">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c>
          <w:tcPr>
            <w:tcW w:w="900" w:type="dxa"/>
            <w:noWrap w:val="0"/>
            <w:vAlign w:val="top"/>
          </w:tcPr>
          <w:p w14:paraId="3252B5D6">
            <w:pPr>
              <w:keepNext w:val="0"/>
              <w:keepLines w:val="0"/>
              <w:widowControl/>
              <w:suppressLineNumbers w:val="0"/>
              <w:jc w:val="both"/>
              <w:rPr>
                <w:rFonts w:hint="eastAsia" w:ascii="宋体" w:hAnsi="宋体" w:eastAsia="宋体" w:cs="宋体"/>
                <w:b w:val="0"/>
                <w:bCs w:val="0"/>
                <w:sz w:val="24"/>
                <w:szCs w:val="24"/>
                <w:highlight w:val="none"/>
                <w:vertAlign w:val="baseline"/>
                <w:lang w:val="en-US"/>
              </w:rPr>
            </w:pPr>
          </w:p>
        </w:tc>
      </w:tr>
    </w:tbl>
    <w:p w14:paraId="24C8E81E">
      <w:pPr>
        <w:spacing w:line="336" w:lineRule="auto"/>
        <w:ind w:left="420" w:leftChars="200" w:firstLine="0" w:firstLineChars="0"/>
        <w:rPr>
          <w:rFonts w:hint="eastAsia" w:ascii="宋体" w:hAnsi="宋体" w:eastAsia="宋体" w:cs="宋体"/>
          <w:sz w:val="24"/>
          <w:szCs w:val="24"/>
          <w:highlight w:val="none"/>
          <w:lang w:eastAsia="zh-CN"/>
        </w:rPr>
      </w:pPr>
    </w:p>
    <w:p w14:paraId="2026FB86">
      <w:pPr>
        <w:spacing w:line="360" w:lineRule="auto"/>
        <w:ind w:firstLine="4440" w:firstLineChars="1850"/>
        <w:jc w:val="right"/>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（盖章）</w:t>
      </w:r>
    </w:p>
    <w:p w14:paraId="08EFFD7B">
      <w:pPr>
        <w:spacing w:line="360" w:lineRule="auto"/>
        <w:ind w:left="1"/>
        <w:jc w:val="right"/>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6D09A66">
      <w:pPr>
        <w:pStyle w:val="3"/>
        <w:rPr>
          <w:rFonts w:hint="eastAsia" w:ascii="宋体" w:hAnsi="宋体" w:eastAsia="宋体" w:cs="宋体"/>
          <w:sz w:val="24"/>
          <w:szCs w:val="24"/>
          <w:highlight w:val="none"/>
          <w:lang w:eastAsia="zh-CN"/>
        </w:rPr>
      </w:pPr>
    </w:p>
    <w:p w14:paraId="162D0030">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rPr>
        <w:t>备注：</w:t>
      </w:r>
      <w:r>
        <w:rPr>
          <w:rFonts w:hint="eastAsia" w:ascii="宋体" w:hAnsi="宋体" w:eastAsia="宋体" w:cs="宋体"/>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4167294D">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eastAsia="zh-CN"/>
        </w:rPr>
        <w:t>2.</w:t>
      </w:r>
      <w:r>
        <w:rPr>
          <w:rFonts w:hint="eastAsia" w:ascii="宋体" w:hAnsi="宋体" w:eastAsia="宋体" w:cs="宋体"/>
          <w:b w:val="0"/>
          <w:bCs/>
          <w:kern w:val="0"/>
          <w:sz w:val="24"/>
          <w:szCs w:val="24"/>
          <w:highlight w:val="none"/>
          <w:lang w:val="en-US" w:eastAsia="zh-CN"/>
        </w:rPr>
        <w:t>直接</w:t>
      </w:r>
      <w:r>
        <w:rPr>
          <w:rFonts w:hint="eastAsia" w:ascii="宋体" w:hAnsi="宋体" w:eastAsia="宋体" w:cs="宋体"/>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8772786">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rPr>
      </w:pPr>
      <w:r>
        <w:rPr>
          <w:rFonts w:hint="eastAsia" w:ascii="宋体" w:hAnsi="宋体" w:eastAsia="宋体" w:cs="宋体"/>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5AEAAE3">
      <w:pPr>
        <w:keepNext w:val="0"/>
        <w:keepLines w:val="0"/>
        <w:pageBreakBefore w:val="0"/>
        <w:widowControl w:val="0"/>
        <w:kinsoku w:val="0"/>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kern w:val="0"/>
          <w:sz w:val="24"/>
          <w:szCs w:val="24"/>
          <w:highlight w:val="none"/>
          <w:lang w:val="zh-CN" w:eastAsia="zh-CN"/>
        </w:rPr>
      </w:pPr>
      <w:r>
        <w:rPr>
          <w:rFonts w:hint="eastAsia" w:ascii="宋体" w:hAnsi="宋体" w:eastAsia="宋体" w:cs="宋体"/>
          <w:b w:val="0"/>
          <w:bCs/>
          <w:kern w:val="0"/>
          <w:sz w:val="24"/>
          <w:szCs w:val="24"/>
          <w:highlight w:val="none"/>
          <w:lang w:val="zh-CN" w:eastAsia="zh-CN"/>
        </w:rPr>
        <w:t>4.投标人如不存在直接控股股东的，则在“直接控股股东名称及出资比例”处填写“无”或“/”。投标人不存在直接管理关系的，则在“直接管理关系单位名称”中填“无”或“/”。</w:t>
      </w:r>
    </w:p>
    <w:p w14:paraId="056EDB58">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p>
    <w:p w14:paraId="493D1791">
      <w:pPr>
        <w:rPr>
          <w:rFonts w:hint="eastAsia"/>
        </w:rPr>
      </w:pPr>
      <w:r>
        <w:rPr>
          <w:rFonts w:hint="eastAsia"/>
        </w:rPr>
        <w:br w:type="page"/>
      </w:r>
    </w:p>
    <w:p w14:paraId="418374FD">
      <w:pPr>
        <w:shd w:val="clear" w:color="auto" w:fill="auto"/>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 w:val="36"/>
          <w:szCs w:val="36"/>
          <w:highlight w:val="none"/>
        </w:rPr>
        <w:t>2.法定代表人（单位负责人）身份证明</w:t>
      </w:r>
    </w:p>
    <w:p w14:paraId="31B366EF">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szCs w:val="21"/>
          <w:highlight w:val="none"/>
        </w:rPr>
      </w:pPr>
    </w:p>
    <w:p w14:paraId="2A7798D8">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cs="宋体"/>
          <w:color w:val="auto"/>
          <w:kern w:val="0"/>
          <w:szCs w:val="21"/>
          <w:highlight w:val="none"/>
          <w:lang w:eastAsia="zh-CN"/>
        </w:rPr>
        <w:t>投标人</w:t>
      </w:r>
      <w:r>
        <w:rPr>
          <w:rFonts w:hint="eastAsia" w:ascii="宋体" w:hAnsi="宋体" w:eastAsia="宋体" w:cs="宋体"/>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14:paraId="2238C34E">
      <w:pPr>
        <w:shd w:val="clear" w:color="auto" w:fill="auto"/>
        <w:snapToGrid w:val="0"/>
        <w:spacing w:line="480" w:lineRule="auto"/>
        <w:rPr>
          <w:rFonts w:hint="eastAsia" w:ascii="宋体" w:hAnsi="宋体" w:eastAsia="宋体" w:cs="宋体"/>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宋体" w:hAnsi="宋体" w:eastAsia="宋体" w:cs="宋体"/>
                <w:color w:val="auto"/>
                <w:szCs w:val="21"/>
                <w:highlight w:val="none"/>
              </w:rPr>
            </w:pPr>
          </w:p>
          <w:p w14:paraId="5240D710">
            <w:pPr>
              <w:shd w:val="clear" w:color="auto" w:fill="auto"/>
              <w:snapToGrid w:val="0"/>
              <w:spacing w:line="480" w:lineRule="auto"/>
              <w:jc w:val="center"/>
              <w:rPr>
                <w:rFonts w:hint="eastAsia" w:ascii="宋体" w:hAnsi="宋体" w:eastAsia="宋体" w:cs="宋体"/>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宋体" w:hAnsi="宋体" w:eastAsia="宋体" w:cs="宋体"/>
                <w:color w:val="auto"/>
                <w:szCs w:val="21"/>
                <w:highlight w:val="none"/>
              </w:rPr>
            </w:pPr>
          </w:p>
          <w:p w14:paraId="05C8AB1E">
            <w:pPr>
              <w:shd w:val="clear" w:color="auto" w:fill="auto"/>
              <w:snapToGrid w:val="0"/>
              <w:spacing w:line="480" w:lineRule="auto"/>
              <w:jc w:val="center"/>
              <w:rPr>
                <w:rFonts w:hint="eastAsia" w:ascii="宋体" w:hAnsi="宋体" w:eastAsia="宋体" w:cs="宋体"/>
                <w:color w:val="auto"/>
                <w:szCs w:val="21"/>
                <w:highlight w:val="none"/>
              </w:rPr>
            </w:pPr>
          </w:p>
        </w:tc>
      </w:tr>
    </w:tbl>
    <w:p w14:paraId="006E38CC">
      <w:pPr>
        <w:shd w:val="clear" w:color="auto" w:fill="auto"/>
        <w:snapToGrid w:val="0"/>
        <w:spacing w:line="480" w:lineRule="auto"/>
        <w:rPr>
          <w:rFonts w:hint="eastAsia" w:ascii="宋体" w:hAnsi="宋体" w:eastAsia="宋体" w:cs="宋体"/>
          <w:color w:val="auto"/>
          <w:szCs w:val="21"/>
          <w:highlight w:val="none"/>
        </w:rPr>
      </w:pPr>
    </w:p>
    <w:p w14:paraId="6CEA3932">
      <w:pPr>
        <w:shd w:val="clear" w:color="auto" w:fill="auto"/>
        <w:snapToGrid w:val="0"/>
        <w:rPr>
          <w:rFonts w:hint="eastAsia" w:ascii="宋体" w:hAnsi="宋体" w:eastAsia="宋体" w:cs="宋体"/>
          <w:color w:val="auto"/>
          <w:szCs w:val="21"/>
          <w:highlight w:val="none"/>
        </w:rPr>
      </w:pPr>
    </w:p>
    <w:p w14:paraId="5CC2B181">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1E4B7FBF">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39EE49FE">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64D18B61">
      <w:pPr>
        <w:shd w:val="clear" w:color="auto" w:fill="auto"/>
        <w:adjustRightInd w:val="0"/>
        <w:snapToGrid w:val="0"/>
        <w:spacing w:line="360" w:lineRule="auto"/>
        <w:ind w:right="420"/>
        <w:rPr>
          <w:rFonts w:hint="eastAsia" w:ascii="宋体" w:hAnsi="宋体" w:eastAsia="宋体" w:cs="宋体"/>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  年  月  日</w:t>
      </w:r>
    </w:p>
    <w:p w14:paraId="06B1A708">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B6EB127">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w:t>
      </w:r>
      <w:r>
        <w:rPr>
          <w:rFonts w:hint="eastAsia" w:ascii="宋体" w:hAnsi="宋体" w:cs="宋体"/>
          <w:color w:val="auto"/>
          <w:szCs w:val="21"/>
          <w:highlight w:val="none"/>
          <w:lang w:val="zh-CN"/>
        </w:rPr>
        <w:t>投标人</w:t>
      </w:r>
      <w:r>
        <w:rPr>
          <w:rFonts w:hint="eastAsia" w:ascii="宋体" w:hAnsi="宋体" w:eastAsia="宋体" w:cs="宋体"/>
          <w:color w:val="auto"/>
          <w:szCs w:val="21"/>
          <w:highlight w:val="none"/>
          <w:lang w:val="zh-CN"/>
        </w:rPr>
        <w:t>名称）的法定代表人（单位负责人），现委托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（采购项目）响应文件、签订合同和全权处理一切与之有关的事宜，</w:t>
      </w:r>
      <w:r>
        <w:rPr>
          <w:rFonts w:hint="eastAsia" w:ascii="宋体" w:hAnsi="宋体" w:eastAsia="宋体" w:cs="宋体"/>
          <w:color w:val="auto"/>
          <w:kern w:val="0"/>
          <w:szCs w:val="21"/>
          <w:highlight w:val="none"/>
        </w:rPr>
        <w:t>其法律后果由我方承担。</w:t>
      </w:r>
    </w:p>
    <w:p w14:paraId="780F562B">
      <w:pPr>
        <w:adjustRightInd w:val="0"/>
        <w:snapToGrid w:val="0"/>
        <w:spacing w:before="156"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本授权书自委托之日起生效至投标文件递交截止时间后90天。特此声明</w:t>
      </w:r>
      <w:r>
        <w:rPr>
          <w:rFonts w:hint="eastAsia" w:ascii="宋体" w:hAnsi="宋体" w:eastAsia="宋体" w:cs="宋体"/>
          <w:color w:val="auto"/>
          <w:szCs w:val="21"/>
          <w:highlight w:val="none"/>
          <w:lang w:val="zh-CN"/>
        </w:rPr>
        <w:t>。</w:t>
      </w:r>
    </w:p>
    <w:p w14:paraId="2CA21900">
      <w:pPr>
        <w:shd w:val="clear" w:color="auto" w:fill="auto"/>
        <w:spacing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14:paraId="67DD08D4">
      <w:pPr>
        <w:shd w:val="clear" w:color="auto" w:fill="auto"/>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附：法定代表人（单位负责人）身份证复印件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w:t>
      </w:r>
    </w:p>
    <w:tbl>
      <w:tblPr>
        <w:tblStyle w:val="1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委托代理人身份证复印件（反面）</w:t>
            </w:r>
          </w:p>
        </w:tc>
      </w:tr>
    </w:tbl>
    <w:p w14:paraId="7BC34358">
      <w:pPr>
        <w:shd w:val="clear" w:color="auto" w:fill="auto"/>
        <w:rPr>
          <w:rFonts w:hint="eastAsia" w:ascii="宋体" w:hAnsi="宋体" w:eastAsia="宋体" w:cs="宋体"/>
          <w:color w:val="auto"/>
          <w:szCs w:val="21"/>
          <w:highlight w:val="none"/>
        </w:rPr>
      </w:pPr>
    </w:p>
    <w:p w14:paraId="63F92D46">
      <w:pPr>
        <w:shd w:val="clear" w:color="auto" w:fill="auto"/>
        <w:spacing w:before="120" w:beforeLines="50"/>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14:paraId="09F98938">
      <w:pPr>
        <w:shd w:val="clear" w:color="auto" w:fill="auto"/>
        <w:rPr>
          <w:rFonts w:hint="eastAsia" w:ascii="宋体" w:hAnsi="宋体" w:eastAsia="宋体" w:cs="宋体"/>
          <w:color w:val="auto"/>
          <w:szCs w:val="21"/>
          <w:highlight w:val="none"/>
        </w:rPr>
      </w:pPr>
    </w:p>
    <w:p w14:paraId="2CE2E653">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r>
        <w:rPr>
          <w:rFonts w:hint="eastAsia" w:ascii="宋体" w:hAnsi="宋体" w:cs="宋体"/>
          <w:color w:val="auto"/>
          <w:szCs w:val="21"/>
          <w:highlight w:val="none"/>
          <w:lang w:val="en-US" w:eastAsia="zh-CN"/>
        </w:rPr>
        <w:t>或盖章</w:t>
      </w:r>
      <w:r>
        <w:rPr>
          <w:rFonts w:hint="eastAsia" w:ascii="宋体" w:hAnsi="宋体" w:eastAsia="宋体" w:cs="宋体"/>
          <w:color w:val="auto"/>
          <w:szCs w:val="21"/>
          <w:highlight w:val="none"/>
        </w:rPr>
        <w:t>）</w:t>
      </w:r>
    </w:p>
    <w:p w14:paraId="656CEAB3">
      <w:pPr>
        <w:shd w:val="clear" w:color="auto" w:fill="auto"/>
        <w:rPr>
          <w:rFonts w:hint="eastAsia" w:ascii="宋体" w:hAnsi="宋体" w:eastAsia="宋体" w:cs="宋体"/>
          <w:color w:val="auto"/>
          <w:szCs w:val="21"/>
          <w:highlight w:val="none"/>
        </w:rPr>
      </w:pPr>
    </w:p>
    <w:p w14:paraId="0391E02A">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1344AA13">
      <w:pPr>
        <w:shd w:val="clear" w:color="auto" w:fill="auto"/>
        <w:rPr>
          <w:rFonts w:hint="eastAsia" w:ascii="宋体" w:hAnsi="宋体" w:eastAsia="宋体" w:cs="宋体"/>
          <w:color w:val="auto"/>
          <w:szCs w:val="21"/>
          <w:highlight w:val="none"/>
        </w:rPr>
      </w:pPr>
    </w:p>
    <w:p w14:paraId="27D19868">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r>
        <w:rPr>
          <w:rFonts w:hint="eastAsia" w:ascii="宋体" w:hAnsi="宋体" w:cs="宋体"/>
          <w:color w:val="auto"/>
          <w:szCs w:val="21"/>
          <w:highlight w:val="none"/>
          <w:lang w:val="en-US" w:eastAsia="zh-CN"/>
        </w:rPr>
        <w:t>或盖章</w:t>
      </w:r>
      <w:r>
        <w:rPr>
          <w:rFonts w:hint="eastAsia" w:ascii="宋体" w:hAnsi="宋体" w:eastAsia="宋体" w:cs="宋体"/>
          <w:color w:val="auto"/>
          <w:szCs w:val="21"/>
          <w:highlight w:val="none"/>
        </w:rPr>
        <w:t xml:space="preserve">）     </w:t>
      </w:r>
    </w:p>
    <w:p w14:paraId="2D9E3D6E">
      <w:pPr>
        <w:shd w:val="clear" w:color="auto" w:fill="auto"/>
        <w:jc w:val="left"/>
        <w:rPr>
          <w:rFonts w:hint="eastAsia" w:ascii="宋体" w:hAnsi="宋体" w:eastAsia="宋体" w:cs="宋体"/>
          <w:color w:val="auto"/>
          <w:szCs w:val="21"/>
          <w:highlight w:val="none"/>
        </w:rPr>
      </w:pPr>
    </w:p>
    <w:p w14:paraId="7B227077">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14:paraId="2B0322F8">
      <w:pPr>
        <w:shd w:val="clear" w:color="auto" w:fill="auto"/>
        <w:rPr>
          <w:rFonts w:hint="eastAsia" w:ascii="宋体" w:hAnsi="宋体" w:eastAsia="宋体" w:cs="宋体"/>
          <w:color w:val="auto"/>
          <w:szCs w:val="21"/>
          <w:highlight w:val="none"/>
        </w:rPr>
      </w:pPr>
    </w:p>
    <w:p w14:paraId="65687D64">
      <w:pPr>
        <w:shd w:val="clear" w:color="auto" w:fill="auto"/>
        <w:ind w:firstLine="2730" w:firstLineChars="13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14:paraId="298C5F72">
      <w:pPr>
        <w:shd w:val="clear" w:color="auto" w:fill="auto"/>
        <w:rPr>
          <w:rFonts w:hint="eastAsia" w:ascii="宋体" w:hAnsi="宋体" w:eastAsia="宋体" w:cs="宋体"/>
          <w:color w:val="auto"/>
          <w:highlight w:val="none"/>
          <w:lang w:val="zh-CN"/>
        </w:rPr>
      </w:pPr>
    </w:p>
    <w:p w14:paraId="6671C651">
      <w:pPr>
        <w:shd w:val="clear" w:color="auto" w:fill="auto"/>
        <w:ind w:left="630" w:hanging="630" w:hangingChars="30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说明：（1）本授权委托书有效期自开启</w:t>
      </w:r>
      <w:r>
        <w:rPr>
          <w:rFonts w:hint="eastAsia" w:ascii="宋体" w:hAnsi="宋体" w:cs="宋体"/>
          <w:color w:val="auto"/>
          <w:highlight w:val="none"/>
          <w:lang w:val="en-US" w:eastAsia="zh-CN"/>
        </w:rPr>
        <w:t>投标</w:t>
      </w:r>
      <w:r>
        <w:rPr>
          <w:rFonts w:hint="eastAsia" w:ascii="宋体" w:hAnsi="宋体" w:eastAsia="宋体" w:cs="宋体"/>
          <w:color w:val="auto"/>
          <w:highlight w:val="none"/>
          <w:lang w:val="zh-CN"/>
        </w:rPr>
        <w:t>文件之日起不得少于</w:t>
      </w:r>
      <w:r>
        <w:rPr>
          <w:rFonts w:hint="eastAsia" w:ascii="宋体" w:hAnsi="宋体" w:eastAsia="宋体" w:cs="宋体"/>
          <w:color w:val="auto"/>
          <w:highlight w:val="none"/>
        </w:rPr>
        <w:t>90</w:t>
      </w:r>
      <w:r>
        <w:rPr>
          <w:rFonts w:hint="eastAsia" w:ascii="宋体" w:hAnsi="宋体" w:eastAsia="宋体" w:cs="宋体"/>
          <w:color w:val="auto"/>
          <w:highlight w:val="none"/>
          <w:lang w:val="zh-CN"/>
        </w:rPr>
        <w:t>天，仅限委托代理人参加</w:t>
      </w:r>
      <w:r>
        <w:rPr>
          <w:rFonts w:hint="eastAsia" w:ascii="宋体" w:hAnsi="宋体" w:cs="宋体"/>
          <w:color w:val="auto"/>
          <w:highlight w:val="none"/>
          <w:lang w:val="en-US" w:eastAsia="zh-CN"/>
        </w:rPr>
        <w:t>投标</w:t>
      </w:r>
      <w:r>
        <w:rPr>
          <w:rFonts w:hint="eastAsia" w:ascii="宋体" w:hAnsi="宋体" w:eastAsia="宋体" w:cs="宋体"/>
          <w:color w:val="auto"/>
          <w:highlight w:val="none"/>
          <w:lang w:val="zh-CN"/>
        </w:rPr>
        <w:t>时提供。</w:t>
      </w:r>
    </w:p>
    <w:p w14:paraId="243907D1">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6E6AB616">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4.</w:t>
      </w:r>
      <w:r>
        <w:rPr>
          <w:rFonts w:hint="eastAsia" w:ascii="宋体" w:hAnsi="宋体" w:cs="宋体"/>
          <w:color w:val="auto"/>
          <w:kern w:val="0"/>
          <w:sz w:val="36"/>
          <w:szCs w:val="36"/>
          <w:highlight w:val="none"/>
          <w:lang w:val="zh-CN"/>
        </w:rPr>
        <w:t>投标人</w:t>
      </w:r>
      <w:r>
        <w:rPr>
          <w:rFonts w:hint="eastAsia" w:ascii="宋体" w:hAnsi="宋体" w:eastAsia="宋体" w:cs="宋体"/>
          <w:color w:val="auto"/>
          <w:kern w:val="0"/>
          <w:sz w:val="36"/>
          <w:szCs w:val="36"/>
          <w:highlight w:val="none"/>
          <w:lang w:val="zh-CN"/>
        </w:rPr>
        <w:t>的营业执照等证明文件，自然人的身份证明</w:t>
      </w:r>
    </w:p>
    <w:p w14:paraId="14282DC1">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14:paraId="3B056381">
      <w:pPr>
        <w:pStyle w:val="6"/>
        <w:shd w:val="clear" w:color="auto" w:fill="auto"/>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（1）企业单位</w:t>
      </w:r>
      <w:r>
        <w:rPr>
          <w:rFonts w:hint="eastAsia" w:hAnsi="宋体" w:cs="宋体"/>
          <w:color w:val="auto"/>
          <w:highlight w:val="none"/>
          <w:lang w:eastAsia="zh-CN"/>
        </w:rPr>
        <w:t>投标</w:t>
      </w:r>
      <w:r>
        <w:rPr>
          <w:rFonts w:hint="eastAsia" w:ascii="宋体" w:hAnsi="宋体" w:eastAsia="宋体" w:cs="宋体"/>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（2）事业单位</w:t>
      </w:r>
      <w:r>
        <w:rPr>
          <w:rFonts w:hint="eastAsia" w:hAnsi="宋体" w:cs="宋体"/>
          <w:color w:val="auto"/>
          <w:highlight w:val="none"/>
          <w:lang w:eastAsia="zh-CN"/>
        </w:rPr>
        <w:t>投标</w:t>
      </w:r>
      <w:r>
        <w:rPr>
          <w:rFonts w:hint="eastAsia" w:ascii="宋体" w:hAnsi="宋体" w:eastAsia="宋体" w:cs="宋体"/>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（3）其他组织</w:t>
      </w:r>
      <w:r>
        <w:rPr>
          <w:rFonts w:hint="eastAsia" w:hAnsi="宋体" w:cs="宋体"/>
          <w:color w:val="auto"/>
          <w:highlight w:val="none"/>
          <w:lang w:eastAsia="zh-CN"/>
        </w:rPr>
        <w:t>投标</w:t>
      </w:r>
      <w:r>
        <w:rPr>
          <w:rFonts w:hint="eastAsia" w:ascii="宋体" w:hAnsi="宋体" w:eastAsia="宋体" w:cs="宋体"/>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（4）个体工商户</w:t>
      </w:r>
      <w:r>
        <w:rPr>
          <w:rFonts w:hint="eastAsia" w:hAnsi="宋体" w:cs="宋体"/>
          <w:color w:val="auto"/>
          <w:highlight w:val="none"/>
          <w:lang w:eastAsia="zh-CN"/>
        </w:rPr>
        <w:t>投标</w:t>
      </w:r>
      <w:r>
        <w:rPr>
          <w:rFonts w:hint="eastAsia" w:ascii="宋体" w:hAnsi="宋体" w:eastAsia="宋体" w:cs="宋体"/>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（5）自然人</w:t>
      </w:r>
      <w:r>
        <w:rPr>
          <w:rFonts w:hint="eastAsia" w:hAnsi="宋体" w:cs="宋体"/>
          <w:color w:val="auto"/>
          <w:highlight w:val="none"/>
          <w:lang w:eastAsia="zh-CN"/>
        </w:rPr>
        <w:t>投标</w:t>
      </w:r>
      <w:r>
        <w:rPr>
          <w:rFonts w:hint="eastAsia" w:ascii="宋体" w:hAnsi="宋体" w:eastAsia="宋体" w:cs="宋体"/>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（6）以上（1）-（4）项为正本或者副本复印件，并加盖</w:t>
      </w:r>
      <w:r>
        <w:rPr>
          <w:rFonts w:hint="eastAsia" w:hAnsi="宋体" w:cs="宋体"/>
          <w:color w:val="auto"/>
          <w:highlight w:val="none"/>
          <w:lang w:eastAsia="zh-CN"/>
        </w:rPr>
        <w:t>投标人</w:t>
      </w:r>
      <w:r>
        <w:rPr>
          <w:rFonts w:hint="eastAsia" w:ascii="宋体" w:hAnsi="宋体" w:eastAsia="宋体" w:cs="宋体"/>
          <w:color w:val="auto"/>
          <w:highlight w:val="none"/>
        </w:rPr>
        <w:t>单位章。</w:t>
      </w:r>
    </w:p>
    <w:p w14:paraId="24CFCC0C">
      <w:pPr>
        <w:pStyle w:val="3"/>
        <w:shd w:val="clear" w:color="auto" w:fill="auto"/>
        <w:spacing w:before="120" w:beforeLines="50"/>
        <w:ind w:firstLine="0"/>
        <w:rPr>
          <w:rFonts w:hint="eastAsia" w:ascii="宋体" w:hAnsi="宋体" w:eastAsia="宋体" w:cs="宋体"/>
          <w:b/>
          <w:color w:val="auto"/>
          <w:sz w:val="36"/>
          <w:szCs w:val="36"/>
          <w:highlight w:val="none"/>
        </w:rPr>
      </w:pPr>
    </w:p>
    <w:p w14:paraId="4002948F">
      <w:pPr>
        <w:pStyle w:val="3"/>
        <w:shd w:val="clear" w:color="auto" w:fill="auto"/>
        <w:spacing w:before="120" w:beforeLines="50"/>
        <w:ind w:firstLine="0"/>
        <w:rPr>
          <w:rFonts w:hint="eastAsia" w:ascii="宋体" w:hAnsi="宋体" w:eastAsia="宋体" w:cs="宋体"/>
          <w:b/>
          <w:color w:val="auto"/>
          <w:sz w:val="36"/>
          <w:szCs w:val="36"/>
          <w:highlight w:val="none"/>
        </w:rPr>
      </w:pPr>
    </w:p>
    <w:p w14:paraId="0E039BD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F9E23C6">
      <w:pPr>
        <w:shd w:val="clear" w:color="auto" w:fill="auto"/>
        <w:jc w:val="center"/>
        <w:rPr>
          <w:rFonts w:hint="eastAsia" w:ascii="宋体" w:hAnsi="宋体" w:eastAsia="宋体" w:cs="宋体"/>
          <w:color w:val="auto"/>
          <w:kern w:val="0"/>
          <w:sz w:val="36"/>
          <w:szCs w:val="36"/>
          <w:highlight w:val="none"/>
          <w:lang w:val="en-US" w:eastAsia="zh-CN"/>
        </w:rPr>
      </w:pPr>
      <w:r>
        <w:rPr>
          <w:rFonts w:hint="eastAsia" w:ascii="宋体" w:hAnsi="宋体" w:eastAsia="宋体" w:cs="宋体"/>
          <w:color w:val="auto"/>
          <w:kern w:val="0"/>
          <w:sz w:val="36"/>
          <w:szCs w:val="36"/>
          <w:highlight w:val="none"/>
          <w:lang w:val="en-US" w:eastAsia="zh-CN"/>
        </w:rPr>
        <w:t>5、汉中市政府采购投标人资格承诺函</w:t>
      </w:r>
    </w:p>
    <w:p w14:paraId="37D3E3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致:</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(采购人、采购代理机构名称)</w:t>
      </w:r>
    </w:p>
    <w:p w14:paraId="24D2867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(投标人名称)</w:t>
      </w:r>
      <w:r>
        <w:rPr>
          <w:rFonts w:hint="eastAsia" w:ascii="宋体" w:hAnsi="宋体" w:eastAsia="宋体" w:cs="宋体"/>
          <w:color w:val="000000"/>
          <w:sz w:val="28"/>
          <w:szCs w:val="28"/>
          <w:lang w:val="en-US" w:eastAsia="zh-CN"/>
        </w:rPr>
        <w:t>郑重承诺:</w:t>
      </w:r>
    </w:p>
    <w:p w14:paraId="21DD7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886D4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2.我方未列入在信用中国网站“失信被执行人”、“重大税收违法案件当事人名单”中(www.creditchina.gov.cz)也未列入中国政府采购网“政府采购严重违法失信行为记录名单”中(wwmw.ccgD.gOV.Cn)</w:t>
      </w:r>
    </w:p>
    <w:p w14:paraId="0C5507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3.我方在采购项目评审(评标)环节结束后，随时接受采购人;采购代理机构的检查验证，配合提供相关证明材料，证明符合《中华人民共和国政府采购法》规定的投标人基本资格条件。</w:t>
      </w:r>
    </w:p>
    <w:p w14:paraId="0CD0609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我方对以上承诺负全部法律责任。</w:t>
      </w:r>
    </w:p>
    <w:p w14:paraId="2FEF366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特此承诺。</w:t>
      </w:r>
    </w:p>
    <w:p w14:paraId="127A44B8">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(投标人公章)</w:t>
      </w:r>
    </w:p>
    <w:p w14:paraId="428F235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 xml:space="preserve">日期: </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年</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 xml:space="preserve"> 月</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 xml:space="preserve"> 日</w:t>
      </w:r>
    </w:p>
    <w:p w14:paraId="2E6B147D">
      <w:pPr>
        <w:pStyle w:val="3"/>
        <w:shd w:val="clear" w:color="auto" w:fill="auto"/>
        <w:spacing w:before="120" w:beforeLines="50"/>
        <w:ind w:firstLine="0"/>
        <w:rPr>
          <w:rFonts w:hint="eastAsia" w:ascii="宋体" w:hAnsi="宋体" w:eastAsia="宋体" w:cs="宋体"/>
          <w:b/>
          <w:color w:val="auto"/>
          <w:sz w:val="36"/>
          <w:szCs w:val="36"/>
          <w:highlight w:val="none"/>
        </w:rPr>
      </w:pPr>
    </w:p>
    <w:p w14:paraId="31D86DEA">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299C5EB0">
      <w:pPr>
        <w:shd w:val="clear" w:color="auto" w:fill="auto"/>
        <w:jc w:val="center"/>
        <w:rPr>
          <w:rFonts w:hint="default" w:ascii="宋体" w:hAnsi="宋体" w:eastAsia="宋体" w:cs="宋体"/>
          <w:color w:val="auto"/>
          <w:kern w:val="0"/>
          <w:sz w:val="36"/>
          <w:szCs w:val="36"/>
          <w:highlight w:val="none"/>
          <w:lang w:val="en-US" w:eastAsia="zh-CN"/>
        </w:rPr>
      </w:pPr>
      <w:r>
        <w:rPr>
          <w:rFonts w:hint="eastAsia" w:ascii="宋体" w:hAnsi="宋体" w:eastAsia="宋体" w:cs="宋体"/>
          <w:color w:val="auto"/>
          <w:kern w:val="0"/>
          <w:sz w:val="36"/>
          <w:szCs w:val="36"/>
          <w:highlight w:val="none"/>
          <w:lang w:val="en-US" w:eastAsia="zh-CN"/>
        </w:rPr>
        <w:t>6、资质要求</w:t>
      </w:r>
    </w:p>
    <w:p w14:paraId="5F751DEA">
      <w:pPr>
        <w:keepNext w:val="0"/>
        <w:keepLines w:val="0"/>
        <w:widowControl/>
        <w:suppressLineNumbers w:val="0"/>
        <w:ind w:firstLine="480" w:firstLineChars="200"/>
        <w:jc w:val="left"/>
        <w:rPr>
          <w:rFonts w:hint="eastAsia" w:ascii="宋体" w:hAnsi="宋体" w:eastAsia="宋体" w:cs="宋体"/>
          <w:color w:val="auto"/>
          <w:kern w:val="0"/>
          <w:sz w:val="24"/>
          <w:szCs w:val="24"/>
          <w:highlight w:val="none"/>
          <w:lang w:val="en-US" w:eastAsia="zh-CN"/>
        </w:rPr>
      </w:pPr>
    </w:p>
    <w:p w14:paraId="781921DF">
      <w:pPr>
        <w:keepNext w:val="0"/>
        <w:keepLines w:val="0"/>
        <w:widowControl/>
        <w:suppressLineNumbers w:val="0"/>
        <w:ind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拟投产品中如有属于医疗器械的，供应商为代理商的，根据所投产品提供“医疗器械经营许可证”或“医疗器械经营备案凭证”和生产厂家的“医疗器械生产许可证”或“医疗器械生产备案凭证”(进口设备除外）；供应商为生产厂家的，根据所投产品提供“医疗器械生产许可证”或“医疗器械生产备案凭证”；同时提供拟投产品的医疗器械注册证（或备案证）(进口设备除外）；</w:t>
      </w:r>
    </w:p>
    <w:p w14:paraId="5621310F">
      <w:pPr>
        <w:pStyle w:val="3"/>
        <w:shd w:val="clear" w:color="auto" w:fill="auto"/>
        <w:spacing w:before="120" w:beforeLines="50"/>
        <w:ind w:firstLine="0"/>
        <w:rPr>
          <w:rFonts w:hint="eastAsia" w:ascii="宋体" w:hAnsi="宋体" w:eastAsia="宋体" w:cs="宋体"/>
          <w:color w:val="auto"/>
          <w:kern w:val="0"/>
          <w:sz w:val="24"/>
          <w:szCs w:val="24"/>
          <w:highlight w:val="none"/>
          <w:lang w:val="en-US" w:eastAsia="zh-CN" w:bidi="ar-SA"/>
        </w:rPr>
      </w:pPr>
    </w:p>
    <w:p w14:paraId="77961EA3">
      <w:pPr>
        <w:pStyle w:val="17"/>
        <w:shd w:val="clear"/>
        <w:ind w:firstLine="480" w:firstLineChars="200"/>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2、本允许进口产品参与的，进口产品须提供完整的授权资料。国产设备不受限制。</w:t>
      </w:r>
    </w:p>
    <w:p w14:paraId="3EFB60C0">
      <w:pPr>
        <w:pStyle w:val="3"/>
        <w:shd w:val="clear" w:color="auto" w:fill="auto"/>
        <w:spacing w:before="120" w:beforeLines="50"/>
        <w:ind w:firstLine="0"/>
        <w:rPr>
          <w:rFonts w:hint="default" w:ascii="宋体" w:hAnsi="宋体" w:eastAsia="宋体" w:cs="宋体"/>
          <w:b/>
          <w:color w:val="auto"/>
          <w:sz w:val="36"/>
          <w:szCs w:val="36"/>
          <w:highlight w:val="none"/>
          <w:lang w:val="en-US" w:eastAsia="zh-CN"/>
        </w:rPr>
      </w:pPr>
    </w:p>
    <w:p w14:paraId="7EF2DCAD">
      <w:pPr>
        <w:pStyle w:val="3"/>
        <w:shd w:val="clear" w:color="auto" w:fill="auto"/>
        <w:spacing w:before="120" w:beforeLines="50"/>
        <w:ind w:firstLine="0"/>
        <w:rPr>
          <w:rFonts w:hint="eastAsia" w:ascii="宋体" w:hAnsi="宋体" w:eastAsia="宋体" w:cs="宋体"/>
          <w:b/>
          <w:color w:val="auto"/>
          <w:sz w:val="36"/>
          <w:szCs w:val="36"/>
          <w:highlight w:val="none"/>
        </w:rPr>
      </w:pPr>
      <w:r>
        <w:rPr>
          <w:rFonts w:hint="eastAsia" w:ascii="宋体" w:hAnsi="宋体" w:eastAsia="宋体" w:cs="宋体"/>
          <w:color w:val="auto"/>
          <w:sz w:val="36"/>
          <w:szCs w:val="36"/>
          <w:highlight w:val="none"/>
        </w:rPr>
        <w:br w:type="page"/>
      </w:r>
    </w:p>
    <w:p w14:paraId="4442240D">
      <w:pPr>
        <w:pStyle w:val="3"/>
        <w:shd w:val="clear" w:color="auto" w:fill="auto"/>
        <w:ind w:firstLine="0"/>
        <w:jc w:val="center"/>
        <w:rPr>
          <w:rFonts w:hint="eastAsia" w:ascii="宋体" w:hAnsi="宋体" w:eastAsia="宋体" w:cs="宋体"/>
          <w:color w:val="auto"/>
          <w:sz w:val="36"/>
          <w:szCs w:val="36"/>
          <w:highlight w:val="none"/>
        </w:rPr>
      </w:pPr>
      <w:r>
        <w:rPr>
          <w:rFonts w:hint="eastAsia" w:ascii="宋体" w:hAnsi="宋体" w:cs="宋体"/>
          <w:color w:val="auto"/>
          <w:sz w:val="36"/>
          <w:szCs w:val="36"/>
          <w:highlight w:val="none"/>
          <w:lang w:val="en-US" w:eastAsia="zh-CN"/>
        </w:rPr>
        <w:t>7</w:t>
      </w:r>
      <w:r>
        <w:rPr>
          <w:rFonts w:hint="eastAsia" w:ascii="宋体" w:hAnsi="宋体" w:eastAsia="宋体" w:cs="宋体"/>
          <w:color w:val="auto"/>
          <w:sz w:val="36"/>
          <w:szCs w:val="36"/>
          <w:highlight w:val="none"/>
        </w:rPr>
        <w:t>.</w:t>
      </w:r>
      <w:r>
        <w:rPr>
          <w:rFonts w:hint="eastAsia" w:ascii="宋体" w:hAnsi="宋体" w:cs="宋体"/>
          <w:color w:val="auto"/>
          <w:sz w:val="36"/>
          <w:szCs w:val="36"/>
          <w:highlight w:val="none"/>
          <w:lang w:eastAsia="zh-CN"/>
        </w:rPr>
        <w:t>投标</w:t>
      </w:r>
      <w:r>
        <w:rPr>
          <w:rFonts w:hint="eastAsia" w:ascii="宋体" w:hAnsi="宋体" w:eastAsia="宋体" w:cs="宋体"/>
          <w:color w:val="auto"/>
          <w:sz w:val="36"/>
          <w:szCs w:val="36"/>
          <w:highlight w:val="none"/>
        </w:rPr>
        <w:t>响应声明书</w:t>
      </w:r>
    </w:p>
    <w:p w14:paraId="78240673">
      <w:pPr>
        <w:pStyle w:val="3"/>
        <w:shd w:val="clear" w:color="auto" w:fill="auto"/>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(采购人、采购代理机构名称)</w:t>
      </w:r>
      <w:r>
        <w:rPr>
          <w:rFonts w:hint="eastAsia" w:ascii="宋体" w:hAnsi="宋体" w:eastAsia="宋体" w:cs="宋体"/>
          <w:b/>
          <w:color w:val="auto"/>
          <w:szCs w:val="21"/>
          <w:highlight w:val="none"/>
        </w:rPr>
        <w:t>：</w:t>
      </w:r>
    </w:p>
    <w:p w14:paraId="156C4199">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 xml:space="preserve">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包号：</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事宜，在此郑重声明：</w:t>
      </w:r>
    </w:p>
    <w:p w14:paraId="18C09F97">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0CAB69FE">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2.我方近3年来无违规违法经营受到责令停产(或停止经营)、吊销生产许可证（或经营许可证）、较大数额罚款（举行听证会的）等行政处罚的情形存在；</w:t>
      </w:r>
    </w:p>
    <w:p w14:paraId="211B009E">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DF085D3">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4.我方承诺在</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过程中，保证不予其他单位恶意串通，不出让</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资格，不采取不正当手段诋毁、排挤其他</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，不向采购人、采购代理机构和</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小组成员行贿；</w:t>
      </w:r>
    </w:p>
    <w:p w14:paraId="6F9EB102">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5.我方参加本次政府采购活动近3年内，在经营活动中没有重大违法记录；</w:t>
      </w:r>
    </w:p>
    <w:p w14:paraId="4240A4A0">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6.我方在提交响应文件时，未被列入政府采购严重违法失信行为记录名单、失信被执行人、重大税收违法案件当事人名单。</w:t>
      </w:r>
    </w:p>
    <w:p w14:paraId="73C08400">
      <w:pPr>
        <w:pStyle w:val="3"/>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F54F8DC">
      <w:pPr>
        <w:pStyle w:val="3"/>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6225B2E9">
      <w:pPr>
        <w:pStyle w:val="3"/>
        <w:shd w:val="clear" w:color="auto" w:fill="auto"/>
        <w:spacing w:line="480" w:lineRule="auto"/>
        <w:ind w:firstLine="570"/>
        <w:rPr>
          <w:rFonts w:hint="eastAsia" w:ascii="宋体" w:hAnsi="宋体" w:eastAsia="宋体" w:cs="宋体"/>
          <w:color w:val="auto"/>
          <w:szCs w:val="21"/>
          <w:highlight w:val="none"/>
        </w:rPr>
      </w:pPr>
    </w:p>
    <w:p w14:paraId="5117AA05">
      <w:pPr>
        <w:pStyle w:val="3"/>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名称、盖单位章)</w:t>
      </w:r>
    </w:p>
    <w:p w14:paraId="0E790FBF">
      <w:pPr>
        <w:pStyle w:val="3"/>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011DA4D9">
      <w:pPr>
        <w:pStyle w:val="3"/>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676ADF7">
      <w:pPr>
        <w:rPr>
          <w:rFonts w:hint="default" w:ascii="宋体" w:hAnsi="宋体" w:eastAsia="宋体" w:cs="宋体"/>
          <w:color w:val="auto"/>
          <w:szCs w:val="21"/>
          <w:highlight w:val="none"/>
        </w:rPr>
      </w:pPr>
      <w:r>
        <w:rPr>
          <w:rFonts w:hint="default" w:ascii="宋体" w:hAnsi="宋体" w:eastAsia="宋体" w:cs="宋体"/>
          <w:color w:val="auto"/>
          <w:szCs w:val="21"/>
          <w:highlight w:val="none"/>
        </w:rPr>
        <w:br w:type="page"/>
      </w:r>
    </w:p>
    <w:p w14:paraId="4E3AE461">
      <w:pPr>
        <w:pStyle w:val="3"/>
        <w:numPr>
          <w:ilvl w:val="0"/>
          <w:numId w:val="1"/>
        </w:numPr>
        <w:shd w:val="clear" w:color="auto" w:fill="auto"/>
        <w:ind w:firstLine="0"/>
        <w:jc w:val="center"/>
        <w:rPr>
          <w:rFonts w:hint="eastAsia" w:ascii="宋体" w:hAnsi="宋体" w:cs="宋体"/>
          <w:color w:val="auto"/>
          <w:sz w:val="36"/>
          <w:szCs w:val="36"/>
          <w:highlight w:val="none"/>
          <w:lang w:val="en-US" w:eastAsia="zh-CN"/>
        </w:rPr>
      </w:pPr>
      <w:r>
        <w:rPr>
          <w:rFonts w:hint="eastAsia" w:ascii="宋体" w:hAnsi="宋体" w:cs="宋体"/>
          <w:color w:val="auto"/>
          <w:sz w:val="36"/>
          <w:szCs w:val="36"/>
          <w:highlight w:val="none"/>
          <w:lang w:val="en-US" w:eastAsia="zh-CN"/>
        </w:rPr>
        <w:t>其他证明材料</w:t>
      </w:r>
    </w:p>
    <w:p w14:paraId="2FD0B241">
      <w:pPr>
        <w:pStyle w:val="3"/>
        <w:numPr>
          <w:ilvl w:val="0"/>
          <w:numId w:val="0"/>
        </w:numPr>
        <w:shd w:val="clear" w:color="auto" w:fill="auto"/>
        <w:jc w:val="center"/>
        <w:rPr>
          <w:rFonts w:hint="eastAsia" w:ascii="宋体" w:hAnsi="宋体" w:cs="宋体"/>
          <w:color w:val="auto"/>
          <w:sz w:val="21"/>
          <w:szCs w:val="21"/>
          <w:highlight w:val="none"/>
          <w:lang w:val="en-US" w:eastAsia="zh-CN"/>
        </w:rPr>
      </w:pPr>
    </w:p>
    <w:p w14:paraId="6FB0BBE3">
      <w:pPr>
        <w:pStyle w:val="3"/>
        <w:numPr>
          <w:ilvl w:val="0"/>
          <w:numId w:val="0"/>
        </w:numPr>
        <w:shd w:val="clear" w:color="auto" w:fill="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注：投标人认为需要提供的材料</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4F3CD">
    <w:pPr>
      <w:pStyle w:val="8"/>
      <w:ind w:right="360"/>
      <w:rPr>
        <w:rFonts w:hint="default"/>
        <w:kern w:val="0"/>
        <w:szCs w:val="21"/>
        <w:lang w:val="en-US"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88EE3E"/>
    <w:multiLevelType w:val="singleLevel"/>
    <w:tmpl w:val="4E88EE3E"/>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ZGExNGYwZTI0ZmE0MGY0NzM3YjhjMDc1ODg0MzEifQ=="/>
  </w:docVars>
  <w:rsids>
    <w:rsidRoot w:val="00000000"/>
    <w:rsid w:val="071374BB"/>
    <w:rsid w:val="09AC700F"/>
    <w:rsid w:val="13152E10"/>
    <w:rsid w:val="14EF5D19"/>
    <w:rsid w:val="158D2D1E"/>
    <w:rsid w:val="175400B6"/>
    <w:rsid w:val="17C0399D"/>
    <w:rsid w:val="1B7F4B3F"/>
    <w:rsid w:val="1F93423B"/>
    <w:rsid w:val="20076454"/>
    <w:rsid w:val="215532DA"/>
    <w:rsid w:val="23173DE5"/>
    <w:rsid w:val="25BC57A4"/>
    <w:rsid w:val="2B591CE7"/>
    <w:rsid w:val="35380BBF"/>
    <w:rsid w:val="35933C11"/>
    <w:rsid w:val="373A6BE0"/>
    <w:rsid w:val="38FD1F03"/>
    <w:rsid w:val="397D1B91"/>
    <w:rsid w:val="3DFE0FA2"/>
    <w:rsid w:val="3F455C2D"/>
    <w:rsid w:val="41AA4BF2"/>
    <w:rsid w:val="42621029"/>
    <w:rsid w:val="42B4289A"/>
    <w:rsid w:val="451F0A09"/>
    <w:rsid w:val="49CB1BAA"/>
    <w:rsid w:val="4E811854"/>
    <w:rsid w:val="4EA84268"/>
    <w:rsid w:val="4F0F2E72"/>
    <w:rsid w:val="54817A35"/>
    <w:rsid w:val="5F105C3D"/>
    <w:rsid w:val="61907509"/>
    <w:rsid w:val="643423CE"/>
    <w:rsid w:val="67471CEC"/>
    <w:rsid w:val="6C7E30DB"/>
    <w:rsid w:val="7CFE1553"/>
    <w:rsid w:val="7F9874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3"/>
    <w:qFormat/>
    <w:uiPriority w:val="0"/>
    <w:pPr>
      <w:keepNext/>
      <w:keepLines/>
      <w:spacing w:before="260" w:after="260" w:line="412" w:lineRule="auto"/>
      <w:outlineLvl w:val="2"/>
    </w:pPr>
    <w:rPr>
      <w:b/>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bCs/>
    </w:rPr>
  </w:style>
  <w:style w:type="paragraph" w:customStyle="1" w:styleId="15">
    <w:name w:val="正文文本 31"/>
    <w:basedOn w:val="1"/>
    <w:qFormat/>
    <w:uiPriority w:val="0"/>
    <w:rPr>
      <w:sz w:val="16"/>
      <w:szCs w:val="16"/>
    </w:rPr>
  </w:style>
  <w:style w:type="paragraph" w:customStyle="1" w:styleId="16">
    <w:name w:val="Char1"/>
    <w:basedOn w:val="1"/>
    <w:qFormat/>
    <w:uiPriority w:val="0"/>
    <w:rPr>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2352</Words>
  <Characters>2417</Characters>
  <Lines>0</Lines>
  <Paragraphs>0</Paragraphs>
  <TotalTime>0</TotalTime>
  <ScaleCrop>false</ScaleCrop>
  <LinksUpToDate>false</LinksUpToDate>
  <CharactersWithSpaces>2989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2024-04-18T02:08:00Z</dcterms:created>
  <dc:creator>杨东华-PC</dc:creator>
  <cp:lastModifiedBy>aaaaa</cp:lastModifiedBy>
  <dcterms:modified xsi:type="dcterms:W3CDTF">2026-08-05T08:34:22Z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B9B2CA6AE9DB43F791B5FD7EEB9DEA12_13</vt:lpwstr>
  </property>
  <property fmtid="{D5CDD505-2E9C-101B-9397-08002B2CF9AE}" pid="4" name="KSOTemplateDocerSaveRecord">
    <vt:lpwstr>eyJoZGlkIjoiZTU0NDkwMWUxYWQzNTcxNTk2NmY3ZmM0NmEwNWIxY2IiLCJ1c2VySWQiOiI0NDMwODMyOTMifQ==</vt:lpwstr>
  </property>
</Properties>
</file>