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56371">
      <w:pPr>
        <w:spacing w:before="156" w:beforeLines="50" w:line="360" w:lineRule="auto"/>
        <w:jc w:val="center"/>
        <w:outlineLvl w:val="0"/>
        <w:rPr>
          <w:rFonts w:hint="eastAsia" w:ascii="仿宋" w:hAnsi="仿宋" w:eastAsia="仿宋" w:cs="仿宋"/>
          <w:b/>
          <w:sz w:val="32"/>
          <w:szCs w:val="32"/>
        </w:rPr>
      </w:pPr>
      <w:r>
        <w:rPr>
          <w:rFonts w:hint="eastAsia" w:ascii="仿宋" w:hAnsi="仿宋" w:eastAsia="仿宋" w:cs="仿宋"/>
          <w:b/>
          <w:sz w:val="32"/>
          <w:szCs w:val="32"/>
        </w:rPr>
        <w:t>供应商资格证明材料</w:t>
      </w:r>
      <w:bookmarkStart w:id="0" w:name="_Toc22585"/>
      <w:bookmarkStart w:id="1" w:name="_Toc26101"/>
      <w:bookmarkStart w:id="2" w:name="_Toc6043"/>
      <w:bookmarkStart w:id="3" w:name="_Toc27150"/>
      <w:bookmarkStart w:id="4" w:name="_Toc7279"/>
      <w:bookmarkStart w:id="5" w:name="_Toc4726"/>
      <w:bookmarkStart w:id="6" w:name="_Toc19266"/>
    </w:p>
    <w:bookmarkEnd w:id="0"/>
    <w:bookmarkEnd w:id="1"/>
    <w:bookmarkEnd w:id="2"/>
    <w:bookmarkEnd w:id="3"/>
    <w:bookmarkEnd w:id="4"/>
    <w:bookmarkEnd w:id="5"/>
    <w:bookmarkEnd w:id="6"/>
    <w:p w14:paraId="63A0B758">
      <w:pPr>
        <w:pStyle w:val="3"/>
        <w:spacing w:line="360" w:lineRule="auto"/>
        <w:ind w:firstLine="0"/>
        <w:jc w:val="left"/>
        <w:outlineLvl w:val="2"/>
        <w:rPr>
          <w:rFonts w:hint="eastAsia" w:ascii="仿宋" w:hAnsi="仿宋" w:eastAsia="仿宋" w:cs="仿宋"/>
          <w:b w:val="0"/>
          <w:bCs/>
          <w:sz w:val="21"/>
          <w:szCs w:val="21"/>
        </w:rPr>
      </w:pPr>
      <w:r>
        <w:rPr>
          <w:rFonts w:hint="eastAsia" w:ascii="仿宋" w:hAnsi="仿宋" w:eastAsia="仿宋" w:cs="仿宋"/>
          <w:b w:val="0"/>
          <w:bCs/>
          <w:sz w:val="21"/>
          <w:szCs w:val="21"/>
        </w:rPr>
        <w:t>1）具有独立承担民事责任的能力：企业法人需提供具有统一社会信用代码的营业执照，事业法人、其他组织或自然人需提供相关证明资料。</w:t>
      </w:r>
    </w:p>
    <w:p w14:paraId="4BD8E59F">
      <w:pPr>
        <w:pStyle w:val="3"/>
        <w:spacing w:line="360" w:lineRule="auto"/>
        <w:ind w:firstLine="420" w:firstLineChars="200"/>
        <w:jc w:val="center"/>
        <w:rPr>
          <w:rFonts w:hint="eastAsia" w:hAnsi="宋体" w:cs="宋体"/>
          <w:sz w:val="21"/>
          <w:szCs w:val="21"/>
        </w:rPr>
      </w:pPr>
    </w:p>
    <w:p w14:paraId="24D4D1D7">
      <w:pPr>
        <w:pStyle w:val="3"/>
        <w:spacing w:line="360" w:lineRule="auto"/>
        <w:ind w:firstLine="0"/>
        <w:jc w:val="left"/>
        <w:outlineLvl w:val="2"/>
        <w:rPr>
          <w:rFonts w:hint="eastAsia" w:ascii="仿宋" w:hAnsi="仿宋" w:eastAsia="仿宋" w:cs="仿宋"/>
          <w:b w:val="0"/>
          <w:bCs/>
          <w:sz w:val="21"/>
          <w:szCs w:val="21"/>
        </w:rPr>
      </w:pPr>
      <w:r>
        <w:rPr>
          <w:rFonts w:hint="eastAsia" w:hAnsi="宋体" w:cs="宋体"/>
          <w:bCs/>
          <w:sz w:val="21"/>
          <w:szCs w:val="21"/>
        </w:rPr>
        <w:br w:type="page"/>
      </w:r>
      <w:r>
        <w:rPr>
          <w:rFonts w:hint="eastAsia" w:ascii="仿宋" w:hAnsi="仿宋" w:eastAsia="仿宋" w:cs="仿宋"/>
          <w:b w:val="0"/>
          <w:bCs/>
          <w:sz w:val="21"/>
          <w:szCs w:val="21"/>
        </w:rPr>
        <w:t>2)具有良好的商业信誉和健全的财务会计制度，具有依法缴纳税收和社会保障金的良好记录，具有履行合同所必需的设备和专业技术能力，参加本项目采购活动前三年内无重大违法活动记录，未被列入失信被执行人，重大税收违法案件当事人名单及政府采购严重违法失信行为记录名单。（</w:t>
      </w:r>
      <w:r>
        <w:rPr>
          <w:rFonts w:hint="eastAsia" w:ascii="仿宋" w:hAnsi="仿宋" w:eastAsia="仿宋" w:cs="仿宋"/>
          <w:b w:val="0"/>
          <w:bCs/>
          <w:sz w:val="21"/>
          <w:szCs w:val="21"/>
          <w:lang w:val="en-US" w:eastAsia="zh-CN"/>
        </w:rPr>
        <w:t>提供</w:t>
      </w:r>
      <w:r>
        <w:rPr>
          <w:rFonts w:hint="eastAsia" w:ascii="仿宋" w:hAnsi="仿宋" w:eastAsia="仿宋" w:cs="仿宋"/>
          <w:b w:val="0"/>
          <w:bCs/>
          <w:sz w:val="21"/>
          <w:szCs w:val="21"/>
        </w:rPr>
        <w:t>基本资格条件承诺函）</w:t>
      </w:r>
      <w:bookmarkStart w:id="12" w:name="_GoBack"/>
      <w:bookmarkEnd w:id="12"/>
    </w:p>
    <w:p w14:paraId="459CAFD1">
      <w:pPr>
        <w:autoSpaceDE w:val="0"/>
        <w:autoSpaceDN w:val="0"/>
        <w:adjustRightInd w:val="0"/>
        <w:spacing w:line="360" w:lineRule="auto"/>
        <w:jc w:val="left"/>
        <w:textAlignment w:val="baseline"/>
        <w:rPr>
          <w:rFonts w:hint="eastAsia" w:ascii="宋体" w:hAnsi="宋体" w:cs="宋体"/>
          <w:sz w:val="20"/>
        </w:rPr>
      </w:pPr>
      <w:r>
        <w:rPr>
          <w:rFonts w:hint="eastAsia" w:ascii="宋体" w:hAnsi="宋体" w:cs="宋体"/>
          <w:szCs w:val="21"/>
        </w:rPr>
        <w:br w:type="page"/>
      </w:r>
      <w:r>
        <w:rPr>
          <w:rFonts w:hint="eastAsia" w:ascii="仿宋" w:hAnsi="仿宋" w:eastAsia="仿宋" w:cs="仿宋"/>
          <w:b w:val="0"/>
          <w:bCs/>
          <w:kern w:val="2"/>
          <w:sz w:val="21"/>
          <w:szCs w:val="21"/>
          <w:lang w:val="en-US" w:eastAsia="zh-CN" w:bidi="ar-SA"/>
        </w:rPr>
        <w:t xml:space="preserve">附件1：   </w:t>
      </w:r>
      <w:r>
        <w:rPr>
          <w:rFonts w:hint="eastAsia" w:ascii="宋体" w:hAnsi="宋体" w:cs="宋体"/>
          <w:sz w:val="20"/>
        </w:rPr>
        <w:t xml:space="preserve">                  </w:t>
      </w:r>
    </w:p>
    <w:p w14:paraId="3049DFE4">
      <w:pPr>
        <w:autoSpaceDE w:val="0"/>
        <w:autoSpaceDN w:val="0"/>
        <w:adjustRightInd w:val="0"/>
        <w:spacing w:line="360" w:lineRule="auto"/>
        <w:jc w:val="center"/>
        <w:textAlignment w:val="baseline"/>
        <w:rPr>
          <w:rFonts w:hint="eastAsia" w:ascii="仿宋" w:hAnsi="仿宋" w:eastAsia="仿宋" w:cs="仿宋"/>
          <w:b/>
          <w:bCs w:val="0"/>
          <w:kern w:val="2"/>
          <w:sz w:val="24"/>
          <w:szCs w:val="24"/>
          <w:lang w:val="zh-CN" w:eastAsia="zh-CN" w:bidi="ar-SA"/>
        </w:rPr>
      </w:pPr>
      <w:r>
        <w:rPr>
          <w:rFonts w:hint="eastAsia" w:ascii="仿宋" w:hAnsi="仿宋" w:eastAsia="仿宋" w:cs="仿宋"/>
          <w:b/>
          <w:bCs w:val="0"/>
          <w:kern w:val="2"/>
          <w:sz w:val="24"/>
          <w:szCs w:val="24"/>
          <w:lang w:val="zh-CN" w:eastAsia="zh-CN" w:bidi="ar-SA"/>
        </w:rPr>
        <w:t>基本资格条件承诺函</w:t>
      </w:r>
    </w:p>
    <w:p w14:paraId="0FBF15D0">
      <w:pPr>
        <w:keepNext w:val="0"/>
        <w:keepLines w:val="0"/>
        <w:pageBreakBefore w:val="0"/>
        <w:kinsoku/>
        <w:wordWrap/>
        <w:topLinePunct w:val="0"/>
        <w:autoSpaceDE/>
        <w:autoSpaceDN/>
        <w:bidi w:val="0"/>
        <w:adjustRightInd w:val="0"/>
        <w:spacing w:line="360" w:lineRule="auto"/>
        <w:jc w:val="left"/>
        <w:textAlignment w:val="baseline"/>
        <w:rPr>
          <w:rFonts w:hint="eastAsia" w:ascii="仿宋" w:hAnsi="仿宋" w:eastAsia="仿宋" w:cs="仿宋"/>
          <w:kern w:val="0"/>
          <w:szCs w:val="21"/>
        </w:rPr>
      </w:pPr>
    </w:p>
    <w:p w14:paraId="7501AADB">
      <w:pPr>
        <w:keepNext w:val="0"/>
        <w:keepLines w:val="0"/>
        <w:pageBreakBefore w:val="0"/>
        <w:kinsoku/>
        <w:wordWrap/>
        <w:topLinePunct w:val="0"/>
        <w:autoSpaceDE/>
        <w:autoSpaceDN/>
        <w:bidi w:val="0"/>
        <w:adjustRightInd w:val="0"/>
        <w:spacing w:line="360" w:lineRule="auto"/>
        <w:jc w:val="left"/>
        <w:textAlignment w:val="baseline"/>
        <w:rPr>
          <w:rFonts w:hint="eastAsia" w:ascii="仿宋" w:hAnsi="仿宋" w:eastAsia="仿宋" w:cs="仿宋"/>
          <w:kern w:val="0"/>
          <w:szCs w:val="21"/>
        </w:rPr>
      </w:pPr>
      <w:r>
        <w:rPr>
          <w:rFonts w:hint="eastAsia" w:ascii="仿宋" w:hAnsi="仿宋" w:eastAsia="仿宋" w:cs="仿宋"/>
          <w:kern w:val="0"/>
          <w:szCs w:val="21"/>
        </w:rPr>
        <w:t>致</w:t>
      </w:r>
      <w:r>
        <w:rPr>
          <w:rFonts w:hint="eastAsia" w:ascii="仿宋" w:hAnsi="仿宋" w:eastAsia="仿宋" w:cs="仿宋"/>
          <w:kern w:val="0"/>
          <w:szCs w:val="21"/>
          <w:u w:val="single"/>
          <w:lang w:bidi="ar"/>
        </w:rPr>
        <w:t xml:space="preserve">               </w:t>
      </w:r>
      <w:r>
        <w:rPr>
          <w:rFonts w:hint="eastAsia" w:ascii="仿宋" w:hAnsi="仿宋" w:eastAsia="仿宋" w:cs="仿宋"/>
          <w:kern w:val="0"/>
          <w:szCs w:val="21"/>
        </w:rPr>
        <w:t>（采购代理机构名称）：</w:t>
      </w:r>
    </w:p>
    <w:p w14:paraId="5C397FF1">
      <w:pPr>
        <w:keepNext w:val="0"/>
        <w:keepLines w:val="0"/>
        <w:pageBreakBefore w:val="0"/>
        <w:widowControl/>
        <w:kinsoku/>
        <w:wordWrap/>
        <w:topLinePunct w:val="0"/>
        <w:autoSpaceDE/>
        <w:autoSpaceDN/>
        <w:bidi w:val="0"/>
        <w:spacing w:line="360" w:lineRule="auto"/>
        <w:ind w:firstLine="371" w:firstLineChars="177"/>
        <w:jc w:val="left"/>
        <w:rPr>
          <w:rFonts w:hint="eastAsia" w:ascii="仿宋" w:hAnsi="仿宋" w:eastAsia="仿宋" w:cs="仿宋"/>
          <w:szCs w:val="21"/>
        </w:rPr>
      </w:pPr>
      <w:r>
        <w:rPr>
          <w:rFonts w:hint="eastAsia" w:ascii="仿宋" w:hAnsi="仿宋" w:eastAsia="仿宋" w:cs="仿宋"/>
          <w:kern w:val="0"/>
          <w:szCs w:val="21"/>
          <w:u w:val="single"/>
          <w:lang w:bidi="ar"/>
        </w:rPr>
        <w:t xml:space="preserve">                 </w:t>
      </w:r>
      <w:r>
        <w:rPr>
          <w:rFonts w:hint="eastAsia" w:ascii="仿宋" w:hAnsi="仿宋" w:eastAsia="仿宋" w:cs="仿宋"/>
          <w:kern w:val="0"/>
          <w:szCs w:val="21"/>
          <w:lang w:bidi="ar"/>
        </w:rPr>
        <w:t xml:space="preserve">（投标人名称）郑重承诺： </w:t>
      </w:r>
    </w:p>
    <w:p w14:paraId="4B46D28D">
      <w:pPr>
        <w:keepNext w:val="0"/>
        <w:keepLines w:val="0"/>
        <w:pageBreakBefore w:val="0"/>
        <w:widowControl/>
        <w:numPr>
          <w:ilvl w:val="0"/>
          <w:numId w:val="1"/>
        </w:numPr>
        <w:kinsoku/>
        <w:wordWrap/>
        <w:topLinePunct w:val="0"/>
        <w:autoSpaceDE/>
        <w:autoSpaceDN/>
        <w:bidi w:val="0"/>
        <w:spacing w:line="360" w:lineRule="auto"/>
        <w:ind w:firstLine="420" w:firstLineChars="200"/>
        <w:jc w:val="left"/>
        <w:rPr>
          <w:rFonts w:hint="eastAsia" w:ascii="仿宋" w:hAnsi="仿宋" w:eastAsia="仿宋" w:cs="仿宋"/>
          <w:kern w:val="0"/>
          <w:szCs w:val="21"/>
          <w:lang w:bidi="ar"/>
        </w:rPr>
      </w:pPr>
      <w:r>
        <w:rPr>
          <w:rFonts w:hint="eastAsia" w:ascii="仿宋" w:hAnsi="仿宋" w:eastAsia="仿宋" w:cs="仿宋"/>
          <w:kern w:val="0"/>
          <w:szCs w:val="21"/>
          <w:lang w:bidi="ar"/>
        </w:rPr>
        <w:t>我方具有良好的商业信誉和健全的财务会计制度，具有履行合同所必需的设备和专业技术能力，具有依法缴纳税收和社会保障金的良好记录，参加本项目采购活动前三年内无重大违法活动记录。</w:t>
      </w:r>
    </w:p>
    <w:p w14:paraId="656D6EB7">
      <w:pPr>
        <w:keepNext w:val="0"/>
        <w:keepLines w:val="0"/>
        <w:pageBreakBefore w:val="0"/>
        <w:kinsoku/>
        <w:wordWrap/>
        <w:overflowPunct w:val="0"/>
        <w:topLinePunct w:val="0"/>
        <w:autoSpaceDE/>
        <w:autoSpaceDN/>
        <w:bidi w:val="0"/>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2.我方未列入在信用中国网站（</w:t>
      </w:r>
      <w:r>
        <w:rPr>
          <w:rFonts w:hint="eastAsia" w:ascii="仿宋" w:hAnsi="仿宋" w:eastAsia="仿宋" w:cs="仿宋"/>
          <w:kern w:val="0"/>
          <w:szCs w:val="21"/>
          <w:shd w:val="clear" w:color="auto" w:fill="FFFFFF"/>
        </w:rPr>
        <w:t>www.creditchina.gov.cn）“</w:t>
      </w:r>
      <w:r>
        <w:rPr>
          <w:rFonts w:hint="eastAsia" w:ascii="仿宋" w:hAnsi="仿宋" w:eastAsia="仿宋" w:cs="仿宋"/>
          <w:szCs w:val="21"/>
        </w:rPr>
        <w:t>失信被执行人”、“重大税收违法案件当事人名单”中，也未列入</w:t>
      </w:r>
      <w:r>
        <w:rPr>
          <w:rFonts w:hint="eastAsia" w:ascii="仿宋" w:hAnsi="仿宋" w:eastAsia="仿宋" w:cs="仿宋"/>
          <w:kern w:val="0"/>
          <w:szCs w:val="21"/>
          <w:shd w:val="clear" w:color="auto" w:fill="FFFFFF"/>
        </w:rPr>
        <w:t>中国政府采购网（www.ccgp.gov.cn）“政府采购严重违法失信行为记录名单”中</w:t>
      </w:r>
      <w:r>
        <w:rPr>
          <w:rFonts w:hint="eastAsia" w:ascii="仿宋" w:hAnsi="仿宋" w:eastAsia="仿宋" w:cs="仿宋"/>
          <w:szCs w:val="21"/>
        </w:rPr>
        <w:t>。</w:t>
      </w:r>
    </w:p>
    <w:p w14:paraId="579D32AA">
      <w:pPr>
        <w:keepNext w:val="0"/>
        <w:keepLines w:val="0"/>
        <w:pageBreakBefore w:val="0"/>
        <w:widowControl/>
        <w:kinsoku/>
        <w:wordWrap/>
        <w:topLinePunct w:val="0"/>
        <w:autoSpaceDE/>
        <w:autoSpaceDN/>
        <w:bidi w:val="0"/>
        <w:spacing w:line="360" w:lineRule="auto"/>
        <w:ind w:firstLine="420" w:firstLineChars="200"/>
        <w:jc w:val="left"/>
        <w:rPr>
          <w:rFonts w:hint="eastAsia" w:ascii="仿宋" w:hAnsi="仿宋" w:eastAsia="仿宋" w:cs="仿宋"/>
          <w:szCs w:val="21"/>
        </w:rPr>
      </w:pPr>
      <w:r>
        <w:rPr>
          <w:rFonts w:hint="eastAsia" w:ascii="仿宋" w:hAnsi="仿宋" w:eastAsia="仿宋" w:cs="仿宋"/>
          <w:szCs w:val="21"/>
        </w:rPr>
        <w:t>3.我方在采购项目评审（评标）环节结束后，随时接受采购人、采购代理机构的检查验证，配合提供相关证明材料，证明符合《中华人民共和国政府采购法》规定的供应商基本资格条件。</w:t>
      </w:r>
    </w:p>
    <w:p w14:paraId="27090C6E">
      <w:pPr>
        <w:keepNext w:val="0"/>
        <w:keepLines w:val="0"/>
        <w:pageBreakBefore w:val="0"/>
        <w:widowControl/>
        <w:kinsoku/>
        <w:wordWrap/>
        <w:topLinePunct w:val="0"/>
        <w:autoSpaceDE/>
        <w:autoSpaceDN/>
        <w:bidi w:val="0"/>
        <w:spacing w:line="360" w:lineRule="auto"/>
        <w:ind w:firstLine="420" w:firstLineChars="200"/>
        <w:jc w:val="left"/>
        <w:rPr>
          <w:rFonts w:hint="eastAsia" w:ascii="仿宋" w:hAnsi="仿宋" w:eastAsia="仿宋" w:cs="仿宋"/>
          <w:szCs w:val="21"/>
        </w:rPr>
      </w:pPr>
      <w:r>
        <w:rPr>
          <w:rFonts w:hint="eastAsia" w:ascii="仿宋" w:hAnsi="仿宋" w:eastAsia="仿宋" w:cs="仿宋"/>
          <w:kern w:val="0"/>
          <w:szCs w:val="21"/>
          <w:lang w:bidi="ar"/>
        </w:rPr>
        <w:t xml:space="preserve">我方对以上承诺负全部法律责任。 </w:t>
      </w:r>
    </w:p>
    <w:p w14:paraId="36BF63B7">
      <w:pPr>
        <w:keepNext w:val="0"/>
        <w:keepLines w:val="0"/>
        <w:pageBreakBefore w:val="0"/>
        <w:widowControl/>
        <w:kinsoku/>
        <w:wordWrap/>
        <w:topLinePunct w:val="0"/>
        <w:autoSpaceDE/>
        <w:autoSpaceDN/>
        <w:bidi w:val="0"/>
        <w:spacing w:line="360" w:lineRule="auto"/>
        <w:ind w:firstLine="420" w:firstLineChars="200"/>
        <w:jc w:val="left"/>
        <w:rPr>
          <w:rFonts w:hint="eastAsia" w:ascii="仿宋" w:hAnsi="仿宋" w:eastAsia="仿宋" w:cs="仿宋"/>
          <w:kern w:val="0"/>
          <w:szCs w:val="21"/>
          <w:lang w:bidi="ar"/>
        </w:rPr>
      </w:pPr>
      <w:r>
        <w:rPr>
          <w:rFonts w:hint="eastAsia" w:ascii="仿宋" w:hAnsi="仿宋" w:eastAsia="仿宋" w:cs="仿宋"/>
          <w:kern w:val="0"/>
          <w:szCs w:val="21"/>
          <w:lang w:bidi="ar"/>
        </w:rPr>
        <w:t>特此承诺。</w:t>
      </w:r>
    </w:p>
    <w:p w14:paraId="02330331">
      <w:pPr>
        <w:keepNext w:val="0"/>
        <w:keepLines w:val="0"/>
        <w:pageBreakBefore w:val="0"/>
        <w:kinsoku/>
        <w:wordWrap/>
        <w:topLinePunct w:val="0"/>
        <w:autoSpaceDE/>
        <w:autoSpaceDN/>
        <w:bidi w:val="0"/>
        <w:adjustRightInd w:val="0"/>
        <w:spacing w:line="360" w:lineRule="auto"/>
        <w:ind w:firstLine="3150" w:firstLineChars="1500"/>
        <w:jc w:val="left"/>
        <w:textAlignment w:val="baseline"/>
        <w:rPr>
          <w:rFonts w:hint="eastAsia" w:ascii="仿宋" w:hAnsi="仿宋" w:eastAsia="仿宋" w:cs="仿宋"/>
          <w:kern w:val="0"/>
          <w:szCs w:val="21"/>
          <w:lang w:bidi="ar"/>
        </w:rPr>
      </w:pPr>
    </w:p>
    <w:p w14:paraId="1F618C95">
      <w:pPr>
        <w:keepNext w:val="0"/>
        <w:keepLines w:val="0"/>
        <w:pageBreakBefore w:val="0"/>
        <w:kinsoku/>
        <w:wordWrap/>
        <w:topLinePunct w:val="0"/>
        <w:autoSpaceDE/>
        <w:autoSpaceDN/>
        <w:bidi w:val="0"/>
        <w:spacing w:line="360" w:lineRule="auto"/>
        <w:ind w:right="-161" w:firstLine="2310" w:firstLineChars="1100"/>
        <w:jc w:val="right"/>
        <w:rPr>
          <w:rFonts w:hint="eastAsia" w:ascii="仿宋" w:hAnsi="仿宋" w:eastAsia="仿宋" w:cs="仿宋"/>
          <w:szCs w:val="21"/>
          <w:u w:val="single"/>
        </w:rPr>
      </w:pPr>
      <w:r>
        <w:rPr>
          <w:rFonts w:hint="eastAsia" w:ascii="仿宋" w:hAnsi="仿宋" w:eastAsia="仿宋" w:cs="仿宋"/>
          <w:szCs w:val="21"/>
        </w:rPr>
        <w:t xml:space="preserve">（投标人公章）   </w:t>
      </w:r>
    </w:p>
    <w:p w14:paraId="735CD28B">
      <w:pPr>
        <w:keepNext w:val="0"/>
        <w:keepLines w:val="0"/>
        <w:pageBreakBefore w:val="0"/>
        <w:kinsoku/>
        <w:wordWrap/>
        <w:topLinePunct w:val="0"/>
        <w:autoSpaceDE/>
        <w:autoSpaceDN/>
        <w:bidi w:val="0"/>
        <w:spacing w:line="360" w:lineRule="auto"/>
        <w:ind w:firstLine="420" w:firstLineChars="200"/>
        <w:jc w:val="right"/>
        <w:rPr>
          <w:rFonts w:hint="eastAsia" w:ascii="仿宋" w:hAnsi="仿宋" w:eastAsia="仿宋" w:cs="仿宋"/>
          <w:szCs w:val="21"/>
        </w:rPr>
      </w:pPr>
      <w:r>
        <w:rPr>
          <w:rFonts w:hint="eastAsia" w:ascii="仿宋" w:hAnsi="仿宋" w:eastAsia="仿宋" w:cs="仿宋"/>
          <w:szCs w:val="21"/>
        </w:rPr>
        <w:t xml:space="preserve">                            年     月     日 </w:t>
      </w:r>
    </w:p>
    <w:p w14:paraId="7D253FF0">
      <w:pPr>
        <w:pStyle w:val="3"/>
        <w:spacing w:line="360" w:lineRule="auto"/>
        <w:ind w:firstLine="0"/>
        <w:rPr>
          <w:rFonts w:hint="eastAsia" w:ascii="仿宋" w:hAnsi="仿宋" w:eastAsia="仿宋" w:cs="仿宋"/>
          <w:b w:val="0"/>
          <w:bCs/>
          <w:kern w:val="2"/>
          <w:sz w:val="21"/>
          <w:szCs w:val="21"/>
          <w:lang w:val="en-US" w:eastAsia="zh-CN" w:bidi="ar-SA"/>
        </w:rPr>
      </w:pPr>
      <w:r>
        <w:rPr>
          <w:rFonts w:hint="eastAsia" w:hAnsi="宋体" w:cs="宋体"/>
          <w:sz w:val="21"/>
          <w:szCs w:val="21"/>
        </w:rPr>
        <w:br w:type="page"/>
      </w:r>
      <w:bookmarkStart w:id="7" w:name="_Toc6791"/>
      <w:bookmarkStart w:id="8" w:name="_Toc10948"/>
      <w:bookmarkStart w:id="9" w:name="_Toc20980"/>
      <w:bookmarkStart w:id="10" w:name="_Toc18244"/>
      <w:bookmarkStart w:id="11" w:name="_Toc14001"/>
      <w:r>
        <w:rPr>
          <w:rFonts w:hint="eastAsia" w:ascii="仿宋" w:hAnsi="仿宋" w:eastAsia="仿宋" w:cs="仿宋"/>
          <w:b w:val="0"/>
          <w:bCs/>
          <w:kern w:val="2"/>
          <w:sz w:val="21"/>
          <w:szCs w:val="21"/>
          <w:lang w:val="en-US" w:eastAsia="zh-CN" w:bidi="ar-SA"/>
        </w:rPr>
        <w:t>3)中华人民共和国法律、行政法规规定的其他条件</w:t>
      </w:r>
      <w:bookmarkEnd w:id="7"/>
      <w:bookmarkEnd w:id="8"/>
      <w:bookmarkEnd w:id="9"/>
      <w:bookmarkEnd w:id="10"/>
      <w:bookmarkEnd w:id="11"/>
    </w:p>
    <w:p w14:paraId="3CBA7AE7">
      <w:pPr>
        <w:jc w:val="center"/>
        <w:rPr>
          <w:rFonts w:hint="eastAsia" w:ascii="宋体" w:hAnsi="宋体" w:cs="宋体"/>
          <w:b/>
          <w:bCs/>
          <w:sz w:val="24"/>
          <w:szCs w:val="24"/>
        </w:rPr>
      </w:pPr>
    </w:p>
    <w:p w14:paraId="4C49379F">
      <w:pPr>
        <w:jc w:val="center"/>
        <w:rPr>
          <w:rFonts w:hint="eastAsia" w:ascii="仿宋" w:hAnsi="仿宋" w:eastAsia="仿宋" w:cs="仿宋"/>
          <w:sz w:val="21"/>
          <w:szCs w:val="21"/>
        </w:rPr>
      </w:pPr>
      <w:r>
        <w:rPr>
          <w:rFonts w:hint="eastAsia" w:ascii="仿宋" w:hAnsi="仿宋" w:eastAsia="仿宋" w:cs="仿宋"/>
          <w:b/>
          <w:bCs/>
          <w:sz w:val="21"/>
          <w:szCs w:val="21"/>
        </w:rPr>
        <w:t>供应商人符合《政府采购法》第二十二条规定条件的承诺函</w:t>
      </w:r>
    </w:p>
    <w:p w14:paraId="30EED305">
      <w:pPr>
        <w:pStyle w:val="3"/>
        <w:spacing w:line="360" w:lineRule="auto"/>
        <w:ind w:firstLine="0"/>
        <w:rPr>
          <w:rFonts w:hint="eastAsia" w:ascii="仿宋" w:hAnsi="仿宋" w:eastAsia="仿宋" w:cs="仿宋"/>
          <w:sz w:val="21"/>
          <w:szCs w:val="21"/>
        </w:rPr>
      </w:pPr>
    </w:p>
    <w:p w14:paraId="7BE8308B">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致</w:t>
      </w:r>
      <w:r>
        <w:rPr>
          <w:rFonts w:hint="eastAsia" w:ascii="仿宋" w:hAnsi="仿宋" w:eastAsia="仿宋" w:cs="仿宋"/>
          <w:sz w:val="21"/>
          <w:szCs w:val="21"/>
          <w:u w:val="single"/>
        </w:rPr>
        <w:t xml:space="preserve">                     </w:t>
      </w:r>
      <w:r>
        <w:rPr>
          <w:rFonts w:hint="eastAsia" w:ascii="仿宋" w:hAnsi="仿宋" w:eastAsia="仿宋" w:cs="仿宋"/>
          <w:sz w:val="21"/>
          <w:szCs w:val="21"/>
        </w:rPr>
        <w:t>（采购人名称）：</w:t>
      </w:r>
    </w:p>
    <w:p w14:paraId="7EFC2E99">
      <w:pPr>
        <w:pStyle w:val="3"/>
        <w:keepNext w:val="0"/>
        <w:keepLines w:val="0"/>
        <w:pageBreakBefore w:val="0"/>
        <w:widowControl w:val="0"/>
        <w:kinsoku/>
        <w:wordWrap/>
        <w:overflowPunct/>
        <w:topLinePunct w:val="0"/>
        <w:autoSpaceDE/>
        <w:autoSpaceDN/>
        <w:bidi w:val="0"/>
        <w:adjustRightInd/>
        <w:spacing w:line="360" w:lineRule="auto"/>
        <w:ind w:firstLine="472" w:firstLineChars="225"/>
        <w:textAlignment w:val="auto"/>
        <w:rPr>
          <w:rFonts w:hint="eastAsia" w:ascii="仿宋" w:hAnsi="仿宋" w:eastAsia="仿宋" w:cs="仿宋"/>
          <w:sz w:val="21"/>
          <w:szCs w:val="21"/>
        </w:rPr>
      </w:pPr>
      <w:r>
        <w:rPr>
          <w:rFonts w:hint="eastAsia" w:ascii="仿宋" w:hAnsi="仿宋" w:eastAsia="仿宋" w:cs="仿宋"/>
          <w:sz w:val="21"/>
          <w:szCs w:val="21"/>
        </w:rPr>
        <w:t>本公司</w:t>
      </w:r>
      <w:r>
        <w:rPr>
          <w:rFonts w:hint="eastAsia" w:ascii="仿宋" w:hAnsi="仿宋" w:eastAsia="仿宋" w:cs="仿宋"/>
          <w:sz w:val="21"/>
          <w:szCs w:val="21"/>
          <w:u w:val="single"/>
        </w:rPr>
        <w:t xml:space="preserve">                   （公司名称）</w:t>
      </w:r>
      <w:r>
        <w:rPr>
          <w:rFonts w:hint="eastAsia" w:ascii="仿宋" w:hAnsi="仿宋" w:eastAsia="仿宋" w:cs="仿宋"/>
          <w:sz w:val="21"/>
          <w:szCs w:val="21"/>
        </w:rPr>
        <w:t>参加</w:t>
      </w:r>
      <w:r>
        <w:rPr>
          <w:rFonts w:hint="eastAsia" w:ascii="仿宋" w:hAnsi="仿宋" w:eastAsia="仿宋" w:cs="仿宋"/>
          <w:sz w:val="21"/>
          <w:szCs w:val="21"/>
          <w:u w:val="single"/>
        </w:rPr>
        <w:t xml:space="preserve">                 （项目名称）</w:t>
      </w:r>
      <w:r>
        <w:rPr>
          <w:rFonts w:hint="eastAsia" w:ascii="仿宋" w:hAnsi="仿宋" w:eastAsia="仿宋" w:cs="仿宋"/>
          <w:sz w:val="21"/>
          <w:szCs w:val="21"/>
        </w:rPr>
        <w:t>的</w:t>
      </w:r>
      <w:r>
        <w:rPr>
          <w:rFonts w:hint="eastAsia" w:ascii="仿宋" w:hAnsi="仿宋" w:eastAsia="仿宋" w:cs="仿宋"/>
          <w:sz w:val="21"/>
          <w:szCs w:val="21"/>
          <w:lang w:val="en-US" w:eastAsia="zh-CN"/>
        </w:rPr>
        <w:t>协</w:t>
      </w:r>
      <w:r>
        <w:rPr>
          <w:rFonts w:hint="eastAsia" w:ascii="仿宋" w:hAnsi="仿宋" w:eastAsia="仿宋" w:cs="仿宋"/>
          <w:sz w:val="21"/>
          <w:szCs w:val="21"/>
        </w:rPr>
        <w:t>商活动，现承诺：</w:t>
      </w:r>
    </w:p>
    <w:p w14:paraId="61FB19C9">
      <w:pPr>
        <w:pStyle w:val="3"/>
        <w:keepNext w:val="0"/>
        <w:keepLines w:val="0"/>
        <w:pageBreakBefore w:val="0"/>
        <w:widowControl w:val="0"/>
        <w:kinsoku/>
        <w:wordWrap/>
        <w:overflowPunct/>
        <w:topLinePunct w:val="0"/>
        <w:autoSpaceDE/>
        <w:autoSpaceDN/>
        <w:bidi w:val="0"/>
        <w:adjustRightInd/>
        <w:spacing w:line="360" w:lineRule="auto"/>
        <w:ind w:firstLine="472" w:firstLineChars="225"/>
        <w:textAlignment w:val="auto"/>
        <w:rPr>
          <w:rFonts w:hint="eastAsia" w:ascii="仿宋" w:hAnsi="仿宋" w:eastAsia="仿宋" w:cs="仿宋"/>
          <w:sz w:val="21"/>
          <w:szCs w:val="21"/>
        </w:rPr>
      </w:pPr>
      <w:r>
        <w:rPr>
          <w:rFonts w:hint="eastAsia" w:ascii="仿宋" w:hAnsi="仿宋" w:eastAsia="仿宋" w:cs="仿宋"/>
          <w:sz w:val="21"/>
          <w:szCs w:val="21"/>
        </w:rPr>
        <w:t>我公司满足政府采购法第二十二条关于供应商的资格要求：</w:t>
      </w:r>
    </w:p>
    <w:p w14:paraId="34C6F7A8">
      <w:pPr>
        <w:keepNext w:val="0"/>
        <w:keepLines w:val="0"/>
        <w:pageBreakBefore w:val="0"/>
        <w:widowControl w:val="0"/>
        <w:kinsoku/>
        <w:wordWrap/>
        <w:overflowPunct/>
        <w:topLinePunct w:val="0"/>
        <w:autoSpaceDE/>
        <w:autoSpaceDN/>
        <w:bidi w:val="0"/>
        <w:adjustRightInd/>
        <w:spacing w:line="360" w:lineRule="auto"/>
        <w:ind w:firstLine="850" w:firstLineChars="405"/>
        <w:textAlignment w:val="auto"/>
        <w:rPr>
          <w:rFonts w:hint="eastAsia" w:ascii="仿宋" w:hAnsi="仿宋" w:eastAsia="仿宋" w:cs="仿宋"/>
          <w:sz w:val="21"/>
          <w:szCs w:val="21"/>
        </w:rPr>
      </w:pPr>
      <w:r>
        <w:rPr>
          <w:rFonts w:hint="eastAsia" w:ascii="仿宋" w:hAnsi="仿宋" w:eastAsia="仿宋" w:cs="仿宋"/>
          <w:sz w:val="21"/>
          <w:szCs w:val="21"/>
        </w:rPr>
        <w:t xml:space="preserve">（一）具有独立承担民事责任的能力； </w:t>
      </w:r>
    </w:p>
    <w:p w14:paraId="29B5FEE8">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 xml:space="preserve">　　（二）具有良好的商业信誉和健全的财务会计制度； </w:t>
      </w:r>
    </w:p>
    <w:p w14:paraId="696A65F5">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 xml:space="preserve">　　（三）具有履行合同所必需的设备和专业技术能力； </w:t>
      </w:r>
    </w:p>
    <w:p w14:paraId="0BB3FA1A">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 xml:space="preserve">　　（四）有依法缴纳税收和社会保障资金的良好记录； </w:t>
      </w:r>
    </w:p>
    <w:p w14:paraId="2567A29D">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 xml:space="preserve">　　（五）参加政府采购活动前三年内，在经营活动中没有重大违法记录； </w:t>
      </w:r>
    </w:p>
    <w:p w14:paraId="5766FEE2">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 xml:space="preserve">　　（六）法律、行政法规规定的其他条件。 </w:t>
      </w:r>
    </w:p>
    <w:p w14:paraId="2613E7FF">
      <w:pPr>
        <w:keepNext w:val="0"/>
        <w:keepLines w:val="0"/>
        <w:pageBreakBefore w:val="0"/>
        <w:widowControl w:val="0"/>
        <w:kinsoku/>
        <w:wordWrap/>
        <w:overflowPunct/>
        <w:topLinePunct w:val="0"/>
        <w:autoSpaceDE/>
        <w:autoSpaceDN/>
        <w:bidi w:val="0"/>
        <w:adjustRightInd/>
        <w:spacing w:line="360" w:lineRule="auto"/>
        <w:ind w:firstLine="432"/>
        <w:textAlignment w:val="auto"/>
        <w:rPr>
          <w:rFonts w:hint="eastAsia" w:ascii="仿宋" w:hAnsi="仿宋" w:eastAsia="仿宋" w:cs="仿宋"/>
          <w:sz w:val="21"/>
          <w:szCs w:val="21"/>
        </w:rPr>
      </w:pPr>
      <w:r>
        <w:rPr>
          <w:rFonts w:hint="eastAsia" w:ascii="仿宋" w:hAnsi="仿宋" w:eastAsia="仿宋" w:cs="仿宋"/>
          <w:sz w:val="21"/>
          <w:szCs w:val="21"/>
        </w:rPr>
        <w:t>本单位对上述承诺的内容事项真实性负责。如经查实上述承诺的内容事项存在虚假，我单位愿意接受以提供虚假材料谋取中标追究法律责任。</w:t>
      </w:r>
    </w:p>
    <w:p w14:paraId="4DFD04F6">
      <w:pPr>
        <w:pStyle w:val="3"/>
        <w:keepNext w:val="0"/>
        <w:keepLines w:val="0"/>
        <w:pageBreakBefore w:val="0"/>
        <w:widowControl w:val="0"/>
        <w:kinsoku/>
        <w:wordWrap/>
        <w:overflowPunct/>
        <w:topLinePunct w:val="0"/>
        <w:autoSpaceDE/>
        <w:autoSpaceDN/>
        <w:bidi w:val="0"/>
        <w:adjustRightInd/>
        <w:spacing w:line="360" w:lineRule="auto"/>
        <w:ind w:firstLine="472" w:firstLineChars="225"/>
        <w:textAlignment w:val="auto"/>
        <w:rPr>
          <w:rFonts w:hint="eastAsia" w:ascii="仿宋" w:hAnsi="仿宋" w:eastAsia="仿宋" w:cs="仿宋"/>
          <w:sz w:val="21"/>
          <w:szCs w:val="21"/>
        </w:rPr>
      </w:pPr>
    </w:p>
    <w:p w14:paraId="5C1E4E4B">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 xml:space="preserve">供应商名称： </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148237D3">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法定代表人或其委托代理人：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（签字或签章）</w:t>
      </w:r>
    </w:p>
    <w:p w14:paraId="7B39F0E9">
      <w:pPr>
        <w:overflowPunct w:val="0"/>
        <w:topLinePunct/>
        <w:adjustRightInd w:val="0"/>
        <w:snapToGrid w:val="0"/>
        <w:spacing w:line="580" w:lineRule="exact"/>
        <w:jc w:val="left"/>
        <w:rPr>
          <w:rFonts w:ascii="仿宋" w:hAnsi="仿宋" w:eastAsia="仿宋" w:cs="仿宋"/>
          <w:sz w:val="20"/>
          <w:szCs w:val="20"/>
        </w:rPr>
      </w:pPr>
      <w:r>
        <w:rPr>
          <w:rFonts w:hint="eastAsia" w:ascii="仿宋" w:hAnsi="仿宋" w:eastAsia="仿宋" w:cs="仿宋"/>
          <w:sz w:val="20"/>
          <w:szCs w:val="20"/>
        </w:rPr>
        <w:t xml:space="preserve">                              日      期：</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FF4ECE5">
      <w:pPr>
        <w:rPr>
          <w:rFonts w:ascii="仿宋" w:hAnsi="仿宋" w:eastAsia="仿宋" w:cs="仿宋"/>
          <w:b/>
          <w:sz w:val="20"/>
          <w:szCs w:val="20"/>
        </w:rPr>
      </w:pPr>
    </w:p>
    <w:p w14:paraId="068698C9">
      <w:pPr>
        <w:rPr>
          <w:rFonts w:hint="eastAsia" w:ascii="仿宋" w:hAnsi="仿宋" w:eastAsia="仿宋" w:cs="仿宋"/>
          <w:b/>
          <w:sz w:val="20"/>
          <w:szCs w:val="20"/>
        </w:rPr>
      </w:pPr>
      <w:r>
        <w:rPr>
          <w:rFonts w:hint="eastAsia" w:ascii="仿宋" w:hAnsi="仿宋" w:eastAsia="仿宋" w:cs="仿宋"/>
          <w:b/>
          <w:sz w:val="20"/>
          <w:szCs w:val="20"/>
        </w:rPr>
        <w:br w:type="page"/>
      </w:r>
    </w:p>
    <w:p w14:paraId="53C29CD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val="0"/>
          <w:bCs/>
          <w:sz w:val="21"/>
          <w:szCs w:val="21"/>
          <w:lang w:eastAsia="zh-CN"/>
        </w:rPr>
      </w:pPr>
      <w:r>
        <w:rPr>
          <w:rFonts w:hint="eastAsia" w:ascii="仿宋_GB2312" w:hAnsi="仿宋_GB2312" w:eastAsia="仿宋_GB2312" w:cs="仿宋_GB2312"/>
          <w:b w:val="0"/>
          <w:bCs/>
          <w:sz w:val="21"/>
          <w:szCs w:val="21"/>
          <w:lang w:val="en-US" w:eastAsia="zh-CN"/>
        </w:rPr>
        <w:t>4）供应商须具有燃气经营许可证，</w:t>
      </w:r>
      <w:r>
        <w:rPr>
          <w:rFonts w:hint="eastAsia" w:ascii="仿宋" w:hAnsi="仿宋" w:eastAsia="仿宋" w:cs="仿宋"/>
          <w:b w:val="0"/>
          <w:bCs/>
          <w:sz w:val="21"/>
          <w:szCs w:val="21"/>
        </w:rPr>
        <w:t>提供相关证明资料</w:t>
      </w:r>
      <w:r>
        <w:rPr>
          <w:rFonts w:hint="eastAsia" w:ascii="仿宋" w:hAnsi="仿宋" w:eastAsia="仿宋" w:cs="仿宋"/>
          <w:b w:val="0"/>
          <w:bCs/>
          <w:sz w:val="21"/>
          <w:szCs w:val="21"/>
          <w:lang w:eastAsia="zh-CN"/>
        </w:rPr>
        <w:t>。</w:t>
      </w:r>
    </w:p>
    <w:p w14:paraId="400F972B">
      <w:pPr>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br w:type="page"/>
      </w:r>
    </w:p>
    <w:p w14:paraId="1F5178B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b w:val="0"/>
          <w:bCs/>
          <w:sz w:val="21"/>
          <w:szCs w:val="21"/>
        </w:rPr>
      </w:pPr>
      <w:r>
        <w:rPr>
          <w:rFonts w:hint="eastAsia" w:ascii="仿宋_GB2312" w:hAnsi="仿宋_GB2312" w:eastAsia="仿宋_GB2312" w:cs="仿宋_GB2312"/>
          <w:b w:val="0"/>
          <w:bCs/>
          <w:sz w:val="21"/>
          <w:szCs w:val="21"/>
          <w:lang w:val="en-US" w:eastAsia="zh-CN"/>
        </w:rPr>
        <w:t>5）</w:t>
      </w:r>
      <w:r>
        <w:rPr>
          <w:rFonts w:ascii="仿宋_GB2312" w:hAnsi="仿宋_GB2312" w:eastAsia="仿宋_GB2312" w:cs="仿宋_GB2312"/>
          <w:b w:val="0"/>
          <w:bCs/>
          <w:sz w:val="21"/>
          <w:szCs w:val="21"/>
        </w:rPr>
        <w:t>本项目不接受联合体</w:t>
      </w:r>
      <w:r>
        <w:rPr>
          <w:rFonts w:hint="eastAsia" w:ascii="仿宋_GB2312" w:hAnsi="仿宋_GB2312" w:eastAsia="仿宋_GB2312" w:cs="仿宋_GB2312"/>
          <w:b w:val="0"/>
          <w:bCs/>
          <w:sz w:val="21"/>
          <w:szCs w:val="21"/>
          <w:lang w:val="en-US" w:eastAsia="zh-CN"/>
        </w:rPr>
        <w:t>协商</w:t>
      </w:r>
      <w:r>
        <w:rPr>
          <w:rFonts w:ascii="仿宋_GB2312" w:hAnsi="仿宋_GB2312" w:eastAsia="仿宋_GB2312" w:cs="仿宋_GB2312"/>
          <w:b w:val="0"/>
          <w:bCs/>
          <w:sz w:val="21"/>
          <w:szCs w:val="21"/>
        </w:rPr>
        <w:t>。（提供非联合体</w:t>
      </w:r>
      <w:r>
        <w:rPr>
          <w:rFonts w:hint="eastAsia" w:ascii="仿宋_GB2312" w:hAnsi="仿宋_GB2312" w:eastAsia="仿宋_GB2312" w:cs="仿宋_GB2312"/>
          <w:b w:val="0"/>
          <w:bCs/>
          <w:sz w:val="21"/>
          <w:szCs w:val="21"/>
          <w:lang w:val="en-US" w:eastAsia="zh-CN"/>
        </w:rPr>
        <w:t>协商</w:t>
      </w:r>
      <w:r>
        <w:rPr>
          <w:rFonts w:ascii="仿宋_GB2312" w:hAnsi="仿宋_GB2312" w:eastAsia="仿宋_GB2312" w:cs="仿宋_GB2312"/>
          <w:b w:val="0"/>
          <w:bCs/>
          <w:sz w:val="21"/>
          <w:szCs w:val="21"/>
        </w:rPr>
        <w:t>声明）</w:t>
      </w:r>
    </w:p>
    <w:p w14:paraId="4898B048">
      <w:pPr>
        <w:spacing w:after="312" w:afterLines="100" w:line="360" w:lineRule="auto"/>
        <w:jc w:val="center"/>
        <w:rPr>
          <w:rFonts w:hint="eastAsia" w:ascii="仿宋" w:hAnsi="仿宋" w:eastAsia="仿宋" w:cs="仿宋"/>
          <w:b/>
          <w:sz w:val="20"/>
          <w:szCs w:val="20"/>
          <w:lang w:eastAsia="zh-CN"/>
        </w:rPr>
      </w:pPr>
      <w:r>
        <w:rPr>
          <w:rFonts w:hint="eastAsia" w:ascii="仿宋" w:hAnsi="仿宋" w:eastAsia="仿宋" w:cs="仿宋"/>
          <w:b/>
          <w:sz w:val="20"/>
          <w:szCs w:val="20"/>
        </w:rPr>
        <w:t>非联合体协商</w:t>
      </w:r>
      <w:r>
        <w:rPr>
          <w:rFonts w:hint="eastAsia" w:ascii="仿宋" w:hAnsi="仿宋" w:eastAsia="仿宋" w:cs="仿宋"/>
          <w:b/>
          <w:sz w:val="20"/>
          <w:szCs w:val="20"/>
          <w:lang w:val="en-US" w:eastAsia="zh-CN"/>
        </w:rPr>
        <w:t>声明</w:t>
      </w:r>
    </w:p>
    <w:p w14:paraId="698CAD84">
      <w:pPr>
        <w:pStyle w:val="5"/>
        <w:overflowPunct w:val="0"/>
        <w:adjustRightInd w:val="0"/>
        <w:snapToGrid w:val="0"/>
        <w:spacing w:line="360" w:lineRule="auto"/>
        <w:ind w:firstLine="400" w:firstLineChars="200"/>
        <w:rPr>
          <w:rFonts w:ascii="仿宋" w:hAnsi="仿宋" w:eastAsia="仿宋" w:cs="仿宋"/>
          <w:sz w:val="20"/>
          <w:szCs w:val="20"/>
        </w:rPr>
      </w:pPr>
      <w:r>
        <w:rPr>
          <w:rFonts w:hint="eastAsia" w:ascii="仿宋" w:hAnsi="仿宋" w:eastAsia="仿宋" w:cs="仿宋"/>
          <w:sz w:val="20"/>
          <w:szCs w:val="20"/>
        </w:rPr>
        <w:t>我公司以</w:t>
      </w:r>
      <w:r>
        <w:rPr>
          <w:rFonts w:hint="eastAsia" w:ascii="仿宋" w:hAnsi="仿宋" w:eastAsia="仿宋" w:cs="仿宋"/>
          <w:sz w:val="20"/>
          <w:szCs w:val="20"/>
          <w:u w:val="single"/>
        </w:rPr>
        <w:t>非联合</w:t>
      </w:r>
      <w:r>
        <w:rPr>
          <w:rFonts w:hint="eastAsia" w:ascii="仿宋" w:hAnsi="仿宋" w:eastAsia="仿宋" w:cs="仿宋"/>
          <w:sz w:val="20"/>
          <w:szCs w:val="20"/>
        </w:rPr>
        <w:t>方式参加</w:t>
      </w:r>
      <w:r>
        <w:rPr>
          <w:rFonts w:hint="eastAsia" w:ascii="仿宋" w:hAnsi="仿宋" w:eastAsia="仿宋" w:cs="仿宋"/>
          <w:sz w:val="20"/>
          <w:szCs w:val="20"/>
          <w:u w:val="single"/>
        </w:rPr>
        <w:t xml:space="preserve">                 </w:t>
      </w:r>
      <w:r>
        <w:rPr>
          <w:rFonts w:hint="eastAsia" w:ascii="仿宋" w:hAnsi="仿宋" w:eastAsia="仿宋" w:cs="仿宋"/>
          <w:sz w:val="20"/>
          <w:szCs w:val="20"/>
        </w:rPr>
        <w:t>项目（项目编号：</w:t>
      </w:r>
      <w:r>
        <w:rPr>
          <w:rFonts w:hint="eastAsia" w:ascii="仿宋" w:hAnsi="仿宋" w:eastAsia="仿宋" w:cs="仿宋"/>
          <w:sz w:val="20"/>
          <w:szCs w:val="20"/>
          <w:u w:val="single"/>
        </w:rPr>
        <w:t xml:space="preserve">        </w:t>
      </w:r>
      <w:r>
        <w:rPr>
          <w:rFonts w:hint="eastAsia" w:ascii="仿宋" w:hAnsi="仿宋" w:eastAsia="仿宋" w:cs="仿宋"/>
          <w:sz w:val="20"/>
          <w:szCs w:val="20"/>
        </w:rPr>
        <w:t>）的协商。</w:t>
      </w:r>
    </w:p>
    <w:p w14:paraId="06618F8F">
      <w:pPr>
        <w:overflowPunct w:val="0"/>
        <w:adjustRightInd w:val="0"/>
        <w:snapToGrid w:val="0"/>
        <w:spacing w:line="360" w:lineRule="auto"/>
        <w:ind w:firstLine="400" w:firstLineChars="200"/>
        <w:jc w:val="right"/>
        <w:rPr>
          <w:rFonts w:ascii="仿宋" w:hAnsi="仿宋" w:eastAsia="仿宋" w:cs="仿宋"/>
          <w:sz w:val="20"/>
          <w:szCs w:val="20"/>
        </w:rPr>
      </w:pPr>
    </w:p>
    <w:p w14:paraId="6F430C41">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 xml:space="preserve">供应商名称： </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62C02791">
      <w:pPr>
        <w:overflowPunct w:val="0"/>
        <w:topLinePunct/>
        <w:adjustRightInd w:val="0"/>
        <w:snapToGrid w:val="0"/>
        <w:spacing w:line="580" w:lineRule="exact"/>
        <w:ind w:firstLine="3000" w:firstLineChars="1500"/>
        <w:jc w:val="left"/>
        <w:rPr>
          <w:rFonts w:ascii="仿宋" w:hAnsi="仿宋" w:eastAsia="仿宋" w:cs="仿宋"/>
          <w:sz w:val="20"/>
          <w:szCs w:val="20"/>
        </w:rPr>
      </w:pPr>
      <w:r>
        <w:rPr>
          <w:rFonts w:hint="eastAsia" w:ascii="仿宋" w:hAnsi="仿宋" w:eastAsia="仿宋" w:cs="仿宋"/>
          <w:sz w:val="20"/>
          <w:szCs w:val="20"/>
        </w:rPr>
        <w:t>法定代表人或其委托代理人：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（签字或签章）</w:t>
      </w:r>
    </w:p>
    <w:p w14:paraId="38089252">
      <w:pPr>
        <w:spacing w:line="360" w:lineRule="auto"/>
        <w:ind w:left="1"/>
        <w:rPr>
          <w:rFonts w:ascii="仿宋" w:hAnsi="仿宋" w:eastAsia="仿宋" w:cs="仿宋"/>
          <w:spacing w:val="4"/>
          <w:sz w:val="20"/>
          <w:szCs w:val="20"/>
        </w:rPr>
      </w:pPr>
      <w:r>
        <w:rPr>
          <w:rFonts w:hint="eastAsia" w:ascii="仿宋" w:hAnsi="仿宋" w:eastAsia="仿宋" w:cs="仿宋"/>
          <w:sz w:val="20"/>
          <w:szCs w:val="20"/>
        </w:rPr>
        <w:t xml:space="preserve">                              日      期：</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08BB2181">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09A98"/>
    <w:multiLevelType w:val="singleLevel"/>
    <w:tmpl w:val="B7109A9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87B45"/>
    <w:rsid w:val="3CB87B45"/>
    <w:rsid w:val="43B2144D"/>
    <w:rsid w:val="476F18CF"/>
    <w:rsid w:val="5EB10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color w:val="993300"/>
      <w:sz w:val="24"/>
    </w:rPr>
  </w:style>
  <w:style w:type="paragraph" w:styleId="3">
    <w:name w:val="Body Text Indent"/>
    <w:basedOn w:val="1"/>
    <w:next w:val="4"/>
    <w:qFormat/>
    <w:uiPriority w:val="0"/>
    <w:pPr>
      <w:ind w:firstLine="552"/>
    </w:pPr>
    <w:rPr>
      <w:rFonts w:ascii="宋体"/>
      <w:sz w:val="28"/>
    </w:rPr>
  </w:style>
  <w:style w:type="paragraph" w:styleId="4">
    <w:name w:val="envelope return"/>
    <w:basedOn w:val="1"/>
    <w:unhideWhenUsed/>
    <w:qFormat/>
    <w:uiPriority w:val="0"/>
    <w:pPr>
      <w:snapToGrid w:val="0"/>
    </w:pPr>
    <w:rPr>
      <w:rFonts w:ascii="Arial" w:hAnsi="Arial"/>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982</Words>
  <Characters>1021</Characters>
  <Lines>0</Lines>
  <Paragraphs>0</Paragraphs>
  <TotalTime>21</TotalTime>
  <ScaleCrop>false</ScaleCrop>
  <LinksUpToDate>false</LinksUpToDate>
  <CharactersWithSpaces>1402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2026-05-25T06:28:00Z</dcterms:created>
  <dc:creator>PB-5</dc:creator>
  <cp:lastModifiedBy>PB-5</cp:lastModifiedBy>
  <dcterms:modified xsi:type="dcterms:W3CDTF">2026-05-28T08:50:40Z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999C1FDD5CF04F8B94966249E1F955C8_11</vt:lpwstr>
  </property>
  <property fmtid="{D5CDD505-2E9C-101B-9397-08002B2CF9AE}" pid="4" name="KSOTemplateDocerSaveRecord">
    <vt:lpwstr>eyJoZGlkIjoiMDU1NGJlNmFhMzk5NDAwNDdhYzUyYzgzNjRiODVkNGQiLCJ1c2VySWQiOiI3MjY0Mzc0MDEifQ==</vt:lpwstr>
  </property>
</Properties>
</file>