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A1428">
      <w:pPr>
        <w:jc w:val="center"/>
        <w:rPr>
          <w:rFonts w:hint="eastAsia" w:ascii="宋体" w:hAnsi="宋体" w:eastAsia="宋体" w:cs="宋体"/>
          <w:b/>
          <w:bCs/>
          <w:color w:val="auto"/>
          <w:spacing w:val="0"/>
          <w:w w:val="100"/>
          <w:sz w:val="28"/>
          <w:szCs w:val="28"/>
        </w:rPr>
      </w:pPr>
      <w:bookmarkStart w:id="0" w:name="_GoBack"/>
      <w:r>
        <w:rPr>
          <w:rFonts w:hint="eastAsia" w:ascii="宋体" w:hAnsi="宋体" w:eastAsia="宋体" w:cs="宋体"/>
          <w:b/>
          <w:bCs/>
          <w:color w:val="auto"/>
          <w:spacing w:val="0"/>
          <w:w w:val="100"/>
          <w:sz w:val="28"/>
          <w:szCs w:val="28"/>
          <w:lang w:val="en-US" w:eastAsia="zh-CN"/>
        </w:rPr>
        <w:t>定边县定边中学体育馆外围地面硬化及附属设施工程项目竞争性谈判</w:t>
      </w:r>
      <w:r>
        <w:rPr>
          <w:rFonts w:hint="eastAsia" w:ascii="宋体" w:hAnsi="宋体" w:eastAsia="宋体" w:cs="宋体"/>
          <w:b/>
          <w:bCs/>
          <w:color w:val="auto"/>
          <w:spacing w:val="0"/>
          <w:w w:val="100"/>
          <w:sz w:val="28"/>
          <w:szCs w:val="28"/>
        </w:rPr>
        <w:t>公告</w:t>
      </w:r>
    </w:p>
    <w:bookmarkEnd w:id="0"/>
    <w:p w14:paraId="6C97350C">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项目概况</w:t>
      </w:r>
    </w:p>
    <w:p w14:paraId="7EDFA04C">
      <w:pPr>
        <w:pStyle w:val="5"/>
        <w:keepNext w:val="0"/>
        <w:keepLines w:val="0"/>
        <w:pageBreakBefore w:val="0"/>
        <w:kinsoku/>
        <w:wordWrap/>
        <w:overflowPunct/>
        <w:topLinePunct w:val="0"/>
        <w:autoSpaceDE/>
        <w:bidi w:val="0"/>
        <w:spacing w:line="360" w:lineRule="auto"/>
        <w:ind w:firstLine="240" w:firstLineChars="1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定边中学体育馆外围地面硬化及附属设施工程采购项目的潜在供应商应在陕西中源项目管理有限公司（定边县工业园区科技三路定边中荞农业斜对面园区超市二楼）获取采购文件，并于 2026年08月28日 14时30分 （北京时间）前提交响应文件。</w:t>
      </w:r>
    </w:p>
    <w:p w14:paraId="51B1E16C">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一、项目基本情况</w:t>
      </w:r>
    </w:p>
    <w:p w14:paraId="2E938366">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lang w:eastAsia="zh-CN"/>
        </w:rPr>
      </w:pPr>
      <w:r>
        <w:rPr>
          <w:rFonts w:hint="eastAsia" w:ascii="宋体" w:hAnsi="宋体" w:eastAsia="宋体" w:cs="宋体"/>
          <w:color w:val="auto"/>
          <w:spacing w:val="0"/>
          <w:w w:val="100"/>
          <w:sz w:val="24"/>
          <w:szCs w:val="24"/>
          <w:shd w:val="clear" w:color="auto" w:fill="FFFFFF"/>
        </w:rPr>
        <w:t>项目编号：</w:t>
      </w:r>
      <w:r>
        <w:rPr>
          <w:rFonts w:hint="eastAsia" w:ascii="宋体" w:hAnsi="宋体" w:eastAsia="宋体" w:cs="宋体"/>
          <w:color w:val="auto"/>
          <w:spacing w:val="0"/>
          <w:w w:val="100"/>
          <w:sz w:val="24"/>
          <w:szCs w:val="24"/>
          <w:shd w:val="clear" w:color="auto" w:fill="FFFFFF"/>
          <w:lang w:eastAsia="zh-CN"/>
        </w:rPr>
        <w:t>ZYDB-TP-2026-022</w:t>
      </w:r>
    </w:p>
    <w:p w14:paraId="6E07F6FD">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default"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rPr>
        <w:t>项目名称：</w:t>
      </w:r>
      <w:r>
        <w:rPr>
          <w:rFonts w:hint="eastAsia" w:ascii="宋体" w:hAnsi="宋体" w:eastAsia="宋体" w:cs="宋体"/>
          <w:color w:val="auto"/>
          <w:spacing w:val="0"/>
          <w:w w:val="100"/>
          <w:sz w:val="24"/>
          <w:szCs w:val="24"/>
          <w:lang w:val="en-US" w:eastAsia="zh-CN"/>
        </w:rPr>
        <w:t>定边县定边中学体育馆外围地面硬化及附属设施工程项目</w:t>
      </w:r>
    </w:p>
    <w:p w14:paraId="3F940C51">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lang w:eastAsia="zh-CN"/>
        </w:rPr>
      </w:pPr>
      <w:r>
        <w:rPr>
          <w:rFonts w:hint="eastAsia" w:ascii="宋体" w:hAnsi="宋体" w:eastAsia="宋体" w:cs="宋体"/>
          <w:color w:val="auto"/>
          <w:spacing w:val="0"/>
          <w:w w:val="100"/>
          <w:sz w:val="24"/>
          <w:szCs w:val="24"/>
          <w:shd w:val="clear" w:color="auto" w:fill="FFFFFF"/>
        </w:rPr>
        <w:t>采购方式：</w:t>
      </w:r>
      <w:r>
        <w:rPr>
          <w:rFonts w:hint="eastAsia" w:ascii="宋体" w:hAnsi="宋体" w:eastAsia="宋体" w:cs="宋体"/>
          <w:color w:val="auto"/>
          <w:spacing w:val="0"/>
          <w:w w:val="100"/>
          <w:sz w:val="24"/>
          <w:szCs w:val="24"/>
          <w:shd w:val="clear" w:color="auto" w:fill="FFFFFF"/>
          <w:lang w:eastAsia="zh-CN"/>
        </w:rPr>
        <w:t>竞争性</w:t>
      </w:r>
      <w:r>
        <w:rPr>
          <w:rFonts w:hint="eastAsia" w:ascii="宋体" w:hAnsi="宋体" w:eastAsia="宋体" w:cs="宋体"/>
          <w:color w:val="auto"/>
          <w:spacing w:val="0"/>
          <w:w w:val="100"/>
          <w:sz w:val="24"/>
          <w:szCs w:val="24"/>
          <w:shd w:val="clear" w:color="auto" w:fill="FFFFFF"/>
          <w:lang w:val="en-US" w:eastAsia="zh-CN"/>
        </w:rPr>
        <w:t>谈判</w:t>
      </w:r>
    </w:p>
    <w:p w14:paraId="74F09F75">
      <w:pPr>
        <w:keepNext w:val="0"/>
        <w:keepLines w:val="0"/>
        <w:pageBreakBefore w:val="0"/>
        <w:widowControl w:val="0"/>
        <w:kinsoku/>
        <w:wordWrap w:val="0"/>
        <w:overflowPunct/>
        <w:topLinePunct/>
        <w:autoSpaceDE/>
        <w:autoSpaceDN/>
        <w:bidi w:val="0"/>
        <w:adjustRightInd/>
        <w:snapToGrid/>
        <w:spacing w:line="312" w:lineRule="auto"/>
        <w:ind w:right="180" w:firstLine="506" w:firstLineChars="211"/>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color w:val="auto"/>
          <w:spacing w:val="0"/>
          <w:w w:val="100"/>
          <w:sz w:val="24"/>
          <w:szCs w:val="24"/>
          <w:shd w:val="clear" w:color="auto" w:fill="FFFFFF"/>
        </w:rPr>
        <w:t>预算金额：</w:t>
      </w:r>
      <w:r>
        <w:rPr>
          <w:rFonts w:ascii="宋体" w:hAnsi="宋体" w:eastAsia="宋体" w:cs="宋体"/>
          <w:sz w:val="24"/>
          <w:szCs w:val="24"/>
        </w:rPr>
        <w:t>900000</w:t>
      </w:r>
      <w:r>
        <w:rPr>
          <w:rFonts w:hint="eastAsia" w:ascii="宋体" w:hAnsi="宋体" w:eastAsia="宋体" w:cs="宋体"/>
          <w:bCs/>
          <w:color w:val="auto"/>
          <w:sz w:val="24"/>
          <w:highlight w:val="none"/>
          <w:u w:val="none"/>
          <w:lang w:val="en-US" w:eastAsia="zh-CN"/>
        </w:rPr>
        <w:t xml:space="preserve">.00元 </w:t>
      </w:r>
    </w:p>
    <w:p w14:paraId="61EAC1E1">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rPr>
      </w:pPr>
      <w:r>
        <w:rPr>
          <w:rFonts w:hint="eastAsia" w:ascii="宋体" w:hAnsi="宋体" w:eastAsia="宋体" w:cs="宋体"/>
          <w:color w:val="auto"/>
          <w:spacing w:val="0"/>
          <w:w w:val="100"/>
          <w:sz w:val="24"/>
          <w:szCs w:val="24"/>
          <w:shd w:val="clear" w:color="auto" w:fill="FFFFFF"/>
        </w:rPr>
        <w:t>采购需求：</w:t>
      </w:r>
    </w:p>
    <w:p w14:paraId="75AF6DBD">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lang w:val="en-US" w:eastAsia="zh-CN"/>
        </w:rPr>
        <w:t>定边县定边中学体育馆外围地面硬化及附属设施工程项目</w:t>
      </w:r>
      <w:r>
        <w:rPr>
          <w:rFonts w:hint="eastAsia" w:ascii="宋体" w:hAnsi="宋体" w:eastAsia="宋体" w:cs="宋体"/>
          <w:color w:val="auto"/>
          <w:spacing w:val="0"/>
          <w:w w:val="100"/>
          <w:sz w:val="24"/>
          <w:szCs w:val="24"/>
          <w:shd w:val="clear" w:color="auto" w:fill="FFFFFF"/>
          <w:lang w:eastAsia="zh-CN"/>
        </w:rPr>
        <w:t>）：</w:t>
      </w:r>
    </w:p>
    <w:p w14:paraId="7209B997">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color w:val="auto"/>
          <w:spacing w:val="0"/>
          <w:w w:val="100"/>
          <w:sz w:val="24"/>
          <w:szCs w:val="24"/>
          <w:shd w:val="clear" w:color="auto" w:fill="FFFFFF"/>
        </w:rPr>
        <w:t>合同包预算金额：</w:t>
      </w:r>
      <w:r>
        <w:rPr>
          <w:rFonts w:ascii="宋体" w:hAnsi="宋体" w:eastAsia="宋体" w:cs="宋体"/>
          <w:sz w:val="24"/>
          <w:szCs w:val="24"/>
        </w:rPr>
        <w:t>900000</w:t>
      </w:r>
      <w:r>
        <w:rPr>
          <w:rFonts w:hint="eastAsia" w:ascii="宋体" w:hAnsi="宋体" w:eastAsia="宋体" w:cs="宋体"/>
          <w:bCs/>
          <w:color w:val="auto"/>
          <w:sz w:val="24"/>
          <w:highlight w:val="none"/>
          <w:u w:val="none"/>
          <w:lang w:val="en-US" w:eastAsia="zh-CN"/>
        </w:rPr>
        <w:t xml:space="preserve">.00元 </w:t>
      </w:r>
    </w:p>
    <w:p w14:paraId="343CC88E">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合同包最高限价：</w:t>
      </w:r>
      <w:r>
        <w:rPr>
          <w:rFonts w:ascii="宋体" w:hAnsi="宋体" w:eastAsia="宋体" w:cs="宋体"/>
          <w:sz w:val="24"/>
          <w:szCs w:val="24"/>
        </w:rPr>
        <w:t>900000</w:t>
      </w:r>
      <w:r>
        <w:rPr>
          <w:rFonts w:hint="eastAsia" w:ascii="宋体" w:hAnsi="宋体" w:eastAsia="宋体" w:cs="宋体"/>
          <w:bCs/>
          <w:color w:val="auto"/>
          <w:sz w:val="24"/>
          <w:highlight w:val="none"/>
          <w:u w:val="none"/>
          <w:lang w:val="en-US" w:eastAsia="zh-CN"/>
        </w:rPr>
        <w:t xml:space="preserve">.00元 </w:t>
      </w:r>
    </w:p>
    <w:tbl>
      <w:tblPr>
        <w:tblStyle w:val="7"/>
        <w:tblW w:w="1020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33"/>
        <w:gridCol w:w="1737"/>
        <w:gridCol w:w="2314"/>
        <w:gridCol w:w="1196"/>
        <w:gridCol w:w="1263"/>
        <w:gridCol w:w="1550"/>
        <w:gridCol w:w="1515"/>
      </w:tblGrid>
      <w:tr w14:paraId="0947AD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11" w:hRule="atLeast"/>
          <w:tblHeader/>
          <w:jc w:val="center"/>
        </w:trPr>
        <w:tc>
          <w:tcPr>
            <w:tcW w:w="6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B7B4AD">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品目号</w:t>
            </w:r>
          </w:p>
        </w:tc>
        <w:tc>
          <w:tcPr>
            <w:tcW w:w="17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D4299E">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品目名称</w:t>
            </w:r>
          </w:p>
        </w:tc>
        <w:tc>
          <w:tcPr>
            <w:tcW w:w="23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7098B7">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采购标的</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9A9449">
            <w:pPr>
              <w:widowControl/>
              <w:wordWrap w:val="0"/>
              <w:spacing w:line="360" w:lineRule="atLeast"/>
              <w:jc w:val="center"/>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数量</w:t>
            </w:r>
          </w:p>
          <w:p w14:paraId="795A2447">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（单位）</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079883">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技术规格、参数及要求</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19117C">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品目预算(元)</w:t>
            </w:r>
          </w:p>
        </w:tc>
        <w:tc>
          <w:tcPr>
            <w:tcW w:w="151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F7F258">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最高限价(元)</w:t>
            </w:r>
          </w:p>
        </w:tc>
      </w:tr>
      <w:tr w14:paraId="1C6D7D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0" w:hRule="atLeast"/>
          <w:jc w:val="center"/>
        </w:trPr>
        <w:tc>
          <w:tcPr>
            <w:tcW w:w="6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1D6272">
            <w:pPr>
              <w:widowControl/>
              <w:wordWrap w:val="0"/>
              <w:spacing w:line="360" w:lineRule="atLeas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1-1</w:t>
            </w:r>
          </w:p>
        </w:tc>
        <w:tc>
          <w:tcPr>
            <w:tcW w:w="17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8080AC">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其他建筑工程</w:t>
            </w:r>
          </w:p>
        </w:tc>
        <w:tc>
          <w:tcPr>
            <w:tcW w:w="23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D4B3C4">
            <w:pPr>
              <w:widowControl/>
              <w:spacing w:line="360" w:lineRule="atLeast"/>
              <w:jc w:val="center"/>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pacing w:val="0"/>
                <w:w w:val="100"/>
                <w:sz w:val="24"/>
                <w:szCs w:val="24"/>
                <w:lang w:val="en-US" w:eastAsia="zh-CN"/>
              </w:rPr>
              <w:t>定边县定边中学体育馆外围地面硬化及附属设施工程项目</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EBC782">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1(项)</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3BE008">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详见</w:t>
            </w:r>
            <w:r>
              <w:rPr>
                <w:rFonts w:hint="eastAsia" w:ascii="宋体" w:hAnsi="宋体" w:eastAsia="宋体" w:cs="宋体"/>
                <w:color w:val="auto"/>
                <w:spacing w:val="0"/>
                <w:w w:val="100"/>
                <w:sz w:val="24"/>
                <w:szCs w:val="24"/>
                <w:shd w:val="clear" w:color="auto" w:fill="FFFFFF"/>
                <w:lang w:val="en-US" w:eastAsia="zh-CN"/>
              </w:rPr>
              <w:t>谈判文件</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AED173">
            <w:pPr>
              <w:widowControl/>
              <w:spacing w:line="360" w:lineRule="atLeast"/>
              <w:jc w:val="center"/>
              <w:rPr>
                <w:rFonts w:hint="default" w:ascii="宋体" w:hAnsi="宋体" w:eastAsia="宋体" w:cs="宋体"/>
                <w:color w:val="auto"/>
                <w:sz w:val="24"/>
                <w:szCs w:val="24"/>
                <w:highlight w:val="yellow"/>
                <w:lang w:val="en-US"/>
              </w:rPr>
            </w:pPr>
            <w:r>
              <w:rPr>
                <w:rFonts w:hint="eastAsia" w:ascii="宋体" w:hAnsi="宋体" w:eastAsia="宋体" w:cs="宋体"/>
                <w:bCs/>
                <w:color w:val="auto"/>
                <w:sz w:val="24"/>
                <w:highlight w:val="none"/>
                <w:u w:val="none"/>
                <w:lang w:val="en-US" w:eastAsia="zh-CN"/>
              </w:rPr>
              <w:t>900000.00</w:t>
            </w:r>
          </w:p>
        </w:tc>
        <w:tc>
          <w:tcPr>
            <w:tcW w:w="151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083742">
            <w:pPr>
              <w:widowControl/>
              <w:spacing w:line="360" w:lineRule="atLeast"/>
              <w:jc w:val="center"/>
              <w:rPr>
                <w:rFonts w:hint="eastAsia" w:ascii="宋体" w:hAnsi="宋体" w:eastAsia="宋体" w:cs="宋体"/>
                <w:color w:val="auto"/>
                <w:sz w:val="24"/>
                <w:szCs w:val="24"/>
                <w:highlight w:val="yellow"/>
                <w:lang w:val="en-US"/>
              </w:rPr>
            </w:pPr>
            <w:r>
              <w:rPr>
                <w:rFonts w:hint="eastAsia" w:ascii="宋体" w:hAnsi="宋体" w:eastAsia="宋体" w:cs="宋体"/>
                <w:bCs/>
                <w:color w:val="auto"/>
                <w:sz w:val="24"/>
                <w:highlight w:val="none"/>
                <w:u w:val="none"/>
                <w:lang w:val="en-US" w:eastAsia="zh-CN"/>
              </w:rPr>
              <w:t>900000.00</w:t>
            </w:r>
          </w:p>
        </w:tc>
      </w:tr>
    </w:tbl>
    <w:p w14:paraId="2ACF934B">
      <w:pPr>
        <w:pStyle w:val="6"/>
        <w:widowControl/>
        <w:spacing w:before="0" w:beforeAutospacing="0" w:after="0" w:afterAutospacing="0" w:line="360" w:lineRule="auto"/>
        <w:ind w:firstLine="630"/>
        <w:jc w:val="both"/>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本合同包不接受联合体</w:t>
      </w:r>
      <w:r>
        <w:rPr>
          <w:rFonts w:hint="eastAsia" w:ascii="宋体" w:hAnsi="宋体" w:eastAsia="宋体" w:cs="宋体"/>
          <w:color w:val="auto"/>
          <w:spacing w:val="0"/>
          <w:w w:val="100"/>
          <w:sz w:val="24"/>
          <w:szCs w:val="24"/>
          <w:shd w:val="clear" w:color="auto" w:fill="FFFFFF"/>
          <w:lang w:val="en-US" w:eastAsia="zh-CN"/>
        </w:rPr>
        <w:t>谈判</w:t>
      </w:r>
    </w:p>
    <w:p w14:paraId="69F3957A">
      <w:pPr>
        <w:pStyle w:val="6"/>
        <w:widowControl/>
        <w:spacing w:before="0" w:beforeAutospacing="0" w:after="0" w:afterAutospacing="0" w:line="360" w:lineRule="auto"/>
        <w:ind w:firstLine="630"/>
        <w:jc w:val="both"/>
        <w:rPr>
          <w:rFonts w:hint="eastAsia" w:ascii="宋体" w:hAnsi="宋体" w:eastAsia="宋体" w:cs="宋体"/>
          <w:color w:val="auto"/>
          <w:spacing w:val="0"/>
          <w:w w:val="100"/>
          <w:sz w:val="24"/>
          <w:szCs w:val="24"/>
          <w:lang w:val="en-US" w:eastAsia="zh-CN"/>
        </w:rPr>
      </w:pPr>
      <w:r>
        <w:rPr>
          <w:rFonts w:hint="eastAsia" w:ascii="宋体" w:hAnsi="宋体" w:eastAsia="宋体" w:cs="宋体"/>
          <w:color w:val="auto"/>
          <w:spacing w:val="0"/>
          <w:w w:val="100"/>
          <w:sz w:val="24"/>
          <w:szCs w:val="24"/>
          <w:shd w:val="clear" w:color="auto" w:fill="FFFFFF"/>
        </w:rPr>
        <w:t>合同履行期限：</w:t>
      </w:r>
      <w:r>
        <w:rPr>
          <w:rFonts w:hint="eastAsia" w:ascii="宋体" w:hAnsi="宋体" w:eastAsia="宋体" w:cs="宋体"/>
          <w:color w:val="auto"/>
          <w:spacing w:val="0"/>
          <w:w w:val="100"/>
          <w:sz w:val="24"/>
          <w:szCs w:val="24"/>
          <w:shd w:val="clear" w:color="auto" w:fill="FFFFFF"/>
          <w:lang w:val="en-US" w:eastAsia="zh-CN"/>
        </w:rPr>
        <w:t>详见谈判文件</w:t>
      </w:r>
    </w:p>
    <w:p w14:paraId="5CCA8939">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二、申请人的资格要求：</w:t>
      </w:r>
    </w:p>
    <w:p w14:paraId="39B67AE4">
      <w:pPr>
        <w:pStyle w:val="6"/>
        <w:keepNext w:val="0"/>
        <w:keepLines w:val="0"/>
        <w:pageBreakBefore w:val="0"/>
        <w:widowControl/>
        <w:kinsoku/>
        <w:wordWrap/>
        <w:overflowPunct/>
        <w:topLinePunct w:val="0"/>
        <w:autoSpaceDE/>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b/>
          <w:color w:val="auto"/>
          <w:spacing w:val="0"/>
          <w:w w:val="100"/>
          <w:sz w:val="24"/>
          <w:szCs w:val="24"/>
          <w:highlight w:val="none"/>
          <w:shd w:val="clear" w:color="auto" w:fill="auto"/>
          <w:lang w:eastAsia="zh-CN"/>
        </w:rPr>
      </w:pPr>
      <w:r>
        <w:rPr>
          <w:rFonts w:hint="eastAsia" w:ascii="宋体" w:hAnsi="宋体" w:eastAsia="宋体" w:cs="宋体"/>
          <w:snapToGrid w:val="0"/>
          <w:color w:val="auto"/>
          <w:spacing w:val="0"/>
          <w:w w:val="100"/>
          <w:sz w:val="24"/>
          <w:szCs w:val="24"/>
          <w:highlight w:val="none"/>
          <w:shd w:val="clear" w:color="auto" w:fill="auto"/>
          <w:lang w:val="en-US" w:eastAsia="zh-CN"/>
        </w:rPr>
        <w:t>1、满</w:t>
      </w:r>
      <w:r>
        <w:rPr>
          <w:rFonts w:hint="eastAsia" w:ascii="宋体" w:hAnsi="宋体" w:eastAsia="宋体" w:cs="宋体"/>
          <w:snapToGrid w:val="0"/>
          <w:color w:val="auto"/>
          <w:spacing w:val="0"/>
          <w:w w:val="100"/>
          <w:sz w:val="24"/>
          <w:szCs w:val="24"/>
          <w:highlight w:val="none"/>
          <w:shd w:val="clear" w:color="auto" w:fill="auto"/>
        </w:rPr>
        <w:t>足《中华人民共和国政府采购法》第二十二条规定</w:t>
      </w:r>
      <w:r>
        <w:rPr>
          <w:rFonts w:hint="eastAsia" w:ascii="宋体" w:hAnsi="宋体" w:eastAsia="宋体" w:cs="宋体"/>
          <w:snapToGrid w:val="0"/>
          <w:color w:val="auto"/>
          <w:spacing w:val="0"/>
          <w:w w:val="100"/>
          <w:sz w:val="24"/>
          <w:szCs w:val="24"/>
          <w:highlight w:val="none"/>
          <w:shd w:val="clear" w:color="auto" w:fill="auto"/>
          <w:lang w:eastAsia="zh-CN"/>
        </w:rPr>
        <w:t>。</w:t>
      </w:r>
    </w:p>
    <w:p w14:paraId="31B6199A">
      <w:pPr>
        <w:pStyle w:val="6"/>
        <w:keepNext w:val="0"/>
        <w:keepLines w:val="0"/>
        <w:pageBreakBefore w:val="0"/>
        <w:widowControl/>
        <w:kinsoku/>
        <w:wordWrap/>
        <w:overflowPunct/>
        <w:topLinePunct w:val="0"/>
        <w:autoSpaceDE/>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snapToGrid w:val="0"/>
          <w:color w:val="auto"/>
          <w:spacing w:val="0"/>
          <w:w w:val="100"/>
          <w:sz w:val="24"/>
          <w:szCs w:val="24"/>
          <w:highlight w:val="none"/>
          <w:shd w:val="clear" w:color="auto" w:fill="auto"/>
          <w:lang w:val="en-US" w:eastAsia="zh-CN"/>
        </w:rPr>
      </w:pPr>
      <w:r>
        <w:rPr>
          <w:rFonts w:hint="eastAsia" w:ascii="宋体" w:hAnsi="宋体" w:eastAsia="宋体" w:cs="宋体"/>
          <w:snapToGrid w:val="0"/>
          <w:color w:val="auto"/>
          <w:spacing w:val="0"/>
          <w:w w:val="100"/>
          <w:sz w:val="24"/>
          <w:szCs w:val="24"/>
          <w:highlight w:val="none"/>
          <w:shd w:val="clear" w:color="auto" w:fill="auto"/>
          <w:lang w:val="en-US" w:eastAsia="zh-CN"/>
        </w:rPr>
        <w:t>2、落实政府采购政策需满足的资格要求：</w:t>
      </w:r>
    </w:p>
    <w:p w14:paraId="1D8ACC52">
      <w:pPr>
        <w:keepNext w:val="0"/>
        <w:keepLines w:val="0"/>
        <w:pageBreakBefore w:val="0"/>
        <w:kinsoku/>
        <w:wordWrap/>
        <w:overflowPunct/>
        <w:topLinePunct w:val="0"/>
        <w:autoSpaceDE/>
        <w:autoSpaceDN w:val="0"/>
        <w:bidi w:val="0"/>
        <w:spacing w:line="360" w:lineRule="auto"/>
        <w:ind w:firstLine="480" w:firstLineChars="200"/>
        <w:jc w:val="left"/>
        <w:textAlignment w:val="auto"/>
        <w:rPr>
          <w:rFonts w:hint="eastAsia" w:ascii="宋体" w:hAnsi="宋体" w:eastAsia="宋体" w:cs="宋体"/>
          <w:color w:val="auto"/>
          <w:spacing w:val="0"/>
          <w:w w:val="100"/>
          <w:sz w:val="24"/>
          <w:szCs w:val="24"/>
          <w:shd w:val="clear" w:color="auto" w:fill="FFFFFF"/>
          <w:lang w:eastAsia="zh-CN"/>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lang w:val="en-US" w:eastAsia="zh-CN"/>
        </w:rPr>
        <w:t>定边县定边中学体育馆外围地面硬化及附属设施工程项目</w:t>
      </w:r>
      <w:r>
        <w:rPr>
          <w:rFonts w:hint="eastAsia" w:ascii="宋体" w:hAnsi="宋体" w:eastAsia="宋体" w:cs="宋体"/>
          <w:color w:val="auto"/>
          <w:spacing w:val="0"/>
          <w:w w:val="100"/>
          <w:sz w:val="24"/>
          <w:szCs w:val="24"/>
          <w:shd w:val="clear" w:color="auto" w:fill="FFFFFF"/>
          <w:lang w:eastAsia="zh-CN"/>
        </w:rPr>
        <w:t>）</w:t>
      </w:r>
    </w:p>
    <w:p w14:paraId="0E5C5717">
      <w:pPr>
        <w:keepNext w:val="0"/>
        <w:keepLines w:val="0"/>
        <w:pageBreakBefore w:val="0"/>
        <w:kinsoku/>
        <w:wordWrap/>
        <w:overflowPunct/>
        <w:topLinePunct w:val="0"/>
        <w:autoSpaceDE/>
        <w:autoSpaceDN w:val="0"/>
        <w:bidi w:val="0"/>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落实政府采购政策需满足的资格要求如下:</w:t>
      </w:r>
    </w:p>
    <w:p w14:paraId="11BDC7FD">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依据《中华人民共和国政府采购法》和《中华人民共和国政府采购法实施条例》的有关规定，落实政府采购政策。</w:t>
      </w:r>
    </w:p>
    <w:p w14:paraId="33409C21">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（1）《政府采购促进中小企业发展管理办法》（财库〔2020〕46号）；</w:t>
      </w:r>
    </w:p>
    <w:p w14:paraId="58857220">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（2）《财政部、司法部关于政府采购支持监狱企业发展有关问题的通知》（财库〔2014〕68号）；</w:t>
      </w:r>
    </w:p>
    <w:p w14:paraId="350517BB">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（3）《民政部、财政部、中国残疾人联合会关于促进残疾人就业政府采购政策的通知》（财库〔2017〕141号）；</w:t>
      </w:r>
    </w:p>
    <w:p w14:paraId="53038CB6">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（4）《国务院办公厅关于建立政府强制采购节能产品制度的通知》（国办发〔2007〕51号）；</w:t>
      </w:r>
    </w:p>
    <w:p w14:paraId="3497B2E4">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（5）《节能产品政府采购实施意见》（财库[2004]185号）；</w:t>
      </w:r>
    </w:p>
    <w:p w14:paraId="5EACBC6A">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（6）《环境标志产品政府采购实施的意见》（财库[2006]90号）；</w:t>
      </w:r>
    </w:p>
    <w:p w14:paraId="6651DF56">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（7）《财政部发展改革委生态环境部市场监督总局关于调整优化节能产品、环境标志产品政府采购执行机制的通知》（财库[2019]9号）；</w:t>
      </w:r>
    </w:p>
    <w:p w14:paraId="668E1CA1">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（8）陕西省财政厅关于印发《陕西省中小企业政府采购信用融资办法》（陕财办采〔2018〕23号）相关政策、业务流程、办理平台（http://www.ccgp-shaanxi.gov.cn/zcdservice/zcd/shanxi/）；</w:t>
      </w:r>
    </w:p>
    <w:p w14:paraId="5728471F">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（9）《财政部农业农村部国家乡村振兴局关于运用政府采购政策支持乡村产业振兴的通知》（财库〔2021〕19号）；</w:t>
      </w:r>
    </w:p>
    <w:p w14:paraId="2E1DA0DC">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（10）《关于在政府采购活动中查询及使用信用记录有关问题的通知》（财库〔2016〕125号）；</w:t>
      </w:r>
    </w:p>
    <w:p w14:paraId="0F79C492">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（11）《财政部关于进一步加大政府采购支持中小企业力度的通知》（财库〔2022〕19号）；</w:t>
      </w:r>
    </w:p>
    <w:p w14:paraId="13A44E4A">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（12）《榆林市财政局关于进一步加大政府采购支持中小企业力度的通知》（榆政财采发〔2022〕10号)；</w:t>
      </w:r>
    </w:p>
    <w:p w14:paraId="60748E6F">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（13）其他需要落实的政府采购政策（如有最新颁布的政府采购政策，按最新的文件执行）。</w:t>
      </w:r>
    </w:p>
    <w:p w14:paraId="3E423482">
      <w:pPr>
        <w:pStyle w:val="6"/>
        <w:widowControl/>
        <w:spacing w:before="0" w:beforeAutospacing="0" w:after="0" w:afterAutospacing="0" w:line="36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3.本项目的特定资格要求：</w:t>
      </w:r>
    </w:p>
    <w:p w14:paraId="2C122122">
      <w:pPr>
        <w:pStyle w:val="6"/>
        <w:widowControl/>
        <w:spacing w:before="0" w:beforeAutospacing="0" w:after="0" w:afterAutospacing="0" w:line="360" w:lineRule="auto"/>
        <w:ind w:firstLine="480"/>
        <w:jc w:val="both"/>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lang w:val="en-US" w:eastAsia="zh-CN"/>
        </w:rPr>
        <w:t>定边县定边中学体育馆外围地面硬化及附属设施工程项目</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shd w:val="clear" w:color="auto" w:fill="FFFFFF"/>
        </w:rPr>
        <w:t>特定资格要求如下</w:t>
      </w:r>
      <w:r>
        <w:rPr>
          <w:rFonts w:hint="eastAsia" w:ascii="宋体" w:hAnsi="宋体" w:eastAsia="宋体" w:cs="宋体"/>
          <w:color w:val="auto"/>
          <w:spacing w:val="0"/>
          <w:w w:val="100"/>
          <w:sz w:val="24"/>
          <w:szCs w:val="24"/>
          <w:shd w:val="clear" w:color="auto" w:fill="FFFFFF"/>
          <w:lang w:eastAsia="zh-CN"/>
        </w:rPr>
        <w:t>：</w:t>
      </w:r>
    </w:p>
    <w:p w14:paraId="313CBAFF">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color w:val="auto"/>
          <w:spacing w:val="0"/>
          <w:kern w:val="0"/>
          <w:sz w:val="24"/>
          <w:szCs w:val="24"/>
          <w:shd w:val="clear" w:color="auto" w:fill="FFFFFF"/>
          <w:lang w:val="en-US" w:eastAsia="zh-CN"/>
        </w:rPr>
        <w:t>1</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、基本资格条件：符合《中华人民共和国政府采购法》第二十二条的规定；</w:t>
      </w:r>
    </w:p>
    <w:p w14:paraId="6E30EB37">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2、特定资格条件：（1）供应商须具备独立承担民事责任能力的法人、其他组织或自然人，并出具合法有效的营业执照或事业单位法人证书等国家规定的相关证明，自然人参与的提供其身份证明；</w:t>
      </w:r>
    </w:p>
    <w:p w14:paraId="393E6FB9">
      <w:pPr>
        <w:keepNext w:val="0"/>
        <w:keepLines w:val="0"/>
        <w:pageBreakBefore w:val="0"/>
        <w:widowControl w:val="0"/>
        <w:kinsoku/>
        <w:wordWrap w:val="0"/>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财务状况报告：须提供经会计事务所或审计机构出具的2025年度财务审计报告；财务审计报告须有注册会计师签字盖章和公司盖章，并附通过注册会计师行业统一监管平台（http://acc.mof.gov.cn）报备并相应取得全国统一的验证码，财务须状况良好，具有有效履行合同资产能力。不足一年的提供成立以来的财务报表，至少包括资产负债表、利润表、现金流量表及基本账户银行出具的资信证明；（3）税收缴纳证明：提供2026年1月至今至少1个月已缴纳任意时段完税凭证或税务机关开具的完税证明（任一税种）；依法免税的应提供相关文件证明；（4）社会保障资金缴纳证明：提供2026年1月至今至少1个月的已缴纳的社会保障资金缴存单据或社保机构开具的社会保险参保缴费情况证明（任一险种）。依法不需要缴纳社会保障资金的供应商应提供相关文件证明；（5）投标企业须具备建筑工程施工总承包三级（含三级）及以上资质，并具有合格有效的安全生产许可证。（6）拟派项目经理具备建筑工程二级（含二级）及以上建造师注册证、并持有效的安全生产考核合格证书（B证），须出具无在建工程承诺书及在本企业2026年1月至今至少1个月的社会保障资金（任一险种）的缴纳证明；（7）书面声明：参加本次政府采购活动前三年内在经营活动中没有重大违纪的书面声明；（8）提供具有履行合同所必需的设备和专业技术能力的承诺（格式自拟）；（9）保证金采用投标信用承诺书，供应商应在“信用中国（陕西榆林）”网站进行注册、登录，自主上报信用承诺书（保证金）并提供加盖供应商公章（鲜章）网页截图；（10）信誉要求：供应商不得为“信用中国”网站（www.creditchina.gov.cn）中列入失信主体和重大税收违法案件当事人名单的供应商、未在“中国执行信息公开网”（http：/zxgk.court.gov.cn/shixin/）中被列入失信被执行人、不得为中国政府采购网（www.ccgp.gov.cn）政府采购严重违法失信行为记录名单中被财政部门禁止参加政府采购活动的供应商；查询日期为从采购公告之日起至投标截止日前；（11）本项目不接受联合体谈判，单位负责人为同一人或者存在直接控股、管理关系的不同供应商，不得参加同一合同项下的政府采购活动。(12)本项目专门面向中小企业采购。</w:t>
      </w:r>
    </w:p>
    <w:p w14:paraId="528A30F3">
      <w:pPr>
        <w:pStyle w:val="5"/>
        <w:keepNext w:val="0"/>
        <w:keepLines w:val="0"/>
        <w:pageBreakBefore w:val="0"/>
        <w:numPr>
          <w:ilvl w:val="0"/>
          <w:numId w:val="0"/>
        </w:numPr>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eastAsia="zh-CN"/>
        </w:rPr>
        <w:t>三、</w:t>
      </w:r>
      <w:r>
        <w:rPr>
          <w:rFonts w:hint="eastAsia" w:ascii="宋体" w:hAnsi="宋体" w:eastAsia="宋体" w:cs="宋体"/>
          <w:b/>
          <w:bCs w:val="0"/>
          <w:snapToGrid w:val="0"/>
          <w:color w:val="auto"/>
          <w:spacing w:val="0"/>
          <w:w w:val="100"/>
          <w:sz w:val="24"/>
          <w:szCs w:val="24"/>
          <w:highlight w:val="none"/>
          <w:u w:val="none"/>
          <w:lang w:val="en-US"/>
        </w:rPr>
        <w:t>获取采购文件</w:t>
      </w:r>
    </w:p>
    <w:p w14:paraId="16B53207">
      <w:pPr>
        <w:pStyle w:val="5"/>
        <w:keepNext w:val="0"/>
        <w:keepLines w:val="0"/>
        <w:pageBreakBefore w:val="0"/>
        <w:numPr>
          <w:ilvl w:val="0"/>
          <w:numId w:val="0"/>
        </w:numPr>
        <w:kinsoku/>
        <w:wordWrap/>
        <w:overflowPunct/>
        <w:topLinePunct w:val="0"/>
        <w:autoSpaceDE/>
        <w:bidi w:val="0"/>
        <w:spacing w:line="360" w:lineRule="auto"/>
        <w:ind w:leftChars="0"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时间：</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cs="宋体"/>
          <w:b w:val="0"/>
          <w:bCs/>
          <w:snapToGrid w:val="0"/>
          <w:color w:val="auto"/>
          <w:spacing w:val="0"/>
          <w:w w:val="100"/>
          <w:sz w:val="24"/>
          <w:szCs w:val="24"/>
          <w:highlight w:val="none"/>
          <w:u w:val="single"/>
          <w:lang w:val="en-US" w:eastAsia="zh-CN"/>
        </w:rPr>
        <w:t>08</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cs="宋体"/>
          <w:b w:val="0"/>
          <w:bCs/>
          <w:snapToGrid w:val="0"/>
          <w:color w:val="auto"/>
          <w:spacing w:val="0"/>
          <w:w w:val="100"/>
          <w:sz w:val="24"/>
          <w:szCs w:val="24"/>
          <w:highlight w:val="none"/>
          <w:u w:val="single"/>
          <w:lang w:val="en-US" w:eastAsia="zh-CN"/>
        </w:rPr>
        <w:t>25</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日至</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cs="宋体"/>
          <w:b w:val="0"/>
          <w:bCs/>
          <w:snapToGrid w:val="0"/>
          <w:color w:val="auto"/>
          <w:spacing w:val="0"/>
          <w:w w:val="100"/>
          <w:sz w:val="24"/>
          <w:szCs w:val="24"/>
          <w:highlight w:val="none"/>
          <w:u w:val="single"/>
          <w:lang w:val="en-US" w:eastAsia="zh-CN"/>
        </w:rPr>
        <w:t>08</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27</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日，每</w:t>
      </w:r>
      <w:r>
        <w:rPr>
          <w:rFonts w:hint="eastAsia" w:ascii="宋体" w:hAnsi="宋体" w:eastAsia="宋体" w:cs="宋体"/>
          <w:b w:val="0"/>
          <w:bCs/>
          <w:snapToGrid w:val="0"/>
          <w:color w:val="auto"/>
          <w:spacing w:val="0"/>
          <w:w w:val="100"/>
          <w:sz w:val="24"/>
          <w:szCs w:val="24"/>
          <w:highlight w:val="none"/>
          <w:u w:val="none"/>
          <w:lang w:val="en-US" w:eastAsia="zh-CN"/>
        </w:rPr>
        <w:t>个工作日的</w:t>
      </w:r>
      <w:r>
        <w:rPr>
          <w:rFonts w:hint="eastAsia" w:ascii="宋体" w:hAnsi="宋体" w:eastAsia="宋体" w:cs="宋体"/>
          <w:b w:val="0"/>
          <w:bCs/>
          <w:snapToGrid w:val="0"/>
          <w:color w:val="auto"/>
          <w:spacing w:val="0"/>
          <w:w w:val="100"/>
          <w:sz w:val="24"/>
          <w:szCs w:val="24"/>
          <w:highlight w:val="none"/>
          <w:u w:val="none"/>
          <w:lang w:val="en-US"/>
        </w:rPr>
        <w:t>上午09:00:00至11:30:00，下午14:30:00至17:00:00（北京时间）</w:t>
      </w:r>
    </w:p>
    <w:p w14:paraId="312C5604">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地点：</w:t>
      </w:r>
      <w:r>
        <w:rPr>
          <w:rFonts w:hint="eastAsia" w:ascii="宋体" w:hAnsi="宋体" w:cs="宋体"/>
          <w:b w:val="0"/>
          <w:bCs/>
          <w:color w:val="auto"/>
          <w:spacing w:val="0"/>
          <w:w w:val="100"/>
          <w:kern w:val="2"/>
          <w:sz w:val="24"/>
          <w:szCs w:val="24"/>
          <w:highlight w:val="none"/>
          <w:u w:val="none"/>
          <w:lang w:val="en-US" w:eastAsia="zh-CN" w:bidi="ar-SA"/>
        </w:rPr>
        <w:t>陕西中源项目管理有限公司 （</w:t>
      </w:r>
      <w:r>
        <w:rPr>
          <w:rFonts w:hint="eastAsia" w:ascii="宋体" w:hAnsi="宋体" w:eastAsia="宋体" w:cs="宋体"/>
          <w:b w:val="0"/>
          <w:bCs/>
          <w:color w:val="auto"/>
          <w:spacing w:val="0"/>
          <w:w w:val="100"/>
          <w:kern w:val="2"/>
          <w:sz w:val="24"/>
          <w:szCs w:val="24"/>
          <w:highlight w:val="none"/>
          <w:u w:val="none"/>
          <w:lang w:val="en-US" w:eastAsia="zh-CN" w:bidi="ar-SA"/>
        </w:rPr>
        <w:t>定边县工业园区科技三路定边中荞农业斜对面园区超市二楼</w:t>
      </w:r>
      <w:r>
        <w:rPr>
          <w:rFonts w:hint="eastAsia" w:ascii="宋体" w:hAnsi="宋体" w:cs="宋体"/>
          <w:b w:val="0"/>
          <w:bCs/>
          <w:color w:val="auto"/>
          <w:spacing w:val="0"/>
          <w:w w:val="100"/>
          <w:kern w:val="2"/>
          <w:sz w:val="24"/>
          <w:szCs w:val="24"/>
          <w:highlight w:val="none"/>
          <w:u w:val="none"/>
          <w:lang w:val="en-US" w:eastAsia="zh-CN" w:bidi="ar-SA"/>
        </w:rPr>
        <w:t>）</w:t>
      </w:r>
    </w:p>
    <w:p w14:paraId="43D24194">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方式：现场获取</w:t>
      </w:r>
    </w:p>
    <w:p w14:paraId="41AD5AC9">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售价：</w:t>
      </w:r>
      <w:r>
        <w:rPr>
          <w:rFonts w:hint="eastAsia" w:ascii="宋体" w:hAnsi="宋体" w:eastAsia="宋体" w:cs="宋体"/>
          <w:b w:val="0"/>
          <w:bCs/>
          <w:snapToGrid w:val="0"/>
          <w:color w:val="auto"/>
          <w:spacing w:val="0"/>
          <w:w w:val="100"/>
          <w:sz w:val="24"/>
          <w:szCs w:val="24"/>
          <w:highlight w:val="none"/>
          <w:u w:val="none"/>
          <w:lang w:val="en-US" w:eastAsia="zh-CN"/>
        </w:rPr>
        <w:t>0元</w:t>
      </w:r>
    </w:p>
    <w:p w14:paraId="69193061">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四、提交</w:t>
      </w:r>
      <w:r>
        <w:rPr>
          <w:rFonts w:hint="eastAsia" w:ascii="宋体" w:hAnsi="宋体" w:eastAsia="宋体" w:cs="宋体"/>
          <w:b/>
          <w:bCs w:val="0"/>
          <w:snapToGrid w:val="0"/>
          <w:color w:val="auto"/>
          <w:spacing w:val="0"/>
          <w:w w:val="100"/>
          <w:sz w:val="24"/>
          <w:szCs w:val="24"/>
          <w:highlight w:val="none"/>
          <w:u w:val="none"/>
          <w:lang w:val="en-US" w:eastAsia="zh-CN"/>
        </w:rPr>
        <w:t>响应</w:t>
      </w:r>
      <w:r>
        <w:rPr>
          <w:rFonts w:hint="eastAsia" w:ascii="宋体" w:hAnsi="宋体" w:eastAsia="宋体" w:cs="宋体"/>
          <w:b/>
          <w:bCs w:val="0"/>
          <w:snapToGrid w:val="0"/>
          <w:color w:val="auto"/>
          <w:spacing w:val="0"/>
          <w:w w:val="100"/>
          <w:sz w:val="24"/>
          <w:szCs w:val="24"/>
          <w:highlight w:val="none"/>
          <w:u w:val="none"/>
          <w:lang w:val="en-US"/>
        </w:rPr>
        <w:t>文件截止时间、开标时间和地点</w:t>
      </w:r>
    </w:p>
    <w:p w14:paraId="3CF2F121">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时间：202</w:t>
      </w:r>
      <w:r>
        <w:rPr>
          <w:rFonts w:hint="eastAsia" w:ascii="宋体" w:hAnsi="宋体" w:eastAsia="宋体" w:cs="宋体"/>
          <w:b w:val="0"/>
          <w:bCs/>
          <w:snapToGrid w:val="0"/>
          <w:color w:val="auto"/>
          <w:spacing w:val="0"/>
          <w:w w:val="100"/>
          <w:sz w:val="24"/>
          <w:szCs w:val="24"/>
          <w:highlight w:val="none"/>
          <w:u w:val="none"/>
          <w:lang w:val="en-US" w:eastAsia="zh-CN"/>
        </w:rPr>
        <w:t>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08</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28</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日</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14</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时</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30</w:t>
      </w:r>
      <w:r>
        <w:rPr>
          <w:rFonts w:hint="eastAsia" w:ascii="宋体" w:hAnsi="宋体" w:eastAsia="宋体" w:cs="宋体"/>
          <w:b w:val="0"/>
          <w:bCs/>
          <w:snapToGrid w:val="0"/>
          <w:color w:val="auto"/>
          <w:spacing w:val="0"/>
          <w:w w:val="100"/>
          <w:sz w:val="24"/>
          <w:szCs w:val="24"/>
          <w:highlight w:val="none"/>
          <w:u w:val="none"/>
          <w:lang w:val="en-US"/>
        </w:rPr>
        <w:t>分（北京时间）</w:t>
      </w:r>
    </w:p>
    <w:p w14:paraId="42D0ECF5">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提交响应文件地点：定边县职中巷(人民银行对面)财务规范化服务中心院内北二楼</w:t>
      </w:r>
    </w:p>
    <w:p w14:paraId="539A100B">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开标地点：定边县职中巷(人民银行对面)财务规范化服务中心院内北二楼</w:t>
      </w:r>
    </w:p>
    <w:p w14:paraId="4B807026">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五、公告期限</w:t>
      </w:r>
    </w:p>
    <w:p w14:paraId="60F44F9B">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自本公告发布之日起</w:t>
      </w:r>
      <w:r>
        <w:rPr>
          <w:rFonts w:hint="eastAsia" w:ascii="宋体" w:hAnsi="宋体" w:eastAsia="宋体" w:cs="宋体"/>
          <w:b w:val="0"/>
          <w:bCs/>
          <w:snapToGrid w:val="0"/>
          <w:color w:val="auto"/>
          <w:spacing w:val="0"/>
          <w:w w:val="100"/>
          <w:sz w:val="24"/>
          <w:szCs w:val="24"/>
          <w:highlight w:val="none"/>
          <w:u w:val="none"/>
          <w:lang w:val="en-US" w:eastAsia="zh-CN"/>
        </w:rPr>
        <w:t>3</w:t>
      </w:r>
      <w:r>
        <w:rPr>
          <w:rFonts w:hint="eastAsia" w:ascii="宋体" w:hAnsi="宋体" w:eastAsia="宋体" w:cs="宋体"/>
          <w:b w:val="0"/>
          <w:bCs/>
          <w:snapToGrid w:val="0"/>
          <w:color w:val="auto"/>
          <w:spacing w:val="0"/>
          <w:w w:val="100"/>
          <w:sz w:val="24"/>
          <w:szCs w:val="24"/>
          <w:highlight w:val="none"/>
          <w:u w:val="none"/>
          <w:lang w:val="en-US"/>
        </w:rPr>
        <w:t>个工作日。</w:t>
      </w:r>
    </w:p>
    <w:p w14:paraId="50A7C582">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六、其他补充事宜</w:t>
      </w:r>
    </w:p>
    <w:p w14:paraId="7A8E9E28">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eastAsia="zh-CN"/>
        </w:rPr>
        <w:t xml:space="preserve">1、报名获取采购文件要求：获取采购文件请携带单位介绍信、授权委托书或法定代表人证明、经办人身份证原件及复印件和2026年1月至今至少1个月的在本企业缴纳社会保险缴纳证明材料（五险一金其中一项即可）加盖原色公章2套；文件谢绝邮寄。（双休及法定节假日除外）。2、各供应商须按照陕西省财政厅《关于政府采购投标人注册登记有关事项的通知》要求，通过陕西省政府采购网（http://www.ccgp-shaanxi.gov.cn/）注册登记加入陕西省政府采购投标人库。 </w:t>
      </w:r>
    </w:p>
    <w:p w14:paraId="3AD62E9D">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七、对本次</w:t>
      </w:r>
      <w:r>
        <w:rPr>
          <w:rFonts w:hint="eastAsia" w:ascii="宋体" w:hAnsi="宋体" w:eastAsia="宋体" w:cs="宋体"/>
          <w:b/>
          <w:bCs w:val="0"/>
          <w:snapToGrid w:val="0"/>
          <w:color w:val="auto"/>
          <w:spacing w:val="0"/>
          <w:w w:val="100"/>
          <w:sz w:val="24"/>
          <w:szCs w:val="24"/>
          <w:highlight w:val="none"/>
          <w:u w:val="none"/>
          <w:lang w:val="en-US" w:eastAsia="zh-CN"/>
        </w:rPr>
        <w:t>采购</w:t>
      </w:r>
      <w:r>
        <w:rPr>
          <w:rFonts w:hint="eastAsia" w:ascii="宋体" w:hAnsi="宋体" w:eastAsia="宋体" w:cs="宋体"/>
          <w:b/>
          <w:bCs w:val="0"/>
          <w:snapToGrid w:val="0"/>
          <w:color w:val="auto"/>
          <w:spacing w:val="0"/>
          <w:w w:val="100"/>
          <w:sz w:val="24"/>
          <w:szCs w:val="24"/>
          <w:highlight w:val="none"/>
          <w:u w:val="none"/>
          <w:lang w:val="en-US"/>
        </w:rPr>
        <w:t>提出询问，请按以下方式联系。</w:t>
      </w:r>
    </w:p>
    <w:p w14:paraId="5086C039">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1.采购人信息</w:t>
      </w:r>
    </w:p>
    <w:p w14:paraId="714B23A6">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eastAsia="宋体" w:cs="宋体"/>
          <w:b w:val="0"/>
          <w:bCs/>
          <w:snapToGrid w:val="0"/>
          <w:color w:val="auto"/>
          <w:spacing w:val="0"/>
          <w:w w:val="100"/>
          <w:sz w:val="24"/>
          <w:szCs w:val="24"/>
          <w:highlight w:val="none"/>
          <w:u w:val="none"/>
          <w:shd w:val="clear" w:color="auto" w:fill="auto"/>
          <w:lang w:val="en-US" w:eastAsia="zh-CN"/>
        </w:rPr>
        <w:t>定边县定边中学</w:t>
      </w:r>
    </w:p>
    <w:p w14:paraId="0C50C66A">
      <w:pPr>
        <w:pStyle w:val="5"/>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shd w:val="clear" w:color="auto" w:fill="auto"/>
          <w:lang w:val="en-US"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eastAsia="宋体" w:cs="宋体"/>
          <w:b w:val="0"/>
          <w:bCs/>
          <w:snapToGrid w:val="0"/>
          <w:color w:val="auto"/>
          <w:spacing w:val="0"/>
          <w:w w:val="100"/>
          <w:sz w:val="24"/>
          <w:szCs w:val="24"/>
          <w:highlight w:val="none"/>
          <w:u w:val="none"/>
          <w:shd w:val="clear" w:color="auto" w:fill="auto"/>
          <w:lang w:val="en-US"/>
        </w:rPr>
        <w:t>：</w:t>
      </w:r>
      <w:r>
        <w:rPr>
          <w:rFonts w:ascii="宋体" w:hAnsi="宋体" w:eastAsia="宋体" w:cs="宋体"/>
          <w:sz w:val="24"/>
          <w:szCs w:val="24"/>
        </w:rPr>
        <w:t>陕西省榆林市定边县人民路西段（新区）</w:t>
      </w:r>
    </w:p>
    <w:p w14:paraId="702EAED2">
      <w:pPr>
        <w:pStyle w:val="5"/>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w:t>
      </w:r>
      <w:r>
        <w:rPr>
          <w:rFonts w:hint="eastAsia" w:ascii="宋体" w:hAnsi="宋体" w:eastAsia="宋体" w:cs="宋体"/>
          <w:b w:val="0"/>
          <w:bCs/>
          <w:snapToGrid w:val="0"/>
          <w:color w:val="auto"/>
          <w:spacing w:val="0"/>
          <w:w w:val="100"/>
          <w:sz w:val="24"/>
          <w:szCs w:val="24"/>
          <w:highlight w:val="none"/>
          <w:u w:val="none"/>
          <w:shd w:val="clear" w:color="auto" w:fill="auto"/>
          <w:lang w:val="en-US"/>
        </w:rPr>
        <w:t>式：</w:t>
      </w:r>
      <w:r>
        <w:rPr>
          <w:rFonts w:hint="eastAsia" w:ascii="宋体" w:hAnsi="宋体" w:eastAsia="宋体" w:cs="宋体"/>
          <w:b w:val="0"/>
          <w:bCs/>
          <w:snapToGrid w:val="0"/>
          <w:color w:val="auto"/>
          <w:spacing w:val="0"/>
          <w:w w:val="100"/>
          <w:sz w:val="24"/>
          <w:szCs w:val="24"/>
          <w:highlight w:val="none"/>
          <w:u w:val="none"/>
          <w:lang w:val="en-US" w:eastAsia="zh-CN"/>
        </w:rPr>
        <w:t>13571209154</w:t>
      </w:r>
    </w:p>
    <w:p w14:paraId="63D12C74">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2.采购代理机构信息</w:t>
      </w:r>
    </w:p>
    <w:p w14:paraId="69409E3A">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eastAsia="宋体" w:cs="宋体"/>
          <w:b w:val="0"/>
          <w:bCs/>
          <w:snapToGrid w:val="0"/>
          <w:color w:val="auto"/>
          <w:spacing w:val="0"/>
          <w:w w:val="100"/>
          <w:sz w:val="24"/>
          <w:szCs w:val="24"/>
          <w:highlight w:val="none"/>
          <w:u w:val="none"/>
          <w:lang w:val="en-US" w:eastAsia="zh-CN"/>
        </w:rPr>
        <w:t>陕西中源项目管理有限公司</w:t>
      </w:r>
    </w:p>
    <w:p w14:paraId="6EBFF090">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eastAsia="宋体" w:cs="宋体"/>
          <w:b w:val="0"/>
          <w:bCs/>
          <w:snapToGrid w:val="0"/>
          <w:color w:val="auto"/>
          <w:spacing w:val="0"/>
          <w:w w:val="100"/>
          <w:sz w:val="24"/>
          <w:szCs w:val="24"/>
          <w:highlight w:val="none"/>
          <w:u w:val="none"/>
          <w:lang w:val="en-US" w:eastAsia="zh-CN"/>
        </w:rPr>
        <w:t>定边县工业园区科技三路定边中荞农业斜对面园区超市二楼</w:t>
      </w:r>
    </w:p>
    <w:p w14:paraId="094C3658">
      <w:pPr>
        <w:pStyle w:val="5"/>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联系方式：</w:t>
      </w:r>
      <w:r>
        <w:rPr>
          <w:rFonts w:hint="eastAsia" w:ascii="宋体" w:hAnsi="宋体" w:eastAsia="宋体" w:cs="宋体"/>
          <w:b w:val="0"/>
          <w:bCs/>
          <w:snapToGrid w:val="0"/>
          <w:color w:val="auto"/>
          <w:spacing w:val="0"/>
          <w:w w:val="100"/>
          <w:sz w:val="24"/>
          <w:szCs w:val="24"/>
          <w:highlight w:val="none"/>
          <w:u w:val="none"/>
          <w:lang w:val="en-US" w:eastAsia="zh-CN"/>
        </w:rPr>
        <w:t>13002993617</w:t>
      </w:r>
    </w:p>
    <w:p w14:paraId="031C5980">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3.项目联系方式</w:t>
      </w:r>
    </w:p>
    <w:p w14:paraId="07290A90">
      <w:pPr>
        <w:pStyle w:val="5"/>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项目联系人：</w:t>
      </w:r>
      <w:r>
        <w:rPr>
          <w:rFonts w:hint="eastAsia" w:ascii="宋体" w:hAnsi="宋体" w:eastAsia="宋体" w:cs="宋体"/>
          <w:b w:val="0"/>
          <w:bCs/>
          <w:snapToGrid w:val="0"/>
          <w:color w:val="auto"/>
          <w:spacing w:val="0"/>
          <w:w w:val="100"/>
          <w:sz w:val="24"/>
          <w:szCs w:val="24"/>
          <w:highlight w:val="none"/>
          <w:u w:val="none"/>
          <w:lang w:val="en-US" w:eastAsia="zh-CN"/>
        </w:rPr>
        <w:t>郑工</w:t>
      </w:r>
    </w:p>
    <w:p w14:paraId="4B953CE9">
      <w:pPr>
        <w:pStyle w:val="6"/>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80" w:firstLineChars="200"/>
        <w:jc w:val="both"/>
        <w:textAlignment w:val="auto"/>
        <w:rPr>
          <w:rFonts w:hint="eastAsia" w:ascii="宋体" w:hAnsi="宋体" w:eastAsia="宋体" w:cs="宋体"/>
          <w:b w:val="0"/>
          <w:color w:val="auto"/>
          <w:spacing w:val="0"/>
          <w:w w:val="100"/>
          <w:sz w:val="24"/>
          <w:szCs w:val="24"/>
          <w:u w:val="none"/>
        </w:rPr>
      </w:pPr>
      <w:r>
        <w:rPr>
          <w:rFonts w:hint="eastAsia" w:ascii="宋体" w:hAnsi="宋体" w:eastAsia="宋体" w:cs="宋体"/>
          <w:b w:val="0"/>
          <w:bCs/>
          <w:snapToGrid w:val="0"/>
          <w:color w:val="auto"/>
          <w:spacing w:val="0"/>
          <w:w w:val="100"/>
          <w:sz w:val="24"/>
          <w:szCs w:val="24"/>
          <w:highlight w:val="none"/>
          <w:u w:val="none"/>
          <w:lang w:val="en-US"/>
        </w:rPr>
        <w:t>电话：</w:t>
      </w:r>
      <w:r>
        <w:rPr>
          <w:rFonts w:hint="eastAsia" w:ascii="宋体" w:hAnsi="宋体" w:eastAsia="宋体" w:cs="宋体"/>
          <w:b w:val="0"/>
          <w:bCs/>
          <w:snapToGrid w:val="0"/>
          <w:color w:val="auto"/>
          <w:spacing w:val="0"/>
          <w:w w:val="100"/>
          <w:sz w:val="24"/>
          <w:szCs w:val="24"/>
          <w:highlight w:val="none"/>
          <w:u w:val="none"/>
          <w:lang w:val="en-US" w:eastAsia="zh-CN"/>
        </w:rPr>
        <w:t>13002993617</w:t>
      </w:r>
      <w:r>
        <w:rPr>
          <w:rFonts w:hint="eastAsia" w:ascii="宋体" w:hAnsi="宋体" w:eastAsia="宋体" w:cs="宋体"/>
          <w:b w:val="0"/>
          <w:color w:val="auto"/>
          <w:spacing w:val="0"/>
          <w:w w:val="100"/>
          <w:sz w:val="24"/>
          <w:szCs w:val="24"/>
          <w:u w:val="none"/>
        </w:rPr>
        <w:t>  </w:t>
      </w:r>
    </w:p>
    <w:p w14:paraId="1AFFDD2F">
      <w:pPr>
        <w:pStyle w:val="6"/>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80" w:firstLineChars="200"/>
        <w:jc w:val="both"/>
        <w:textAlignment w:val="auto"/>
        <w:rPr>
          <w:rFonts w:hint="eastAsia" w:ascii="宋体" w:hAnsi="宋体" w:eastAsia="宋体" w:cs="宋体"/>
          <w:b w:val="0"/>
          <w:color w:val="auto"/>
          <w:spacing w:val="0"/>
          <w:w w:val="100"/>
          <w:sz w:val="24"/>
          <w:szCs w:val="24"/>
          <w:u w:val="none"/>
        </w:rPr>
      </w:pPr>
    </w:p>
    <w:p w14:paraId="427C3EE5">
      <w:pPr>
        <w:pStyle w:val="6"/>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40" w:firstLineChars="200"/>
        <w:jc w:val="both"/>
        <w:textAlignment w:val="auto"/>
        <w:rPr>
          <w:rFonts w:hint="eastAsia" w:ascii="宋体" w:hAnsi="宋体" w:eastAsia="宋体" w:cs="宋体"/>
          <w:b w:val="0"/>
          <w:bCs/>
          <w:sz w:val="22"/>
          <w:szCs w:val="22"/>
        </w:rPr>
      </w:pPr>
      <w:r>
        <w:rPr>
          <w:rFonts w:hint="eastAsia" w:ascii="宋体" w:hAnsi="宋体" w:eastAsia="宋体" w:cs="宋体"/>
          <w:b w:val="0"/>
          <w:bCs/>
          <w:sz w:val="22"/>
          <w:szCs w:val="22"/>
        </w:rPr>
        <w:t xml:space="preserve"> </w:t>
      </w:r>
    </w:p>
    <w:p w14:paraId="7AFE1417">
      <w:pPr>
        <w:pStyle w:val="6"/>
        <w:keepNext w:val="0"/>
        <w:keepLines w:val="0"/>
        <w:pageBreakBefore w:val="0"/>
        <w:widowControl/>
        <w:suppressLineNumbers w:val="0"/>
        <w:kinsoku/>
        <w:wordWrap/>
        <w:overflowPunct/>
        <w:topLinePunct w:val="0"/>
        <w:bidi w:val="0"/>
        <w:snapToGrid/>
        <w:spacing w:before="0" w:beforeAutospacing="0" w:after="0" w:afterAutospacing="0" w:line="360" w:lineRule="auto"/>
        <w:ind w:right="0" w:rightChars="0" w:firstLine="6380" w:firstLineChars="29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2"/>
          <w:szCs w:val="22"/>
          <w:lang w:val="en-US" w:eastAsia="zh-CN"/>
        </w:rPr>
        <w:t xml:space="preserve"> </w:t>
      </w:r>
      <w:r>
        <w:rPr>
          <w:rFonts w:hint="eastAsia" w:ascii="宋体" w:hAnsi="宋体" w:eastAsia="宋体" w:cs="宋体"/>
          <w:b w:val="0"/>
          <w:bCs/>
          <w:sz w:val="24"/>
          <w:szCs w:val="24"/>
          <w:lang w:val="en-US" w:eastAsia="zh-CN"/>
        </w:rPr>
        <w:t xml:space="preserve">陕西中源项目管理有限公司 </w:t>
      </w:r>
    </w:p>
    <w:p w14:paraId="176445D7">
      <w:pPr>
        <w:pStyle w:val="6"/>
        <w:keepNext w:val="0"/>
        <w:keepLines w:val="0"/>
        <w:pageBreakBefore w:val="0"/>
        <w:widowControl/>
        <w:suppressLineNumbers w:val="0"/>
        <w:kinsoku/>
        <w:wordWrap/>
        <w:overflowPunct/>
        <w:topLinePunct w:val="0"/>
        <w:bidi w:val="0"/>
        <w:snapToGrid/>
        <w:spacing w:before="0" w:beforeAutospacing="0" w:after="0" w:afterAutospacing="0" w:line="360" w:lineRule="auto"/>
        <w:ind w:right="0" w:rightChars="0"/>
        <w:jc w:val="both"/>
        <w:textAlignment w:val="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w:t>
      </w:r>
    </w:p>
    <w:p w14:paraId="09863269"/>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AD7353"/>
    <w:rsid w:val="31824CA9"/>
    <w:rsid w:val="67AD73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rFonts w:ascii="楷体_GB2312" w:eastAsia="楷体_GB2312"/>
      <w:b/>
      <w:sz w:val="48"/>
      <w:szCs w:val="48"/>
    </w:rPr>
  </w:style>
  <w:style w:type="paragraph" w:styleId="3">
    <w:name w:val="Balloon Text"/>
    <w:basedOn w:val="1"/>
    <w:semiHidden/>
    <w:qFormat/>
    <w:uiPriority w:val="0"/>
    <w:rPr>
      <w:sz w:val="18"/>
      <w:szCs w:val="18"/>
    </w:rPr>
  </w:style>
  <w:style w:type="paragraph" w:styleId="5">
    <w:name w:val="envelope return"/>
    <w:basedOn w:val="1"/>
    <w:qFormat/>
    <w:uiPriority w:val="0"/>
    <w:pPr>
      <w:snapToGrid w:val="0"/>
    </w:pPr>
    <w:rPr>
      <w:rFonts w:ascii="Arial" w:hAnsi="Arial" w:cs="Arial"/>
    </w:rPr>
  </w:style>
  <w:style w:type="paragraph" w:styleId="6">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9">
    <w:name w:val="Strong"/>
    <w:basedOn w:val="8"/>
    <w:qFormat/>
    <w:uiPriority w:val="0"/>
    <w:rPr>
      <w:b/>
    </w:rPr>
  </w:style>
  <w:style w:type="paragraph" w:customStyle="1" w:styleId="1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2026-08-24T08:26:00Z</dcterms:created>
  <dc:creator>DELL</dc:creator>
  <cp:lastModifiedBy>DELL</cp:lastModifiedBy>
  <dcterms:modified xsi:type="dcterms:W3CDTF">2026-08-24T08:31:59Z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AC108738D5384CBE94B7A50686362E85_11</vt:lpwstr>
  </property>
  <property fmtid="{D5CDD505-2E9C-101B-9397-08002B2CF9AE}" pid="4" name="KSOTemplateDocerSaveRecord">
    <vt:lpwstr>eyJoZGlkIjoiMTQyNDJkN2IwY2UxOThlMDhkZWUwZTNhNWYyYzJkNmIiLCJ1c2VySWQiOiI4MTI2NDg5MDgifQ==</vt:lpwstr>
  </property>
</Properties>
</file>