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3B6D31">
      <w:pPr>
        <w:jc w:val="center"/>
        <w:rPr>
          <w:rFonts w:ascii="华文仿宋" w:hAnsi="华文仿宋" w:eastAsia="华文仿宋" w:cs="华文仿宋"/>
          <w:b/>
          <w:sz w:val="52"/>
          <w:szCs w:val="52"/>
          <w:highlight w:val="none"/>
        </w:rPr>
      </w:pPr>
    </w:p>
    <w:p w14:paraId="15D86D1F">
      <w:pPr>
        <w:jc w:val="center"/>
        <w:rPr>
          <w:rFonts w:ascii="华文仿宋" w:hAnsi="华文仿宋" w:eastAsia="华文仿宋" w:cs="华文仿宋"/>
          <w:b/>
          <w:sz w:val="52"/>
          <w:szCs w:val="52"/>
          <w:highlight w:val="none"/>
        </w:rPr>
      </w:pPr>
    </w:p>
    <w:p w14:paraId="4F6E495B">
      <w:pPr>
        <w:jc w:val="center"/>
        <w:rPr>
          <w:rFonts w:ascii="华文仿宋" w:hAnsi="华文仿宋" w:eastAsia="华文仿宋" w:cs="华文仿宋"/>
          <w:b/>
          <w:sz w:val="52"/>
          <w:szCs w:val="52"/>
          <w:highlight w:val="none"/>
        </w:rPr>
      </w:pPr>
    </w:p>
    <w:p w14:paraId="3351A120">
      <w:pPr>
        <w:jc w:val="center"/>
        <w:rPr>
          <w:rFonts w:ascii="华文仿宋" w:hAnsi="华文仿宋" w:eastAsia="华文仿宋" w:cs="华文仿宋"/>
          <w:b/>
          <w:sz w:val="52"/>
          <w:szCs w:val="52"/>
          <w:highlight w:val="none"/>
        </w:rPr>
      </w:pPr>
    </w:p>
    <w:p w14:paraId="1B565ADD">
      <w:pPr>
        <w:jc w:val="center"/>
        <w:rPr>
          <w:rFonts w:ascii="华文仿宋" w:hAnsi="华文仿宋" w:eastAsia="华文仿宋" w:cs="华文仿宋"/>
          <w:b/>
          <w:sz w:val="52"/>
          <w:szCs w:val="52"/>
          <w:highlight w:val="none"/>
        </w:rPr>
      </w:pPr>
    </w:p>
    <w:p w14:paraId="279A52AC">
      <w:pPr>
        <w:jc w:val="center"/>
        <w:rPr>
          <w:rFonts w:hint="eastAsia"/>
          <w:b/>
          <w:sz w:val="44"/>
          <w:szCs w:val="44"/>
          <w:highlight w:val="none"/>
        </w:rPr>
      </w:pPr>
      <w:r>
        <w:rPr>
          <w:rFonts w:hint="eastAsia"/>
          <w:b/>
          <w:sz w:val="44"/>
          <w:szCs w:val="44"/>
          <w:highlight w:val="none"/>
        </w:rPr>
        <w:t>留坝县2026年省级林业草原改革发展资金青桥驿镇困难立地造林项目</w:t>
      </w:r>
    </w:p>
    <w:p w14:paraId="05D5A5CD">
      <w:pPr>
        <w:pStyle w:val="2"/>
      </w:pPr>
    </w:p>
    <w:p w14:paraId="468FE67C">
      <w:pPr>
        <w:jc w:val="center"/>
        <w:rPr>
          <w:sz w:val="28"/>
          <w:szCs w:val="28"/>
          <w:highlight w:val="none"/>
        </w:rPr>
      </w:pPr>
      <w:r>
        <w:rPr>
          <w:rFonts w:hint="eastAsia"/>
          <w:b/>
          <w:sz w:val="44"/>
          <w:szCs w:val="44"/>
          <w:highlight w:val="none"/>
        </w:rPr>
        <w:t>（示范文本）</w:t>
      </w:r>
    </w:p>
    <w:p w14:paraId="775C4BE1">
      <w:pPr>
        <w:jc w:val="center"/>
        <w:rPr>
          <w:sz w:val="28"/>
          <w:szCs w:val="28"/>
          <w:highlight w:val="none"/>
        </w:rPr>
      </w:pPr>
    </w:p>
    <w:p w14:paraId="5B8F6BC3">
      <w:pPr>
        <w:jc w:val="center"/>
        <w:rPr>
          <w:sz w:val="28"/>
          <w:szCs w:val="28"/>
          <w:highlight w:val="none"/>
        </w:rPr>
      </w:pPr>
    </w:p>
    <w:p w14:paraId="1385B052">
      <w:pPr>
        <w:rPr>
          <w:sz w:val="28"/>
          <w:szCs w:val="28"/>
          <w:highlight w:val="none"/>
        </w:rPr>
      </w:pPr>
    </w:p>
    <w:p w14:paraId="1A03FED5">
      <w:pPr>
        <w:rPr>
          <w:sz w:val="28"/>
          <w:szCs w:val="28"/>
          <w:highlight w:val="none"/>
        </w:rPr>
      </w:pPr>
    </w:p>
    <w:p w14:paraId="484A2FAC">
      <w:pPr>
        <w:rPr>
          <w:sz w:val="28"/>
          <w:szCs w:val="28"/>
          <w:highlight w:val="none"/>
        </w:rPr>
      </w:pPr>
    </w:p>
    <w:p w14:paraId="636C1F98">
      <w:pPr>
        <w:rPr>
          <w:sz w:val="28"/>
          <w:szCs w:val="28"/>
          <w:highlight w:val="none"/>
        </w:rPr>
      </w:pPr>
    </w:p>
    <w:p w14:paraId="2BBF7780">
      <w:pPr>
        <w:rPr>
          <w:sz w:val="28"/>
          <w:szCs w:val="28"/>
          <w:highlight w:val="none"/>
        </w:rPr>
      </w:pPr>
    </w:p>
    <w:p w14:paraId="562E1A29">
      <w:pPr>
        <w:rPr>
          <w:sz w:val="28"/>
          <w:szCs w:val="28"/>
          <w:highlight w:val="none"/>
        </w:rPr>
      </w:pPr>
    </w:p>
    <w:p w14:paraId="3DFD8668">
      <w:pPr>
        <w:rPr>
          <w:sz w:val="28"/>
          <w:szCs w:val="28"/>
          <w:highlight w:val="none"/>
        </w:rPr>
      </w:pPr>
    </w:p>
    <w:p w14:paraId="6BB96E66">
      <w:pPr>
        <w:rPr>
          <w:sz w:val="28"/>
          <w:szCs w:val="28"/>
          <w:highlight w:val="none"/>
        </w:rPr>
      </w:pPr>
    </w:p>
    <w:p w14:paraId="7A147CE6">
      <w:pPr>
        <w:rPr>
          <w:sz w:val="28"/>
          <w:szCs w:val="28"/>
          <w:highlight w:val="none"/>
        </w:rPr>
      </w:pPr>
    </w:p>
    <w:p w14:paraId="018BF219">
      <w:pPr>
        <w:pageBreakBefore/>
        <w:spacing w:afterLines="50" w:line="360" w:lineRule="auto"/>
        <w:jc w:val="center"/>
        <w:rPr>
          <w:rFonts w:hAnsi="宋体"/>
          <w:b/>
          <w:sz w:val="32"/>
          <w:szCs w:val="32"/>
          <w:highlight w:val="none"/>
        </w:rPr>
      </w:pPr>
      <w:bookmarkStart w:id="3" w:name="_GoBack"/>
      <w:bookmarkEnd w:id="3"/>
      <w:bookmarkStart w:id="0" w:name="_Toc18407"/>
      <w:bookmarkStart w:id="1" w:name="_Toc27199"/>
      <w:bookmarkStart w:id="2" w:name="_Toc826"/>
      <w:r>
        <w:rPr>
          <w:rFonts w:hint="eastAsia" w:hAnsi="宋体"/>
          <w:b/>
          <w:sz w:val="32"/>
          <w:szCs w:val="32"/>
          <w:highlight w:val="none"/>
        </w:rPr>
        <w:t>第一部分  协议书</w:t>
      </w:r>
      <w:bookmarkEnd w:id="0"/>
      <w:bookmarkEnd w:id="1"/>
      <w:bookmarkEnd w:id="2"/>
    </w:p>
    <w:p w14:paraId="74E10DC5">
      <w:pPr>
        <w:spacing w:beforeLines="100" w:afterLines="100" w:line="360" w:lineRule="auto"/>
        <w:ind w:firstLine="460" w:firstLineChars="192"/>
        <w:jc w:val="left"/>
        <w:rPr>
          <w:rFonts w:ascii="宋体" w:hAnsi="宋体" w:cs="宋体"/>
          <w:sz w:val="24"/>
          <w:szCs w:val="24"/>
          <w:highlight w:val="none"/>
        </w:rPr>
      </w:pPr>
      <w:r>
        <w:rPr>
          <w:rFonts w:hint="eastAsia" w:ascii="宋体" w:hAnsi="宋体" w:cs="宋体"/>
          <w:sz w:val="24"/>
          <w:szCs w:val="24"/>
          <w:highlight w:val="none"/>
        </w:rPr>
        <w:t>发包人（全称）：</w:t>
      </w:r>
      <w:r>
        <w:rPr>
          <w:rFonts w:hint="eastAsia" w:ascii="宋体" w:hAnsi="宋体" w:cs="宋体"/>
          <w:sz w:val="24"/>
          <w:szCs w:val="24"/>
          <w:highlight w:val="none"/>
          <w:u w:val="single"/>
        </w:rPr>
        <w:t xml:space="preserve">                                  </w:t>
      </w:r>
    </w:p>
    <w:p w14:paraId="79D13E23">
      <w:pPr>
        <w:spacing w:beforeLines="100" w:afterLines="100" w:line="360" w:lineRule="auto"/>
        <w:ind w:firstLine="460" w:firstLineChars="192"/>
        <w:jc w:val="left"/>
        <w:rPr>
          <w:rFonts w:ascii="宋体" w:hAnsi="宋体" w:cs="宋体"/>
          <w:sz w:val="24"/>
          <w:szCs w:val="24"/>
          <w:highlight w:val="none"/>
        </w:rPr>
      </w:pPr>
      <w:r>
        <w:rPr>
          <w:rFonts w:hint="eastAsia" w:ascii="宋体" w:hAnsi="宋体" w:cs="宋体"/>
          <w:sz w:val="24"/>
          <w:szCs w:val="24"/>
          <w:highlight w:val="none"/>
        </w:rPr>
        <w:t>承包人（全称）：</w:t>
      </w:r>
      <w:r>
        <w:rPr>
          <w:rFonts w:hint="eastAsia" w:ascii="宋体" w:hAnsi="宋体" w:cs="宋体"/>
          <w:sz w:val="24"/>
          <w:szCs w:val="24"/>
          <w:highlight w:val="none"/>
          <w:u w:val="single"/>
        </w:rPr>
        <w:t xml:space="preserve">                                  </w:t>
      </w:r>
    </w:p>
    <w:p w14:paraId="2FF56EF9">
      <w:pPr>
        <w:spacing w:beforeLines="100" w:afterLines="100" w:line="360" w:lineRule="auto"/>
        <w:ind w:firstLine="460" w:firstLineChars="192"/>
        <w:jc w:val="left"/>
        <w:rPr>
          <w:rFonts w:ascii="宋体" w:hAnsi="宋体" w:cs="宋体"/>
          <w:sz w:val="24"/>
          <w:szCs w:val="24"/>
          <w:highlight w:val="none"/>
        </w:rPr>
      </w:pPr>
      <w:r>
        <w:rPr>
          <w:rFonts w:hint="eastAsia" w:ascii="宋体" w:hAnsi="宋体" w:cs="宋体"/>
          <w:sz w:val="24"/>
          <w:szCs w:val="24"/>
          <w:highlight w:val="none"/>
        </w:rPr>
        <w:t xml:space="preserve">依照《中华人民共和国民法典》及其他有关法律、行政法规，遵循平等、自愿、公平和诚实信用的原则，双方就本建设工程施工事项协商一致，订立本合同。 </w:t>
      </w:r>
    </w:p>
    <w:p w14:paraId="03D1BA79">
      <w:pPr>
        <w:spacing w:beforeLines="100" w:afterLines="100" w:line="360" w:lineRule="auto"/>
        <w:ind w:firstLine="460" w:firstLineChars="192"/>
        <w:jc w:val="left"/>
        <w:rPr>
          <w:rFonts w:ascii="宋体" w:hAnsi="宋体" w:cs="宋体"/>
          <w:sz w:val="24"/>
          <w:szCs w:val="24"/>
          <w:highlight w:val="none"/>
        </w:rPr>
      </w:pPr>
      <w:r>
        <w:rPr>
          <w:rFonts w:hint="eastAsia" w:ascii="宋体" w:hAnsi="宋体" w:cs="宋体"/>
          <w:sz w:val="24"/>
          <w:szCs w:val="24"/>
          <w:highlight w:val="none"/>
        </w:rPr>
        <w:t>一、</w:t>
      </w:r>
      <w:r>
        <w:rPr>
          <w:rFonts w:hint="eastAsia" w:ascii="宋体" w:hAnsi="宋体" w:cs="宋体"/>
          <w:sz w:val="24"/>
          <w:szCs w:val="24"/>
          <w:highlight w:val="none"/>
          <w:lang w:val="en-US" w:eastAsia="zh-CN"/>
        </w:rPr>
        <w:t>项目</w:t>
      </w:r>
      <w:r>
        <w:rPr>
          <w:rFonts w:hint="eastAsia" w:ascii="宋体" w:hAnsi="宋体" w:cs="宋体"/>
          <w:sz w:val="24"/>
          <w:szCs w:val="24"/>
          <w:highlight w:val="none"/>
        </w:rPr>
        <w:t>概况：</w:t>
      </w:r>
    </w:p>
    <w:p w14:paraId="738A2E9A">
      <w:pPr>
        <w:spacing w:beforeLines="100" w:afterLines="100" w:line="360" w:lineRule="auto"/>
        <w:ind w:firstLine="460" w:firstLineChars="192"/>
        <w:jc w:val="left"/>
        <w:rPr>
          <w:rFonts w:ascii="宋体" w:hAnsi="宋体" w:cs="宋体"/>
          <w:sz w:val="24"/>
          <w:szCs w:val="24"/>
          <w:highlight w:val="none"/>
        </w:rPr>
      </w:pPr>
      <w:r>
        <w:rPr>
          <w:rFonts w:hint="eastAsia" w:ascii="宋体" w:hAnsi="宋体" w:cs="宋体"/>
          <w:sz w:val="24"/>
          <w:szCs w:val="24"/>
          <w:highlight w:val="none"/>
          <w:lang w:val="en-US" w:eastAsia="zh-CN"/>
        </w:rPr>
        <w:t>项目</w:t>
      </w:r>
      <w:r>
        <w:rPr>
          <w:rFonts w:hint="eastAsia" w:ascii="宋体" w:hAnsi="宋体" w:cs="宋体"/>
          <w:sz w:val="24"/>
          <w:szCs w:val="24"/>
          <w:highlight w:val="none"/>
        </w:rPr>
        <w:t>名称：</w:t>
      </w:r>
      <w:r>
        <w:rPr>
          <w:rFonts w:hint="eastAsia" w:ascii="宋体" w:hAnsi="宋体" w:cs="宋体"/>
          <w:sz w:val="24"/>
          <w:szCs w:val="24"/>
          <w:highlight w:val="none"/>
          <w:u w:val="single"/>
        </w:rPr>
        <w:t xml:space="preserve">                                                          </w:t>
      </w:r>
    </w:p>
    <w:p w14:paraId="1BE5E440">
      <w:pPr>
        <w:spacing w:beforeLines="100" w:afterLines="100" w:line="360" w:lineRule="auto"/>
        <w:ind w:firstLine="460" w:firstLineChars="192"/>
        <w:jc w:val="left"/>
        <w:rPr>
          <w:rFonts w:ascii="宋体" w:hAnsi="宋体" w:cs="宋体"/>
          <w:sz w:val="24"/>
          <w:szCs w:val="24"/>
          <w:highlight w:val="none"/>
        </w:rPr>
      </w:pPr>
      <w:r>
        <w:rPr>
          <w:rFonts w:hint="eastAsia" w:ascii="宋体" w:hAnsi="宋体" w:cs="宋体"/>
          <w:sz w:val="24"/>
          <w:szCs w:val="24"/>
          <w:highlight w:val="none"/>
          <w:lang w:val="en-US" w:eastAsia="zh-CN"/>
        </w:rPr>
        <w:t>项目</w:t>
      </w:r>
      <w:r>
        <w:rPr>
          <w:rFonts w:hint="eastAsia" w:ascii="宋体" w:hAnsi="宋体" w:cs="宋体"/>
          <w:sz w:val="24"/>
          <w:szCs w:val="24"/>
          <w:highlight w:val="none"/>
        </w:rPr>
        <w:t>地点：</w:t>
      </w:r>
      <w:r>
        <w:rPr>
          <w:rFonts w:hint="eastAsia" w:ascii="宋体" w:hAnsi="宋体" w:cs="宋体"/>
          <w:sz w:val="24"/>
          <w:szCs w:val="24"/>
          <w:highlight w:val="none"/>
          <w:u w:val="single"/>
        </w:rPr>
        <w:t xml:space="preserve">                                                          </w:t>
      </w:r>
    </w:p>
    <w:p w14:paraId="04E4F031">
      <w:pPr>
        <w:spacing w:beforeLines="100" w:afterLines="100" w:line="360" w:lineRule="auto"/>
        <w:ind w:firstLine="460" w:firstLineChars="192"/>
        <w:jc w:val="left"/>
        <w:rPr>
          <w:rFonts w:ascii="宋体" w:hAnsi="宋体" w:cs="宋体"/>
          <w:sz w:val="24"/>
          <w:szCs w:val="24"/>
          <w:highlight w:val="none"/>
        </w:rPr>
      </w:pPr>
      <w:r>
        <w:rPr>
          <w:rFonts w:hint="eastAsia" w:ascii="宋体" w:hAnsi="宋体" w:cs="宋体"/>
          <w:sz w:val="24"/>
          <w:szCs w:val="24"/>
          <w:highlight w:val="none"/>
        </w:rPr>
        <w:t>资金来源：</w:t>
      </w:r>
      <w:r>
        <w:rPr>
          <w:rFonts w:hint="eastAsia" w:ascii="宋体" w:hAnsi="宋体" w:cs="宋体"/>
          <w:sz w:val="24"/>
          <w:szCs w:val="24"/>
          <w:highlight w:val="none"/>
          <w:u w:val="single"/>
        </w:rPr>
        <w:t xml:space="preserve">                                                          </w:t>
      </w:r>
    </w:p>
    <w:p w14:paraId="2477DC4B">
      <w:pPr>
        <w:spacing w:beforeLines="100" w:afterLines="100" w:line="360" w:lineRule="auto"/>
        <w:ind w:firstLine="460" w:firstLineChars="192"/>
        <w:jc w:val="left"/>
        <w:rPr>
          <w:rFonts w:ascii="宋体" w:hAnsi="宋体" w:cs="宋体"/>
          <w:sz w:val="24"/>
          <w:szCs w:val="24"/>
          <w:highlight w:val="none"/>
        </w:rPr>
      </w:pPr>
      <w:r>
        <w:rPr>
          <w:rFonts w:hint="eastAsia" w:ascii="宋体" w:hAnsi="宋体" w:cs="宋体"/>
          <w:sz w:val="24"/>
          <w:szCs w:val="24"/>
          <w:highlight w:val="none"/>
        </w:rPr>
        <w:t xml:space="preserve">二、工程承包范围 </w:t>
      </w:r>
    </w:p>
    <w:p w14:paraId="46264C9B">
      <w:pPr>
        <w:spacing w:beforeLines="100" w:afterLines="100" w:line="360" w:lineRule="auto"/>
        <w:ind w:firstLine="460" w:firstLineChars="192"/>
        <w:jc w:val="left"/>
        <w:rPr>
          <w:rFonts w:ascii="宋体" w:hAnsi="宋体" w:cs="宋体"/>
          <w:sz w:val="24"/>
          <w:szCs w:val="24"/>
          <w:highlight w:val="none"/>
        </w:rPr>
      </w:pPr>
      <w:r>
        <w:rPr>
          <w:rFonts w:hint="eastAsia" w:ascii="宋体" w:hAnsi="宋体" w:cs="宋体"/>
          <w:sz w:val="24"/>
          <w:szCs w:val="24"/>
          <w:highlight w:val="none"/>
        </w:rPr>
        <w:t>承包范围：</w:t>
      </w:r>
      <w:r>
        <w:rPr>
          <w:rFonts w:hint="eastAsia" w:ascii="宋体" w:hAnsi="宋体" w:cs="宋体"/>
          <w:sz w:val="24"/>
          <w:szCs w:val="24"/>
          <w:highlight w:val="none"/>
          <w:u w:val="single"/>
        </w:rPr>
        <w:t xml:space="preserve">                                                          </w:t>
      </w:r>
    </w:p>
    <w:p w14:paraId="3E8D971E">
      <w:pPr>
        <w:spacing w:beforeLines="100" w:afterLines="100" w:line="360" w:lineRule="auto"/>
        <w:ind w:firstLine="460" w:firstLineChars="192"/>
        <w:jc w:val="left"/>
        <w:rPr>
          <w:rFonts w:ascii="宋体" w:hAnsi="宋体" w:cs="宋体"/>
          <w:sz w:val="24"/>
          <w:szCs w:val="24"/>
          <w:highlight w:val="none"/>
        </w:rPr>
      </w:pPr>
      <w:r>
        <w:rPr>
          <w:rFonts w:hint="eastAsia" w:ascii="宋体" w:hAnsi="宋体" w:cs="宋体"/>
          <w:sz w:val="24"/>
          <w:szCs w:val="24"/>
          <w:highlight w:val="none"/>
        </w:rPr>
        <w:t>三、合同工期</w:t>
      </w:r>
    </w:p>
    <w:p w14:paraId="1B3DAA50">
      <w:pPr>
        <w:spacing w:beforeLines="100" w:afterLines="100" w:line="360" w:lineRule="auto"/>
        <w:ind w:firstLine="460" w:firstLineChars="192"/>
        <w:jc w:val="left"/>
        <w:rPr>
          <w:rFonts w:ascii="宋体" w:hAnsi="宋体" w:cs="宋体"/>
          <w:sz w:val="24"/>
          <w:szCs w:val="24"/>
          <w:highlight w:val="none"/>
        </w:rPr>
      </w:pPr>
      <w:r>
        <w:rPr>
          <w:rFonts w:hint="eastAsia" w:ascii="宋体" w:hAnsi="宋体" w:cs="宋体"/>
          <w:sz w:val="24"/>
          <w:szCs w:val="24"/>
          <w:highlight w:val="none"/>
        </w:rPr>
        <w:t>开工日期：</w:t>
      </w:r>
      <w:r>
        <w:rPr>
          <w:rFonts w:hint="eastAsia" w:ascii="宋体" w:hAnsi="宋体" w:cs="宋体"/>
          <w:sz w:val="24"/>
          <w:szCs w:val="24"/>
          <w:highlight w:val="none"/>
          <w:u w:val="single"/>
        </w:rPr>
        <w:t xml:space="preserve">           </w:t>
      </w:r>
    </w:p>
    <w:p w14:paraId="072D3B19">
      <w:pPr>
        <w:spacing w:beforeLines="100" w:afterLines="100" w:line="360" w:lineRule="auto"/>
        <w:ind w:firstLine="460" w:firstLineChars="192"/>
        <w:jc w:val="left"/>
        <w:rPr>
          <w:rFonts w:ascii="宋体" w:hAnsi="宋体" w:cs="宋体"/>
          <w:sz w:val="24"/>
          <w:szCs w:val="24"/>
          <w:highlight w:val="none"/>
        </w:rPr>
      </w:pPr>
      <w:r>
        <w:rPr>
          <w:rFonts w:hint="eastAsia" w:ascii="宋体" w:hAnsi="宋体" w:cs="宋体"/>
          <w:sz w:val="24"/>
          <w:szCs w:val="24"/>
          <w:highlight w:val="none"/>
        </w:rPr>
        <w:t>竣工日期：</w:t>
      </w:r>
      <w:r>
        <w:rPr>
          <w:rFonts w:hint="eastAsia" w:ascii="宋体" w:hAnsi="宋体" w:cs="宋体"/>
          <w:sz w:val="24"/>
          <w:szCs w:val="24"/>
          <w:highlight w:val="none"/>
          <w:u w:val="single"/>
        </w:rPr>
        <w:t xml:space="preserve">           </w:t>
      </w:r>
    </w:p>
    <w:p w14:paraId="3A934711">
      <w:pPr>
        <w:spacing w:beforeLines="100" w:afterLines="100" w:line="360" w:lineRule="auto"/>
        <w:ind w:firstLine="460" w:firstLineChars="192"/>
        <w:jc w:val="left"/>
        <w:rPr>
          <w:rFonts w:ascii="宋体" w:hAnsi="宋体" w:cs="宋体"/>
          <w:sz w:val="24"/>
          <w:szCs w:val="24"/>
          <w:highlight w:val="none"/>
        </w:rPr>
      </w:pPr>
      <w:r>
        <w:rPr>
          <w:rFonts w:hint="eastAsia" w:ascii="宋体" w:hAnsi="宋体" w:cs="宋体"/>
          <w:sz w:val="24"/>
          <w:szCs w:val="24"/>
          <w:highlight w:val="none"/>
        </w:rPr>
        <w:t>合同</w:t>
      </w:r>
      <w:r>
        <w:rPr>
          <w:rFonts w:hint="eastAsia" w:ascii="宋体" w:hAnsi="宋体" w:cs="宋体"/>
          <w:sz w:val="24"/>
          <w:szCs w:val="24"/>
          <w:highlight w:val="none"/>
          <w:lang w:val="en-US" w:eastAsia="zh-CN"/>
        </w:rPr>
        <w:t>服务</w:t>
      </w:r>
      <w:r>
        <w:rPr>
          <w:rFonts w:hint="eastAsia" w:ascii="宋体" w:hAnsi="宋体" w:cs="宋体"/>
          <w:sz w:val="24"/>
          <w:szCs w:val="24"/>
          <w:highlight w:val="none"/>
        </w:rPr>
        <w:t>期总日历天数</w:t>
      </w:r>
      <w:r>
        <w:rPr>
          <w:rFonts w:hint="eastAsia" w:ascii="宋体" w:hAnsi="宋体" w:cs="宋体"/>
          <w:sz w:val="24"/>
          <w:szCs w:val="24"/>
          <w:highlight w:val="none"/>
          <w:u w:val="single"/>
        </w:rPr>
        <w:t xml:space="preserve">   </w:t>
      </w:r>
      <w:r>
        <w:rPr>
          <w:rFonts w:hint="eastAsia" w:ascii="宋体" w:hAnsi="宋体" w:cs="宋体"/>
          <w:sz w:val="24"/>
          <w:szCs w:val="24"/>
          <w:highlight w:val="none"/>
        </w:rPr>
        <w:t>日历日。</w:t>
      </w:r>
    </w:p>
    <w:p w14:paraId="15BA0DE5">
      <w:pPr>
        <w:spacing w:beforeLines="100" w:afterLines="100" w:line="360" w:lineRule="auto"/>
        <w:ind w:firstLine="460" w:firstLineChars="192"/>
        <w:jc w:val="left"/>
        <w:rPr>
          <w:rFonts w:ascii="宋体" w:hAnsi="宋体" w:cs="宋体"/>
          <w:sz w:val="24"/>
          <w:szCs w:val="24"/>
          <w:highlight w:val="none"/>
        </w:rPr>
      </w:pPr>
      <w:r>
        <w:rPr>
          <w:rFonts w:hint="eastAsia" w:ascii="宋体" w:hAnsi="宋体" w:cs="宋体"/>
          <w:sz w:val="24"/>
          <w:szCs w:val="24"/>
          <w:highlight w:val="none"/>
        </w:rPr>
        <w:t>四、质量标准</w:t>
      </w:r>
    </w:p>
    <w:p w14:paraId="2F8E5FF4">
      <w:pPr>
        <w:spacing w:beforeLines="100" w:afterLines="100" w:line="360" w:lineRule="auto"/>
        <w:ind w:firstLine="460" w:firstLineChars="192"/>
        <w:jc w:val="left"/>
        <w:rPr>
          <w:rFonts w:ascii="宋体" w:hAnsi="宋体" w:cs="宋体"/>
          <w:sz w:val="24"/>
          <w:szCs w:val="24"/>
          <w:highlight w:val="none"/>
        </w:rPr>
      </w:pPr>
      <w:r>
        <w:rPr>
          <w:rFonts w:hint="eastAsia" w:ascii="宋体" w:hAnsi="宋体" w:cs="宋体"/>
          <w:sz w:val="24"/>
          <w:szCs w:val="24"/>
          <w:highlight w:val="none"/>
        </w:rPr>
        <w:t>工程质量标准：达到国家质量验收合格标准</w:t>
      </w:r>
    </w:p>
    <w:p w14:paraId="42976561">
      <w:pPr>
        <w:spacing w:beforeLines="100" w:afterLines="100" w:line="360" w:lineRule="auto"/>
        <w:ind w:firstLine="460" w:firstLineChars="192"/>
        <w:jc w:val="left"/>
        <w:rPr>
          <w:rFonts w:ascii="宋体" w:hAnsi="宋体" w:cs="宋体"/>
          <w:sz w:val="24"/>
          <w:szCs w:val="24"/>
          <w:highlight w:val="none"/>
        </w:rPr>
      </w:pPr>
      <w:r>
        <w:rPr>
          <w:rFonts w:hint="eastAsia" w:ascii="宋体" w:hAnsi="宋体" w:cs="宋体"/>
          <w:sz w:val="24"/>
          <w:szCs w:val="24"/>
          <w:highlight w:val="none"/>
        </w:rPr>
        <w:t>五、合同价款</w:t>
      </w:r>
    </w:p>
    <w:p w14:paraId="3485D429">
      <w:pPr>
        <w:spacing w:beforeLines="100" w:afterLines="100" w:line="360" w:lineRule="auto"/>
        <w:ind w:firstLine="460" w:firstLineChars="192"/>
        <w:jc w:val="left"/>
        <w:rPr>
          <w:rFonts w:ascii="宋体" w:hAnsi="宋体" w:cs="宋体"/>
          <w:sz w:val="24"/>
          <w:szCs w:val="24"/>
          <w:highlight w:val="none"/>
        </w:rPr>
      </w:pPr>
      <w:r>
        <w:rPr>
          <w:rFonts w:hint="eastAsia" w:ascii="宋体" w:hAnsi="宋体" w:cs="宋体"/>
          <w:sz w:val="24"/>
          <w:szCs w:val="24"/>
          <w:highlight w:val="none"/>
        </w:rPr>
        <w:t>合同金额（大写）：</w:t>
      </w:r>
      <w:r>
        <w:rPr>
          <w:rFonts w:hint="eastAsia" w:ascii="宋体" w:hAnsi="宋体" w:cs="宋体"/>
          <w:sz w:val="24"/>
          <w:szCs w:val="24"/>
          <w:highlight w:val="none"/>
          <w:u w:val="single"/>
        </w:rPr>
        <w:t xml:space="preserve">                            </w:t>
      </w:r>
      <w:r>
        <w:rPr>
          <w:rFonts w:hint="eastAsia" w:ascii="宋体" w:hAnsi="宋体" w:cs="宋体"/>
          <w:sz w:val="24"/>
          <w:szCs w:val="24"/>
          <w:highlight w:val="none"/>
        </w:rPr>
        <w:t>（¥</w:t>
      </w:r>
      <w:r>
        <w:rPr>
          <w:rFonts w:hint="eastAsia" w:ascii="宋体" w:hAnsi="宋体" w:cs="宋体"/>
          <w:sz w:val="24"/>
          <w:szCs w:val="24"/>
          <w:highlight w:val="none"/>
          <w:u w:val="single"/>
        </w:rPr>
        <w:t xml:space="preserve">        </w:t>
      </w:r>
      <w:r>
        <w:rPr>
          <w:rFonts w:hint="eastAsia" w:ascii="宋体" w:hAnsi="宋体" w:cs="宋体"/>
          <w:sz w:val="24"/>
          <w:szCs w:val="24"/>
          <w:highlight w:val="none"/>
        </w:rPr>
        <w:t>）。</w:t>
      </w:r>
    </w:p>
    <w:p w14:paraId="344CB2BB">
      <w:pPr>
        <w:spacing w:beforeLines="100" w:afterLines="100" w:line="360" w:lineRule="auto"/>
        <w:ind w:firstLine="460" w:firstLineChars="192"/>
        <w:jc w:val="left"/>
        <w:rPr>
          <w:rFonts w:ascii="宋体" w:hAnsi="宋体" w:cs="宋体"/>
          <w:sz w:val="24"/>
          <w:szCs w:val="24"/>
          <w:highlight w:val="none"/>
        </w:rPr>
      </w:pPr>
      <w:r>
        <w:rPr>
          <w:rFonts w:hint="eastAsia" w:ascii="宋体" w:hAnsi="宋体" w:cs="宋体"/>
          <w:sz w:val="24"/>
          <w:szCs w:val="24"/>
          <w:highlight w:val="none"/>
        </w:rPr>
        <w:t>合同总价即成交价，合同总价为总承包价，不受市场价变化或实际工作量变化的影响，合同价格为含税价，供应商提供本工程所发生的一切税（包括增值税）费等都已包含于合同价款中。</w:t>
      </w:r>
    </w:p>
    <w:p w14:paraId="5D041D89">
      <w:pPr>
        <w:spacing w:beforeLines="100" w:afterLines="100" w:line="360" w:lineRule="auto"/>
        <w:ind w:firstLine="460" w:firstLineChars="192"/>
        <w:jc w:val="left"/>
        <w:rPr>
          <w:rFonts w:ascii="宋体" w:hAnsi="宋体" w:cs="宋体"/>
          <w:sz w:val="24"/>
          <w:szCs w:val="24"/>
          <w:highlight w:val="none"/>
        </w:rPr>
      </w:pPr>
      <w:r>
        <w:rPr>
          <w:rFonts w:hint="eastAsia" w:ascii="宋体" w:hAnsi="宋体" w:cs="宋体"/>
          <w:sz w:val="24"/>
          <w:szCs w:val="24"/>
          <w:highlight w:val="none"/>
        </w:rPr>
        <w:t>六、组成合同的文件</w:t>
      </w:r>
    </w:p>
    <w:p w14:paraId="02EE2F1B">
      <w:pPr>
        <w:spacing w:beforeLines="100" w:afterLines="100" w:line="360" w:lineRule="auto"/>
        <w:ind w:firstLine="460" w:firstLineChars="192"/>
        <w:jc w:val="left"/>
        <w:rPr>
          <w:rFonts w:ascii="宋体" w:hAnsi="宋体" w:cs="宋体"/>
          <w:sz w:val="24"/>
          <w:szCs w:val="24"/>
          <w:highlight w:val="none"/>
        </w:rPr>
      </w:pPr>
      <w:r>
        <w:rPr>
          <w:rFonts w:hint="eastAsia" w:ascii="宋体" w:hAnsi="宋体" w:cs="宋体"/>
          <w:sz w:val="24"/>
          <w:szCs w:val="24"/>
          <w:highlight w:val="none"/>
        </w:rPr>
        <w:t>组成本合同的文件包括：</w:t>
      </w:r>
    </w:p>
    <w:p w14:paraId="5ED9A583">
      <w:pPr>
        <w:spacing w:beforeLines="100" w:afterLines="100" w:line="360" w:lineRule="auto"/>
        <w:ind w:firstLine="460" w:firstLineChars="192"/>
        <w:jc w:val="left"/>
        <w:rPr>
          <w:rFonts w:ascii="宋体" w:hAnsi="宋体" w:cs="宋体"/>
          <w:sz w:val="24"/>
          <w:szCs w:val="24"/>
          <w:highlight w:val="none"/>
        </w:rPr>
      </w:pPr>
      <w:r>
        <w:rPr>
          <w:rFonts w:hint="eastAsia" w:ascii="宋体" w:hAnsi="宋体" w:cs="宋体"/>
          <w:sz w:val="24"/>
          <w:szCs w:val="24"/>
          <w:highlight w:val="none"/>
        </w:rPr>
        <w:t>1、本合同协议书</w:t>
      </w:r>
    </w:p>
    <w:p w14:paraId="3FD4EAF9">
      <w:pPr>
        <w:spacing w:beforeLines="100" w:afterLines="100" w:line="360" w:lineRule="auto"/>
        <w:ind w:firstLine="460" w:firstLineChars="192"/>
        <w:jc w:val="left"/>
        <w:rPr>
          <w:rFonts w:ascii="宋体" w:hAnsi="宋体" w:cs="宋体"/>
          <w:sz w:val="24"/>
          <w:szCs w:val="24"/>
          <w:highlight w:val="none"/>
        </w:rPr>
      </w:pPr>
      <w:r>
        <w:rPr>
          <w:rFonts w:hint="eastAsia" w:ascii="宋体" w:hAnsi="宋体" w:cs="宋体"/>
          <w:sz w:val="24"/>
          <w:szCs w:val="24"/>
          <w:highlight w:val="none"/>
        </w:rPr>
        <w:t>2、本合同专用条款</w:t>
      </w:r>
    </w:p>
    <w:p w14:paraId="3624CC62">
      <w:pPr>
        <w:spacing w:beforeLines="100" w:afterLines="100" w:line="360" w:lineRule="auto"/>
        <w:ind w:firstLine="460" w:firstLineChars="192"/>
        <w:jc w:val="left"/>
        <w:rPr>
          <w:rFonts w:ascii="宋体" w:hAnsi="宋体" w:cs="宋体"/>
          <w:sz w:val="24"/>
          <w:szCs w:val="24"/>
          <w:highlight w:val="none"/>
        </w:rPr>
      </w:pPr>
      <w:r>
        <w:rPr>
          <w:rFonts w:hint="eastAsia" w:ascii="宋体" w:hAnsi="宋体" w:cs="宋体"/>
          <w:sz w:val="24"/>
          <w:szCs w:val="24"/>
          <w:highlight w:val="none"/>
        </w:rPr>
        <w:t>3、本合同通用条款</w:t>
      </w:r>
    </w:p>
    <w:p w14:paraId="546E3B38">
      <w:pPr>
        <w:spacing w:beforeLines="100" w:afterLines="100" w:line="360" w:lineRule="auto"/>
        <w:ind w:firstLine="460" w:firstLineChars="192"/>
        <w:jc w:val="left"/>
        <w:rPr>
          <w:rFonts w:ascii="宋体" w:hAnsi="宋体" w:cs="宋体"/>
          <w:sz w:val="24"/>
          <w:szCs w:val="24"/>
          <w:highlight w:val="none"/>
        </w:rPr>
      </w:pPr>
      <w:r>
        <w:rPr>
          <w:rFonts w:hint="eastAsia" w:ascii="宋体" w:hAnsi="宋体" w:cs="宋体"/>
          <w:sz w:val="24"/>
          <w:szCs w:val="24"/>
          <w:highlight w:val="none"/>
        </w:rPr>
        <w:t>4、中标通知书</w:t>
      </w:r>
    </w:p>
    <w:p w14:paraId="5950EB08">
      <w:pPr>
        <w:spacing w:beforeLines="100" w:afterLines="100" w:line="360" w:lineRule="auto"/>
        <w:ind w:firstLine="460" w:firstLineChars="192"/>
        <w:jc w:val="left"/>
        <w:rPr>
          <w:rFonts w:ascii="宋体" w:hAnsi="宋体" w:cs="宋体"/>
          <w:sz w:val="24"/>
          <w:szCs w:val="24"/>
          <w:highlight w:val="none"/>
        </w:rPr>
      </w:pPr>
      <w:r>
        <w:rPr>
          <w:rFonts w:hint="eastAsia" w:ascii="宋体" w:hAnsi="宋体" w:cs="宋体"/>
          <w:sz w:val="24"/>
          <w:szCs w:val="24"/>
          <w:highlight w:val="none"/>
        </w:rPr>
        <w:t>5、投标文件、工程报价单或预算书及其附件</w:t>
      </w:r>
    </w:p>
    <w:p w14:paraId="0614AB7B">
      <w:pPr>
        <w:spacing w:beforeLines="100" w:afterLines="100" w:line="360" w:lineRule="auto"/>
        <w:ind w:firstLine="460" w:firstLineChars="192"/>
        <w:jc w:val="left"/>
        <w:rPr>
          <w:rFonts w:ascii="宋体" w:hAnsi="宋体" w:cs="宋体"/>
          <w:sz w:val="24"/>
          <w:szCs w:val="24"/>
          <w:highlight w:val="none"/>
        </w:rPr>
      </w:pPr>
      <w:r>
        <w:rPr>
          <w:rFonts w:hint="eastAsia" w:ascii="宋体" w:hAnsi="宋体" w:cs="宋体"/>
          <w:sz w:val="24"/>
          <w:szCs w:val="24"/>
          <w:highlight w:val="none"/>
        </w:rPr>
        <w:t>6、招标文件、答疑纪要</w:t>
      </w:r>
    </w:p>
    <w:p w14:paraId="425F759C">
      <w:pPr>
        <w:spacing w:beforeLines="100" w:afterLines="100" w:line="360" w:lineRule="auto"/>
        <w:ind w:firstLine="460" w:firstLineChars="192"/>
        <w:jc w:val="left"/>
        <w:rPr>
          <w:rFonts w:ascii="宋体" w:hAnsi="宋体" w:cs="宋体"/>
          <w:sz w:val="24"/>
          <w:szCs w:val="24"/>
          <w:highlight w:val="none"/>
        </w:rPr>
      </w:pPr>
      <w:r>
        <w:rPr>
          <w:rFonts w:hint="eastAsia" w:ascii="宋体" w:hAnsi="宋体" w:cs="宋体"/>
          <w:sz w:val="24"/>
          <w:szCs w:val="24"/>
          <w:highlight w:val="none"/>
        </w:rPr>
        <w:t>7、标准、规范及有关技术文件</w:t>
      </w:r>
    </w:p>
    <w:p w14:paraId="423FE95E">
      <w:pPr>
        <w:spacing w:beforeLines="100" w:afterLines="100" w:line="360" w:lineRule="auto"/>
        <w:ind w:firstLine="460" w:firstLineChars="192"/>
        <w:jc w:val="left"/>
        <w:rPr>
          <w:rFonts w:ascii="宋体" w:hAnsi="宋体" w:cs="宋体"/>
          <w:sz w:val="24"/>
          <w:szCs w:val="24"/>
          <w:highlight w:val="none"/>
        </w:rPr>
      </w:pPr>
      <w:r>
        <w:rPr>
          <w:rFonts w:hint="eastAsia" w:ascii="宋体" w:hAnsi="宋体" w:cs="宋体"/>
          <w:sz w:val="24"/>
          <w:szCs w:val="24"/>
          <w:highlight w:val="none"/>
        </w:rPr>
        <w:t>双方为履行本合同的有关洽商、变更等书面协议或文件视为本合同的组成部分。</w:t>
      </w:r>
    </w:p>
    <w:p w14:paraId="57FF730C">
      <w:pPr>
        <w:spacing w:beforeLines="100" w:afterLines="100" w:line="360" w:lineRule="auto"/>
        <w:ind w:firstLine="460" w:firstLineChars="192"/>
        <w:jc w:val="left"/>
        <w:rPr>
          <w:rFonts w:ascii="宋体" w:hAnsi="宋体" w:cs="宋体"/>
          <w:sz w:val="24"/>
          <w:szCs w:val="24"/>
          <w:highlight w:val="none"/>
        </w:rPr>
      </w:pPr>
      <w:r>
        <w:rPr>
          <w:rFonts w:hint="eastAsia" w:ascii="宋体" w:hAnsi="宋体" w:cs="宋体"/>
          <w:sz w:val="24"/>
          <w:szCs w:val="24"/>
          <w:highlight w:val="none"/>
        </w:rPr>
        <w:t>七、本协议书中有关词语含义与本合同第二部分《通用条款》中分别赋予它们的定义相同。</w:t>
      </w:r>
    </w:p>
    <w:p w14:paraId="270D5BA0">
      <w:pPr>
        <w:spacing w:beforeLines="100" w:afterLines="100" w:line="360" w:lineRule="auto"/>
        <w:ind w:firstLine="460" w:firstLineChars="192"/>
        <w:jc w:val="left"/>
        <w:rPr>
          <w:rFonts w:ascii="宋体" w:hAnsi="宋体" w:cs="宋体"/>
          <w:sz w:val="24"/>
          <w:szCs w:val="24"/>
          <w:highlight w:val="none"/>
        </w:rPr>
      </w:pPr>
      <w:r>
        <w:rPr>
          <w:rFonts w:hint="eastAsia" w:ascii="宋体" w:hAnsi="宋体" w:cs="宋体"/>
          <w:sz w:val="24"/>
          <w:szCs w:val="24"/>
          <w:highlight w:val="none"/>
        </w:rPr>
        <w:t>八、承包人向发包人承诺按照合同约定进行施工、竣工并在质量保修期内承担工程质量保修责任。</w:t>
      </w:r>
    </w:p>
    <w:p w14:paraId="3034CD71">
      <w:pPr>
        <w:spacing w:beforeLines="100" w:afterLines="100" w:line="360" w:lineRule="auto"/>
        <w:ind w:firstLine="460" w:firstLineChars="192"/>
        <w:jc w:val="left"/>
        <w:rPr>
          <w:rFonts w:ascii="宋体" w:hAnsi="宋体" w:cs="宋体"/>
          <w:sz w:val="24"/>
          <w:szCs w:val="24"/>
          <w:highlight w:val="none"/>
        </w:rPr>
      </w:pPr>
      <w:r>
        <w:rPr>
          <w:rFonts w:hint="eastAsia" w:ascii="宋体" w:hAnsi="宋体" w:cs="宋体"/>
          <w:sz w:val="24"/>
          <w:szCs w:val="24"/>
          <w:highlight w:val="none"/>
        </w:rPr>
        <w:t>九、发包人向承包人承诺按照合同约定的期限和方式支付合同价款及其他应当支付的款项。</w:t>
      </w:r>
    </w:p>
    <w:p w14:paraId="1EAE6852">
      <w:pPr>
        <w:spacing w:beforeLines="100" w:afterLines="100" w:line="360" w:lineRule="auto"/>
        <w:ind w:firstLine="460" w:firstLineChars="192"/>
        <w:jc w:val="left"/>
        <w:rPr>
          <w:rFonts w:ascii="宋体" w:hAnsi="宋体" w:cs="宋体"/>
          <w:sz w:val="24"/>
          <w:szCs w:val="24"/>
          <w:highlight w:val="none"/>
        </w:rPr>
      </w:pPr>
      <w:r>
        <w:rPr>
          <w:rFonts w:hint="eastAsia" w:ascii="宋体" w:hAnsi="宋体" w:cs="宋体"/>
          <w:sz w:val="24"/>
          <w:szCs w:val="24"/>
          <w:highlight w:val="none"/>
        </w:rPr>
        <w:t>十、合同生效</w:t>
      </w:r>
    </w:p>
    <w:p w14:paraId="70666432">
      <w:pPr>
        <w:spacing w:beforeLines="100" w:afterLines="100" w:line="360" w:lineRule="auto"/>
        <w:ind w:firstLine="460" w:firstLineChars="192"/>
        <w:jc w:val="left"/>
        <w:rPr>
          <w:rFonts w:ascii="宋体" w:hAnsi="宋体" w:cs="宋体"/>
          <w:sz w:val="24"/>
          <w:szCs w:val="24"/>
          <w:highlight w:val="none"/>
        </w:rPr>
      </w:pPr>
      <w:r>
        <w:rPr>
          <w:rFonts w:hint="eastAsia" w:ascii="宋体" w:hAnsi="宋体" w:cs="宋体"/>
          <w:sz w:val="24"/>
          <w:szCs w:val="24"/>
          <w:highlight w:val="none"/>
        </w:rPr>
        <w:t>合同订立时间：          年            月            日</w:t>
      </w:r>
    </w:p>
    <w:p w14:paraId="5B2223B9">
      <w:pPr>
        <w:spacing w:beforeLines="100" w:afterLines="100" w:line="360" w:lineRule="auto"/>
        <w:ind w:firstLine="460" w:firstLineChars="192"/>
        <w:jc w:val="left"/>
        <w:rPr>
          <w:rFonts w:ascii="宋体" w:hAnsi="宋体" w:cs="宋体"/>
          <w:sz w:val="24"/>
          <w:szCs w:val="24"/>
          <w:highlight w:val="none"/>
        </w:rPr>
      </w:pPr>
      <w:r>
        <w:rPr>
          <w:rFonts w:hint="eastAsia" w:ascii="宋体" w:hAnsi="宋体" w:cs="宋体"/>
          <w:sz w:val="24"/>
          <w:szCs w:val="24"/>
          <w:highlight w:val="none"/>
        </w:rPr>
        <w:t xml:space="preserve">合同订立地点：                                       </w:t>
      </w:r>
    </w:p>
    <w:p w14:paraId="51D4CF95">
      <w:pPr>
        <w:spacing w:beforeLines="100" w:afterLines="100" w:line="360" w:lineRule="auto"/>
        <w:ind w:firstLine="460" w:firstLineChars="192"/>
        <w:jc w:val="left"/>
        <w:rPr>
          <w:rFonts w:ascii="宋体" w:hAnsi="宋体" w:cs="宋体"/>
          <w:sz w:val="24"/>
          <w:szCs w:val="24"/>
          <w:highlight w:val="none"/>
        </w:rPr>
      </w:pPr>
      <w:r>
        <w:rPr>
          <w:rFonts w:hint="eastAsia" w:ascii="宋体" w:hAnsi="宋体" w:cs="宋体"/>
          <w:sz w:val="24"/>
          <w:szCs w:val="24"/>
          <w:highlight w:val="none"/>
        </w:rPr>
        <w:t>本合同双方约定双方签字盖章后生效。</w:t>
      </w:r>
    </w:p>
    <w:p w14:paraId="09CEF725">
      <w:pPr>
        <w:spacing w:beforeLines="100" w:afterLines="100" w:line="360" w:lineRule="auto"/>
        <w:ind w:firstLine="460" w:firstLineChars="192"/>
        <w:jc w:val="left"/>
        <w:rPr>
          <w:rFonts w:ascii="宋体" w:hAnsi="宋体" w:cs="宋体"/>
          <w:sz w:val="24"/>
          <w:szCs w:val="24"/>
          <w:highlight w:val="none"/>
        </w:rPr>
      </w:pPr>
      <w:r>
        <w:rPr>
          <w:rFonts w:hint="eastAsia" w:ascii="宋体" w:hAnsi="宋体" w:cs="宋体"/>
          <w:sz w:val="24"/>
          <w:szCs w:val="24"/>
          <w:highlight w:val="none"/>
        </w:rPr>
        <w:t>发包人：          （公章）         承包人：         （公章）</w:t>
      </w:r>
    </w:p>
    <w:p w14:paraId="4A017087">
      <w:pPr>
        <w:spacing w:beforeLines="100" w:afterLines="100" w:line="360" w:lineRule="auto"/>
        <w:ind w:firstLine="460" w:firstLineChars="192"/>
        <w:jc w:val="left"/>
        <w:rPr>
          <w:rFonts w:ascii="宋体" w:hAnsi="宋体" w:cs="宋体"/>
          <w:sz w:val="24"/>
          <w:szCs w:val="24"/>
          <w:highlight w:val="none"/>
        </w:rPr>
      </w:pPr>
      <w:r>
        <w:rPr>
          <w:rFonts w:hint="eastAsia" w:ascii="宋体" w:hAnsi="宋体" w:cs="宋体"/>
          <w:sz w:val="24"/>
          <w:szCs w:val="24"/>
          <w:highlight w:val="none"/>
        </w:rPr>
        <w:t>法定代表人：                         法定代表人：</w:t>
      </w:r>
    </w:p>
    <w:p w14:paraId="166C2F4D">
      <w:pPr>
        <w:spacing w:beforeLines="100" w:afterLines="100" w:line="360" w:lineRule="auto"/>
        <w:ind w:firstLine="460" w:firstLineChars="192"/>
        <w:jc w:val="left"/>
        <w:rPr>
          <w:rFonts w:ascii="宋体" w:hAnsi="宋体" w:cs="宋体"/>
          <w:sz w:val="24"/>
          <w:szCs w:val="24"/>
          <w:highlight w:val="none"/>
        </w:rPr>
      </w:pPr>
      <w:r>
        <w:rPr>
          <w:rFonts w:hint="eastAsia" w:ascii="宋体" w:hAnsi="宋体" w:cs="宋体"/>
          <w:sz w:val="24"/>
          <w:szCs w:val="24"/>
          <w:highlight w:val="none"/>
        </w:rPr>
        <w:t>委托代理人：                         委托代理人：</w:t>
      </w:r>
    </w:p>
    <w:p w14:paraId="21B0D4CE">
      <w:pPr>
        <w:spacing w:beforeLines="100" w:afterLines="100" w:line="360" w:lineRule="auto"/>
        <w:ind w:firstLine="460" w:firstLineChars="192"/>
        <w:jc w:val="left"/>
        <w:rPr>
          <w:rFonts w:ascii="宋体" w:hAnsi="宋体" w:cs="宋体"/>
          <w:sz w:val="24"/>
          <w:szCs w:val="24"/>
          <w:highlight w:val="none"/>
        </w:rPr>
      </w:pPr>
      <w:r>
        <w:rPr>
          <w:rFonts w:hint="eastAsia" w:ascii="宋体" w:hAnsi="宋体" w:cs="宋体"/>
          <w:sz w:val="24"/>
          <w:szCs w:val="24"/>
          <w:highlight w:val="none"/>
        </w:rPr>
        <w:t>联系人：                             联系人：</w:t>
      </w:r>
    </w:p>
    <w:p w14:paraId="787D8992">
      <w:pPr>
        <w:spacing w:beforeLines="100" w:afterLines="100" w:line="360" w:lineRule="auto"/>
        <w:ind w:firstLine="460" w:firstLineChars="192"/>
        <w:jc w:val="left"/>
        <w:rPr>
          <w:rFonts w:ascii="宋体" w:hAnsi="宋体" w:cs="宋体"/>
          <w:sz w:val="24"/>
          <w:szCs w:val="24"/>
          <w:highlight w:val="none"/>
        </w:rPr>
      </w:pPr>
      <w:r>
        <w:rPr>
          <w:rFonts w:hint="eastAsia" w:ascii="宋体" w:hAnsi="宋体" w:cs="宋体"/>
          <w:sz w:val="24"/>
          <w:szCs w:val="24"/>
          <w:highlight w:val="none"/>
        </w:rPr>
        <w:t>电话：                               电话：</w:t>
      </w:r>
    </w:p>
    <w:p w14:paraId="37BC131A">
      <w:pPr>
        <w:spacing w:beforeLines="100" w:afterLines="100" w:line="360" w:lineRule="auto"/>
        <w:ind w:firstLine="460" w:firstLineChars="192"/>
        <w:jc w:val="left"/>
        <w:rPr>
          <w:rFonts w:ascii="宋体" w:hAnsi="宋体" w:cs="宋体"/>
          <w:sz w:val="24"/>
          <w:szCs w:val="24"/>
          <w:highlight w:val="none"/>
        </w:rPr>
      </w:pPr>
      <w:r>
        <w:rPr>
          <w:rFonts w:hint="eastAsia" w:ascii="宋体" w:hAnsi="宋体" w:cs="宋体"/>
          <w:sz w:val="24"/>
          <w:szCs w:val="24"/>
          <w:highlight w:val="none"/>
        </w:rPr>
        <w:t>传真：                               传真：</w:t>
      </w:r>
    </w:p>
    <w:p w14:paraId="0B04BBA1">
      <w:pPr>
        <w:spacing w:beforeLines="100" w:afterLines="100" w:line="360" w:lineRule="auto"/>
        <w:ind w:firstLine="460" w:firstLineChars="192"/>
        <w:jc w:val="left"/>
        <w:rPr>
          <w:rFonts w:ascii="宋体" w:hAnsi="宋体" w:cs="宋体"/>
          <w:sz w:val="24"/>
          <w:szCs w:val="24"/>
          <w:highlight w:val="none"/>
        </w:rPr>
      </w:pPr>
      <w:r>
        <w:rPr>
          <w:rFonts w:hint="eastAsia" w:ascii="宋体" w:hAnsi="宋体" w:cs="宋体"/>
          <w:sz w:val="24"/>
          <w:szCs w:val="24"/>
          <w:highlight w:val="none"/>
        </w:rPr>
        <w:t>开户银行：                           开户银行：</w:t>
      </w:r>
    </w:p>
    <w:p w14:paraId="69E0CDE3">
      <w:pPr>
        <w:spacing w:beforeLines="100" w:afterLines="100" w:line="360" w:lineRule="auto"/>
        <w:ind w:firstLine="460" w:firstLineChars="192"/>
        <w:jc w:val="left"/>
        <w:rPr>
          <w:rFonts w:hint="eastAsia" w:ascii="宋体" w:hAnsi="宋体" w:cs="宋体"/>
          <w:sz w:val="24"/>
          <w:szCs w:val="24"/>
          <w:highlight w:val="none"/>
        </w:rPr>
      </w:pPr>
      <w:r>
        <w:rPr>
          <w:rFonts w:hint="eastAsia" w:ascii="宋体" w:hAnsi="宋体" w:cs="宋体"/>
          <w:sz w:val="24"/>
          <w:szCs w:val="24"/>
          <w:highlight w:val="none"/>
        </w:rPr>
        <w:t xml:space="preserve">账号：                           </w:t>
      </w:r>
    </w:p>
    <w:p w14:paraId="236E0C29">
      <w:pPr>
        <w:pStyle w:val="2"/>
        <w:rPr>
          <w:rFonts w:hint="eastAsia" w:ascii="宋体" w:hAnsi="宋体" w:cs="宋体"/>
          <w:sz w:val="24"/>
          <w:szCs w:val="24"/>
          <w:highlight w:val="none"/>
        </w:rPr>
      </w:pPr>
    </w:p>
    <w:p w14:paraId="639DACDD"/>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72405C">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9" name="文本框 10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36D81872">
                          <w:pPr>
                            <w:pStyle w:val="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50</w:t>
                          </w:r>
                          <w:r>
                            <w:rPr>
                              <w:rFonts w:hint="eastAsia" w:ascii="宋体" w:hAnsi="宋体" w:eastAsia="宋体" w:cs="宋体"/>
                            </w:rPr>
                            <w:fldChar w:fldCharType="end"/>
                          </w:r>
                        </w:p>
                      </w:txbxContent>
                    </wps:txbx>
                    <wps:bodyPr wrap="none" lIns="0" tIns="0" rIns="0" bIns="0" upright="0">
                      <a:spAutoFit/>
                    </wps:bodyPr>
                  </wps:wsp>
                </a:graphicData>
              </a:graphic>
            </wp:anchor>
          </w:drawing>
        </mc:Choice>
        <mc:Fallback>
          <w:pict>
            <v:shape id="文本框 1029"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OqXm5zwAAAAUBAAAPAAAAAAAAAAEAIAAAACIAAABkcnMvZG93&#10;bnJldi54bWxQSwECFAAUAAAACACHTuJAlbhQmNABAACrAwAADgAAAAAAAAABACAAAAAeAQAAZHJz&#10;L2Uyb0RvYy54bWxQSwUGAAAAAAYABgBZAQAAYAUAAAAA&#10;">
              <v:fill on="f" focussize="0,0"/>
              <v:stroke on="f"/>
              <v:imagedata o:title=""/>
              <o:lock v:ext="edit" aspectratio="f"/>
              <v:textbox inset="0mm,0mm,0mm,0mm" style="mso-fit-shape-to-text:t;">
                <w:txbxContent>
                  <w:p w14:paraId="36D81872">
                    <w:pPr>
                      <w:pStyle w:val="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50</w:t>
                    </w:r>
                    <w:r>
                      <w:rPr>
                        <w:rFonts w:hint="eastAsia" w:ascii="宋体" w:hAnsi="宋体" w:eastAsia="宋体" w:cs="宋体"/>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DA7CFE"/>
    <w:rsid w:val="50DA7C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toa heading"/>
    <w:basedOn w:val="1"/>
    <w:next w:val="1"/>
    <w:unhideWhenUsed/>
    <w:qFormat/>
    <w:uiPriority w:val="99"/>
    <w:pPr>
      <w:spacing w:before="120"/>
    </w:pPr>
    <w:rPr>
      <w:rFonts w:ascii="Cambria" w:hAnsi="Cambria" w:cs="Times New Roman"/>
      <w:sz w:val="24"/>
      <w:szCs w:val="24"/>
    </w:rPr>
  </w:style>
  <w:style w:type="paragraph" w:styleId="3">
    <w:name w:val="footer"/>
    <w:basedOn w:val="1"/>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1</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2026-06-04T10:22:00Z</dcterms:created>
  <dc:creator>lllllll</dc:creator>
  <cp:lastModifiedBy>lllllll</cp:lastModifiedBy>
  <dcterms:modified xsi:type="dcterms:W3CDTF">2026-06-04T10:23:41Z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004598FC18CA4F9D89832AD692F33FF7_11</vt:lpwstr>
  </property>
  <property fmtid="{D5CDD505-2E9C-101B-9397-08002B2CF9AE}" pid="4" name="KSOTemplateDocerSaveRecord">
    <vt:lpwstr>eyJoZGlkIjoiMDc2YjExZDk4YmRkMTFlODc4NDZiMTVkOTg4ODNhMmEiLCJ1c2VySWQiOiI2NTg5NjM4NzgifQ==</vt:lpwstr>
  </property>
</Properties>
</file>