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LZBC2026-480（XDZ2026-66-N-30）</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0AF079A3">
      <w:pPr>
        <w:spacing w:line="48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西安人才综合服务港品牌宣传运营</w:t>
      </w:r>
    </w:p>
    <w:p w14:paraId="5A780140">
      <w:pPr>
        <w:spacing w:line="480" w:lineRule="auto"/>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服务项目</w:t>
      </w:r>
      <w:r>
        <w:rPr>
          <w:rFonts w:hint="eastAsia" w:ascii="宋体" w:hAnsi="宋体" w:cs="宋体"/>
          <w:b/>
          <w:bCs/>
          <w:sz w:val="52"/>
          <w:szCs w:val="52"/>
          <w:lang w:eastAsia="zh-CN"/>
        </w:rPr>
        <w:t>（</w:t>
      </w:r>
      <w:r>
        <w:rPr>
          <w:rFonts w:hint="eastAsia" w:ascii="宋体" w:hAnsi="宋体" w:cs="宋体"/>
          <w:b/>
          <w:bCs/>
          <w:sz w:val="52"/>
          <w:szCs w:val="52"/>
          <w:lang w:val="en-US" w:eastAsia="zh-CN"/>
        </w:rPr>
        <w:t>二次</w:t>
      </w:r>
      <w:r>
        <w:rPr>
          <w:rFonts w:hint="eastAsia" w:ascii="宋体" w:hAnsi="宋体" w:cs="宋体"/>
          <w:b/>
          <w:bCs/>
          <w:sz w:val="52"/>
          <w:szCs w:val="52"/>
          <w:lang w:eastAsia="zh-CN"/>
        </w:rPr>
        <w:t>）</w:t>
      </w:r>
      <w:bookmarkStart w:id="3" w:name="_GoBack"/>
      <w:bookmarkEnd w:id="3"/>
    </w:p>
    <w:p w14:paraId="7BEFE5C4">
      <w:pPr>
        <w:spacing w:line="360" w:lineRule="auto"/>
        <w:jc w:val="center"/>
        <w:rPr>
          <w:rFonts w:hint="eastAsia"/>
        </w:rPr>
      </w:pPr>
    </w:p>
    <w:p w14:paraId="49CDA0EF">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法定代表人或授权代表：</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磋商</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磋商</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中共西安高新技术产业开发区工作委员会组织人事部</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w:t>
      </w:r>
      <w:r>
        <w:rPr>
          <w:rFonts w:hint="eastAsia" w:ascii="宋体" w:hAnsi="宋体" w:cs="宋体"/>
          <w:sz w:val="24"/>
          <w:szCs w:val="24"/>
          <w:lang w:eastAsia="zh-CN"/>
        </w:rPr>
        <w:t>贵单位</w:t>
      </w:r>
      <w:r>
        <w:rPr>
          <w:rFonts w:hint="eastAsia" w:ascii="宋体" w:hAnsi="宋体" w:cs="宋体"/>
          <w:sz w:val="24"/>
          <w:szCs w:val="24"/>
          <w:u w:val="single"/>
        </w:rPr>
        <w:t xml:space="preserve"> </w:t>
      </w:r>
      <w:r>
        <w:rPr>
          <w:rFonts w:hint="eastAsia" w:ascii="宋体" w:hAnsi="宋体" w:cs="宋体"/>
          <w:sz w:val="24"/>
          <w:szCs w:val="24"/>
          <w:u w:val="single"/>
          <w:lang w:eastAsia="zh-CN"/>
        </w:rPr>
        <w:t>西安人才综合服务港品牌宣传运营服务项目（</w:t>
      </w:r>
      <w:r>
        <w:rPr>
          <w:rFonts w:hint="eastAsia" w:ascii="宋体" w:hAnsi="宋体" w:cs="宋体"/>
          <w:sz w:val="24"/>
          <w:szCs w:val="24"/>
          <w:u w:val="single"/>
          <w:lang w:val="en-US" w:eastAsia="zh-CN"/>
        </w:rPr>
        <w:t>二次</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LZBC2026-480（XDZ2026-66-N-30）</w:t>
      </w:r>
      <w:r>
        <w:rPr>
          <w:rFonts w:hint="eastAsia" w:ascii="宋体" w:hAnsi="宋体" w:cs="宋体"/>
          <w:sz w:val="24"/>
          <w:szCs w:val="24"/>
          <w:u w:val="none"/>
        </w:rPr>
        <w:t xml:space="preserve"> </w:t>
      </w:r>
      <w:r>
        <w:rPr>
          <w:rFonts w:hint="eastAsia" w:ascii="宋体" w:hAnsi="宋体" w:cs="宋体"/>
          <w:sz w:val="24"/>
          <w:szCs w:val="24"/>
          <w:u w:val="none"/>
          <w:lang w:val="en-US" w:eastAsia="zh-CN"/>
        </w:rPr>
        <w:t>竞争性磋商</w:t>
      </w:r>
      <w:r>
        <w:rPr>
          <w:rFonts w:hint="eastAsia" w:ascii="宋体" w:hAnsi="宋体" w:cs="宋体"/>
          <w:sz w:val="24"/>
          <w:szCs w:val="24"/>
        </w:rPr>
        <w:t>文件，我们决定参加该项目</w:t>
      </w:r>
      <w:r>
        <w:rPr>
          <w:rFonts w:hint="eastAsia" w:ascii="宋体" w:hAnsi="宋体" w:cs="宋体"/>
          <w:sz w:val="24"/>
          <w:szCs w:val="24"/>
          <w:lang w:eastAsia="zh-CN"/>
        </w:rPr>
        <w:t>磋商</w:t>
      </w:r>
      <w:r>
        <w:rPr>
          <w:rFonts w:hint="eastAsia" w:ascii="宋体" w:hAnsi="宋体" w:cs="宋体"/>
          <w:sz w:val="24"/>
          <w:szCs w:val="24"/>
        </w:rPr>
        <w:t>活动，并参与</w:t>
      </w:r>
      <w:r>
        <w:rPr>
          <w:rFonts w:hint="eastAsia" w:ascii="宋体" w:hAnsi="宋体" w:cs="宋体"/>
          <w:sz w:val="24"/>
          <w:szCs w:val="24"/>
          <w:lang w:eastAsia="zh-CN"/>
        </w:rPr>
        <w:t>磋商</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愿意按照招标文件中的一切要求，报价为：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eastAsia" w:ascii="宋体" w:hAnsi="宋体" w:cs="宋体"/>
          <w:sz w:val="24"/>
          <w:szCs w:val="24"/>
          <w:u w:val="single"/>
          <w:lang w:val="en-US" w:eastAsia="zh-CN"/>
        </w:rPr>
      </w:pPr>
      <w:r>
        <w:rPr>
          <w:rFonts w:hint="eastAsia" w:ascii="宋体" w:hAnsi="宋体" w:cs="宋体"/>
          <w:sz w:val="24"/>
          <w:szCs w:val="24"/>
          <w:lang w:val="en-US" w:eastAsia="zh-CN"/>
        </w:rPr>
        <w:t>服务期限：</w:t>
      </w:r>
      <w:r>
        <w:rPr>
          <w:rFonts w:hint="eastAsia" w:ascii="宋体" w:hAnsi="宋体" w:cs="宋体"/>
          <w:sz w:val="24"/>
          <w:szCs w:val="24"/>
          <w:u w:val="single"/>
          <w:lang w:val="en-US" w:eastAsia="zh-CN"/>
        </w:rPr>
        <w:t xml:space="preserve">                         。</w:t>
      </w:r>
    </w:p>
    <w:p w14:paraId="71EE04B9">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u w:val="none"/>
          <w:lang w:val="en-US" w:eastAsia="zh-CN"/>
        </w:rPr>
        <w:t>服务地点：</w:t>
      </w:r>
      <w:r>
        <w:rPr>
          <w:rFonts w:hint="eastAsia" w:ascii="宋体" w:hAnsi="宋体" w:cs="宋体"/>
          <w:sz w:val="24"/>
          <w:szCs w:val="24"/>
          <w:u w:val="single"/>
          <w:lang w:val="en-US" w:eastAsia="zh-CN"/>
        </w:rPr>
        <w:t xml:space="preserve">                       。</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磋商</w:t>
      </w:r>
      <w:r>
        <w:rPr>
          <w:rFonts w:hint="eastAsia" w:ascii="宋体" w:hAnsi="宋体" w:cs="宋体"/>
          <w:sz w:val="24"/>
          <w:szCs w:val="24"/>
        </w:rPr>
        <w:t>文件被接受，我们将履行招标文件中规定的每一项要求，按期、按质、按量完成任务。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供应商</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w:t>
      </w:r>
      <w:r>
        <w:rPr>
          <w:rFonts w:hint="eastAsia" w:ascii="宋体" w:hAnsi="宋体" w:cs="宋体"/>
          <w:sz w:val="24"/>
          <w:szCs w:val="24"/>
          <w:lang w:eastAsia="zh-CN"/>
        </w:rPr>
        <w:t>贵单位</w:t>
      </w:r>
      <w:r>
        <w:rPr>
          <w:rFonts w:hint="eastAsia" w:ascii="宋体" w:hAnsi="宋体" w:cs="宋体"/>
          <w:sz w:val="24"/>
          <w:szCs w:val="24"/>
        </w:rPr>
        <w:t>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eastAsia="zh-CN"/>
        </w:rPr>
        <w:t>磋商</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eastAsia="zh-CN"/>
        </w:rPr>
        <w:t>磋商</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rPr>
          <w:rFonts w:hint="eastAsia" w:eastAsia="宋体"/>
          <w:u w:val="single"/>
          <w:lang w:val="en-US" w:eastAsia="zh-CN"/>
        </w:rPr>
      </w:pPr>
      <w:r>
        <w:rPr>
          <w:rFonts w:hint="eastAsia" w:ascii="宋体" w:hAnsi="宋体" w:cs="宋体"/>
          <w:sz w:val="24"/>
          <w:szCs w:val="24"/>
        </w:rPr>
        <w:t xml:space="preserve">授权代表: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cs="宋体"/>
          <w:sz w:val="24"/>
          <w:szCs w:val="24"/>
          <w:u w:val="single"/>
        </w:rPr>
        <w:t>签字或盖章</w:t>
      </w:r>
      <w:r>
        <w:rPr>
          <w:rFonts w:hint="eastAsia" w:ascii="宋体" w:hAnsi="宋体" w:cs="宋体"/>
          <w:sz w:val="24"/>
          <w:szCs w:val="24"/>
          <w:u w:val="single"/>
          <w:lang w:val="en-US" w:eastAsia="zh-CN"/>
        </w:rPr>
        <w:t>)</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西安人才综合服务港品牌宣传运营服务项目（</w:t>
            </w:r>
            <w:r>
              <w:rPr>
                <w:rFonts w:hint="eastAsia" w:ascii="宋体" w:hAnsi="宋体" w:cs="宋体"/>
                <w:sz w:val="24"/>
                <w:szCs w:val="24"/>
                <w:lang w:val="en-US" w:eastAsia="zh-CN"/>
              </w:rPr>
              <w:t>二次</w:t>
            </w:r>
            <w:r>
              <w:rPr>
                <w:rFonts w:hint="eastAsia" w:ascii="宋体" w:hAnsi="宋体"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磋商</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rPr>
            </w:pP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服务</w:t>
            </w:r>
            <w:r>
              <w:rPr>
                <w:rFonts w:hint="eastAsia" w:ascii="宋体" w:hAnsi="宋体" w:cs="宋体"/>
                <w:sz w:val="24"/>
                <w:szCs w:val="24"/>
                <w:lang w:val="en-US" w:eastAsia="zh-CN"/>
              </w:rPr>
              <w:t>期限</w:t>
            </w:r>
          </w:p>
        </w:tc>
        <w:tc>
          <w:tcPr>
            <w:tcW w:w="5669" w:type="dxa"/>
            <w:noWrap w:val="0"/>
            <w:vAlign w:val="center"/>
          </w:tcPr>
          <w:p w14:paraId="1BE8FF30">
            <w:pPr>
              <w:spacing w:line="360" w:lineRule="auto"/>
              <w:jc w:val="center"/>
              <w:rPr>
                <w:rFonts w:hint="eastAsia" w:ascii="宋体" w:hAnsi="宋体" w:eastAsia="宋体" w:cs="宋体"/>
                <w:sz w:val="24"/>
                <w:szCs w:val="24"/>
              </w:rPr>
            </w:pPr>
          </w:p>
        </w:tc>
      </w:tr>
      <w:tr w14:paraId="7C85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1104D0D9">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服务地点</w:t>
            </w:r>
          </w:p>
        </w:tc>
        <w:tc>
          <w:tcPr>
            <w:tcW w:w="5669" w:type="dxa"/>
            <w:noWrap w:val="0"/>
            <w:vAlign w:val="center"/>
          </w:tcPr>
          <w:p w14:paraId="043E9713">
            <w:pPr>
              <w:spacing w:line="360" w:lineRule="auto"/>
              <w:jc w:val="center"/>
              <w:rPr>
                <w:rFonts w:hint="eastAsia" w:ascii="宋体" w:hAnsi="宋体" w:eastAsia="宋体" w:cs="宋体"/>
                <w:sz w:val="24"/>
                <w:szCs w:val="24"/>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除可填报项目外对本报价一览表的任何修改将被视为非实质性响应</w:t>
            </w:r>
            <w:r>
              <w:rPr>
                <w:rFonts w:hint="eastAsia" w:ascii="宋体" w:hAnsi="宋体" w:cs="宋体"/>
                <w:sz w:val="24"/>
                <w:szCs w:val="24"/>
                <w:lang w:eastAsia="zh-CN"/>
              </w:rPr>
              <w:t>磋商</w:t>
            </w:r>
            <w:r>
              <w:rPr>
                <w:rFonts w:hint="eastAsia" w:ascii="宋体" w:hAnsi="宋体" w:eastAsia="宋体" w:cs="宋体"/>
                <w:sz w:val="24"/>
                <w:szCs w:val="24"/>
              </w:rPr>
              <w:t>从而导致该</w:t>
            </w:r>
            <w:r>
              <w:rPr>
                <w:rFonts w:hint="eastAsia" w:ascii="宋体" w:hAnsi="宋体" w:cs="宋体"/>
                <w:sz w:val="24"/>
                <w:szCs w:val="24"/>
                <w:lang w:eastAsia="zh-CN"/>
              </w:rPr>
              <w:t>磋商</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法定代表人（负责人）／授权代表签字或盖章：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法定代表人（负责人）或授权代表签字或盖章：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法定代表人（负责人）或授权代表签字或盖章：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注：自然人磋商的此处只附身份证扫描件或电子件。。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委托期限：同磋商有效期。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03EFD4AD">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附：法定代表人（单位负责人）身份证扫描件或电子件及委托代理人身份证扫描件或电子件</w:t>
      </w:r>
      <w:r>
        <w:rPr>
          <w:rFonts w:hint="eastAsia" w:ascii="宋体" w:hAnsi="宋体"/>
          <w:sz w:val="24"/>
          <w:szCs w:val="24"/>
          <w:lang w:val="en-US" w:eastAsia="zh-CN"/>
        </w:rPr>
        <w:t>,以及</w:t>
      </w:r>
      <w:r>
        <w:rPr>
          <w:rFonts w:hint="eastAsia" w:ascii="宋体" w:hAnsi="宋体"/>
          <w:sz w:val="24"/>
          <w:szCs w:val="24"/>
          <w:lang w:val="zh-CN"/>
        </w:rPr>
        <w:t>委托代理人近三个月在本单位社保缴纳的证明资料。</w:t>
      </w: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ind w:firstLine="480" w:firstLineChars="200"/>
        <w:jc w:val="left"/>
        <w:rPr>
          <w:rFonts w:hint="eastAsia" w:ascii="宋体" w:hAnsi="宋体" w:cs="宋体"/>
          <w:b/>
          <w:sz w:val="32"/>
          <w:szCs w:val="32"/>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25B8C4B1">
      <w:pPr>
        <w:pStyle w:val="13"/>
        <w:spacing w:line="360" w:lineRule="auto"/>
        <w:ind w:firstLine="480"/>
        <w:rPr>
          <w:rFonts w:hint="eastAsia" w:ascii="宋体" w:hAnsi="宋体" w:eastAsia="宋体"/>
          <w:sz w:val="24"/>
          <w:lang w:eastAsia="zh-CN"/>
        </w:rPr>
      </w:pPr>
      <w:r>
        <w:rPr>
          <w:rFonts w:hint="eastAsia" w:ascii="宋体" w:hAnsi="宋体"/>
          <w:sz w:val="24"/>
        </w:rPr>
        <w:t>1.</w:t>
      </w:r>
      <w:r>
        <w:rPr>
          <w:rFonts w:hint="eastAsia" w:ascii="宋体" w:hAnsi="宋体" w:cs="宋体"/>
          <w:sz w:val="24"/>
          <w:szCs w:val="24"/>
          <w:lang w:val="en-US" w:eastAsia="zh-CN"/>
        </w:rPr>
        <w:t>供应商</w:t>
      </w:r>
      <w:r>
        <w:rPr>
          <w:rFonts w:hint="eastAsia" w:ascii="宋体" w:hAnsi="宋体"/>
          <w:sz w:val="24"/>
        </w:rPr>
        <w:t>应具备《中华人民共和国政府采购法》第二十二条规定,内容包含：</w:t>
      </w:r>
    </w:p>
    <w:p w14:paraId="3AAB1C41">
      <w:pPr>
        <w:pStyle w:val="13"/>
        <w:spacing w:line="360" w:lineRule="auto"/>
        <w:ind w:firstLine="480"/>
        <w:rPr>
          <w:rFonts w:hint="eastAsia" w:ascii="宋体" w:hAnsi="宋体"/>
          <w:sz w:val="24"/>
        </w:rPr>
      </w:pPr>
      <w:r>
        <w:rPr>
          <w:rFonts w:hint="eastAsia" w:ascii="宋体" w:hAnsi="宋体"/>
          <w:sz w:val="24"/>
        </w:rPr>
        <w:t>1.1、供应商提供202</w:t>
      </w:r>
      <w:r>
        <w:rPr>
          <w:rFonts w:hint="eastAsia" w:ascii="宋体" w:hAnsi="宋体"/>
          <w:sz w:val="24"/>
          <w:lang w:val="en-US" w:eastAsia="zh-CN"/>
        </w:rPr>
        <w:t>4</w:t>
      </w:r>
      <w:r>
        <w:rPr>
          <w:rFonts w:hint="eastAsia" w:ascii="宋体" w:hAnsi="宋体"/>
          <w:sz w:val="24"/>
        </w:rPr>
        <w:t>年度</w:t>
      </w:r>
      <w:r>
        <w:rPr>
          <w:rFonts w:hint="eastAsia" w:ascii="宋体" w:hAnsi="宋体"/>
          <w:sz w:val="24"/>
          <w:lang w:val="en-US" w:eastAsia="zh-CN"/>
        </w:rPr>
        <w:t>或2025年度</w:t>
      </w:r>
      <w:r>
        <w:rPr>
          <w:rFonts w:hint="eastAsia" w:ascii="宋体" w:hAnsi="宋体"/>
          <w:sz w:val="24"/>
        </w:rPr>
        <w:t>经审计的财务审计报告（事业法人可提供部门决算报告）；或提供供应商基本开户银行出具的资信证明；或提供专业担保机构出具的投标担保函</w:t>
      </w:r>
      <w:r>
        <w:rPr>
          <w:rFonts w:hint="eastAsia" w:ascii="宋体" w:hAnsi="宋体"/>
          <w:sz w:val="24"/>
          <w:lang w:eastAsia="zh-CN"/>
        </w:rPr>
        <w:t>，</w:t>
      </w:r>
      <w:r>
        <w:rPr>
          <w:rFonts w:hint="eastAsia" w:ascii="宋体" w:hAnsi="宋体"/>
          <w:sz w:val="24"/>
        </w:rPr>
        <w:t>或提供《基本资格条件承诺函》（详见附件1）；</w:t>
      </w:r>
    </w:p>
    <w:p w14:paraId="04840B65">
      <w:pPr>
        <w:pStyle w:val="13"/>
        <w:spacing w:line="360" w:lineRule="auto"/>
        <w:ind w:firstLine="480"/>
        <w:rPr>
          <w:rFonts w:hint="eastAsia" w:eastAsia="宋体"/>
          <w:lang w:eastAsia="zh-CN"/>
        </w:rPr>
      </w:pPr>
      <w:r>
        <w:rPr>
          <w:rFonts w:hint="eastAsia" w:ascii="宋体" w:hAnsi="宋体"/>
          <w:sz w:val="24"/>
        </w:rPr>
        <w:t>1.2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sz w:val="24"/>
          <w:lang w:eastAsia="zh-CN"/>
        </w:rPr>
        <w:t>；</w:t>
      </w:r>
    </w:p>
    <w:p w14:paraId="5F85D350">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1.3、参加政府采购活动前3年内在经营活动中没有重大违法记录的书面声明，重大违法记录是指供应商因违法经营受到刑事处罚或者责令停产停业、吊销许可证或者执照、较大数额罚款等行政处罚</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见附件2</w:t>
      </w:r>
      <w:r>
        <w:rPr>
          <w:rFonts w:hint="eastAsia" w:ascii="宋体" w:hAnsi="宋体" w:cs="宋体"/>
          <w:kern w:val="0"/>
          <w:sz w:val="24"/>
          <w:szCs w:val="24"/>
          <w:lang w:eastAsia="zh-CN"/>
        </w:rPr>
        <w:t>）</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cs="宋体"/>
          <w:kern w:val="0"/>
          <w:sz w:val="24"/>
          <w:szCs w:val="24"/>
        </w:rPr>
        <w:t xml:space="preserve">； </w:t>
      </w:r>
    </w:p>
    <w:p w14:paraId="7A8F0D86">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1.4供应商应提供履行合同所必需的设备和专业技术能力书面声明函</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见附件3</w:t>
      </w:r>
      <w:r>
        <w:rPr>
          <w:rFonts w:hint="eastAsia" w:ascii="宋体" w:hAnsi="宋体" w:cs="宋体"/>
          <w:kern w:val="0"/>
          <w:sz w:val="24"/>
          <w:szCs w:val="24"/>
          <w:lang w:eastAsia="zh-CN"/>
        </w:rPr>
        <w:t>）</w:t>
      </w:r>
      <w:r>
        <w:rPr>
          <w:rFonts w:hint="eastAsia" w:ascii="宋体" w:hAnsi="宋体"/>
          <w:sz w:val="24"/>
          <w:lang w:eastAsia="zh-CN"/>
        </w:rPr>
        <w:t>，</w:t>
      </w:r>
      <w:r>
        <w:rPr>
          <w:rFonts w:hint="eastAsia" w:ascii="宋体" w:hAnsi="宋体"/>
          <w:sz w:val="24"/>
        </w:rPr>
        <w:t>或提供《基本资格条件承诺函》（详见附件1）</w:t>
      </w:r>
      <w:r>
        <w:rPr>
          <w:rFonts w:hint="eastAsia" w:ascii="宋体" w:hAnsi="宋体" w:cs="宋体"/>
          <w:sz w:val="24"/>
          <w:szCs w:val="24"/>
        </w:rPr>
        <w:t>；</w:t>
      </w:r>
    </w:p>
    <w:p w14:paraId="77DB11C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2</w:t>
      </w:r>
      <w:r>
        <w:rPr>
          <w:rFonts w:hint="eastAsia" w:ascii="宋体" w:hAnsi="宋体" w:cs="宋体"/>
          <w:kern w:val="0"/>
          <w:sz w:val="24"/>
          <w:szCs w:val="24"/>
          <w:lang w:val="en-US" w:eastAsia="zh-CN"/>
        </w:rPr>
        <w:t>.</w:t>
      </w:r>
      <w:r>
        <w:rPr>
          <w:rFonts w:hint="eastAsia" w:ascii="宋体" w:hAnsi="宋体" w:cs="宋体"/>
          <w:sz w:val="24"/>
          <w:szCs w:val="24"/>
        </w:rPr>
        <w:t>1、供应商应是独立承担民事责任能力的法人、其他组织或自然人：法人需提供合法有效的营业执照，其他组织需提供合法有效的营业执照（或事业单位法人证书）等证明资料，自然人须提供身份证明；</w:t>
      </w:r>
    </w:p>
    <w:p w14:paraId="57F7CE70">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sz w:val="24"/>
          <w:szCs w:val="24"/>
        </w:rPr>
        <w:t>2.2、本项目专门面向中小企业采购（残疾人福利性单位、监狱企业视同小型、微型企业），供应商需提供《中小企业声明函》（监狱企业的证明文件或《残疾人福利性单位声明函》）</w:t>
      </w:r>
      <w:r>
        <w:rPr>
          <w:rFonts w:hint="eastAsia" w:ascii="宋体" w:hAnsi="宋体" w:cs="宋体"/>
          <w:sz w:val="24"/>
          <w:szCs w:val="24"/>
          <w:lang w:eastAsia="zh-CN"/>
        </w:rPr>
        <w:t>（</w:t>
      </w:r>
      <w:r>
        <w:rPr>
          <w:rFonts w:hint="eastAsia" w:ascii="宋体" w:hAnsi="宋体" w:cs="宋体"/>
          <w:sz w:val="24"/>
          <w:szCs w:val="24"/>
          <w:lang w:val="en-US" w:eastAsia="zh-CN"/>
        </w:rPr>
        <w:t>见附件4</w:t>
      </w:r>
      <w:r>
        <w:rPr>
          <w:rFonts w:hint="eastAsia" w:ascii="宋体" w:hAnsi="宋体" w:cs="宋体"/>
          <w:sz w:val="24"/>
          <w:szCs w:val="24"/>
          <w:lang w:eastAsia="zh-CN"/>
        </w:rPr>
        <w:t>）；</w:t>
      </w:r>
    </w:p>
    <w:p w14:paraId="461DFAB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sz w:val="24"/>
          <w:szCs w:val="24"/>
          <w:lang w:val="en-US" w:eastAsia="zh-CN"/>
        </w:rPr>
        <w:t>2.3、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rPr>
        <w:t>3、</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宋体" w:hAnsi="宋体" w:eastAsia="宋体" w:cs="Times New Roman"/>
          <w:b/>
          <w:kern w:val="2"/>
          <w:sz w:val="30"/>
          <w:szCs w:val="30"/>
          <w:lang w:val="zh-CN" w:eastAsia="zh-CN" w:bidi="ar-SA"/>
        </w:rPr>
        <w:t>附件</w:t>
      </w:r>
      <w:r>
        <w:rPr>
          <w:rFonts w:hint="eastAsia" w:ascii="宋体" w:hAnsi="宋体" w:eastAsia="宋体" w:cs="Times New Roman"/>
          <w:b/>
          <w:kern w:val="2"/>
          <w:sz w:val="30"/>
          <w:szCs w:val="30"/>
          <w:lang w:val="en-US" w:eastAsia="zh-CN" w:bidi="ar-SA"/>
        </w:rPr>
        <w:t>1</w:t>
      </w:r>
      <w:r>
        <w:rPr>
          <w:rFonts w:hint="eastAsia" w:ascii="宋体" w:hAnsi="宋体" w:eastAsia="宋体" w:cs="Times New Roman"/>
          <w:b/>
          <w:kern w:val="2"/>
          <w:sz w:val="30"/>
          <w:szCs w:val="30"/>
          <w:lang w:val="zh-CN" w:eastAsia="zh-CN" w:bidi="ar-SA"/>
        </w:rPr>
        <w:t>：</w:t>
      </w:r>
      <w:r>
        <w:rPr>
          <w:rFonts w:hint="eastAsia" w:ascii="宋体" w:hAnsi="宋体" w:eastAsia="宋体" w:cs="Times New Roman"/>
          <w:b/>
          <w:kern w:val="2"/>
          <w:sz w:val="30"/>
          <w:szCs w:val="30"/>
          <w:lang w:val="en-US" w:eastAsia="zh-CN" w:bidi="ar-SA"/>
        </w:rPr>
        <w:t xml:space="preserve">  </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602" w:firstLineChars="200"/>
        <w:jc w:val="center"/>
        <w:rPr>
          <w:rFonts w:hint="eastAsia" w:ascii="宋体" w:hAnsi="Cambria" w:eastAsia="宋体" w:cs="宋体"/>
          <w:b/>
          <w:bCs/>
          <w:color w:val="000000"/>
          <w:kern w:val="0"/>
          <w:sz w:val="30"/>
          <w:szCs w:val="30"/>
          <w:lang w:val="en-US" w:eastAsia="zh-CN" w:bidi="ar-SA"/>
        </w:rPr>
      </w:pPr>
      <w:r>
        <w:rPr>
          <w:rFonts w:hint="eastAsia" w:ascii="宋体" w:hAnsi="Cambria" w:eastAsia="宋体" w:cs="宋体"/>
          <w:b/>
          <w:bCs/>
          <w:color w:val="000000"/>
          <w:kern w:val="0"/>
          <w:sz w:val="30"/>
          <w:szCs w:val="30"/>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(供应商公章) </w:t>
      </w:r>
    </w:p>
    <w:p w14:paraId="3E863591">
      <w:pPr>
        <w:spacing w:line="440" w:lineRule="exact"/>
        <w:jc w:val="right"/>
        <w:rPr>
          <w:rFonts w:hint="eastAsia" w:ascii="宋体" w:hAnsi="Cambria" w:eastAsia="宋体" w:cs="宋体"/>
          <w:color w:val="000000"/>
          <w:kern w:val="0"/>
          <w:sz w:val="21"/>
          <w:szCs w:val="21"/>
          <w:lang w:val="zh-CN" w:eastAsia="zh-CN" w:bidi="ar-SA"/>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default" w:ascii="宋体" w:hAnsi="宋体" w:eastAsia="宋体"/>
          <w:b/>
          <w:sz w:val="30"/>
          <w:szCs w:val="30"/>
          <w:lang w:val="en-US" w:eastAsia="zh-CN"/>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lang w:val="zh-CN"/>
        </w:rPr>
        <w:t>年</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月</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日</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440" w:lineRule="exact"/>
        <w:jc w:val="left"/>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z w:val="30"/>
          <w:szCs w:val="30"/>
        </w:rPr>
        <w:t>附件</w:t>
      </w:r>
      <w:r>
        <w:rPr>
          <w:rFonts w:hint="eastAsia" w:ascii="宋体" w:hAnsi="宋体"/>
          <w:b/>
          <w:sz w:val="30"/>
          <w:szCs w:val="30"/>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中共西安高新技术产业开发区工作委员会组织人事部</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西安人才综合服务港品牌宣传运营服务项目（</w:t>
      </w:r>
      <w:r>
        <w:rPr>
          <w:rFonts w:hint="eastAsia" w:ascii="宋体" w:hAnsi="宋体" w:cs="宋体"/>
          <w:sz w:val="24"/>
          <w:szCs w:val="24"/>
          <w:u w:val="single"/>
          <w:lang w:val="en-US" w:eastAsia="zh-CN"/>
        </w:rPr>
        <w:t>二次</w:t>
      </w:r>
      <w:r>
        <w:rPr>
          <w:rFonts w:hint="eastAsia" w:ascii="宋体" w:hAnsi="宋体" w:cs="宋体"/>
          <w:sz w:val="24"/>
          <w:szCs w:val="24"/>
          <w:u w:val="single"/>
          <w:lang w:eastAsia="zh-CN"/>
        </w:rPr>
        <w:t>）</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西安人才综合服务港品牌宣传运营服务项目（</w:t>
      </w:r>
      <w:r>
        <w:rPr>
          <w:rFonts w:hint="eastAsia" w:ascii="宋体" w:hAnsi="宋体" w:cs="宋体"/>
          <w:sz w:val="24"/>
          <w:szCs w:val="24"/>
          <w:u w:val="single"/>
          <w:lang w:val="en-US" w:eastAsia="zh-CN"/>
        </w:rPr>
        <w:t>二次</w:t>
      </w:r>
      <w:r>
        <w:rPr>
          <w:rFonts w:hint="eastAsia" w:ascii="宋体" w:hAnsi="宋体" w:cs="宋体"/>
          <w:sz w:val="24"/>
          <w:szCs w:val="24"/>
          <w:u w:val="single"/>
          <w:lang w:eastAsia="zh-CN"/>
        </w:rPr>
        <w:t>）</w:t>
      </w:r>
      <w:r>
        <w:rPr>
          <w:rFonts w:hint="eastAsia" w:ascii="宋体" w:hAnsi="宋体" w:cs="宋体"/>
          <w:sz w:val="24"/>
          <w:szCs w:val="24"/>
        </w:rPr>
        <w:t>，属于</w:t>
      </w:r>
      <w:r>
        <w:rPr>
          <w:rFonts w:hint="eastAsia" w:ascii="宋体" w:hAnsi="宋体"/>
          <w:sz w:val="24"/>
          <w:szCs w:val="24"/>
          <w:u w:val="single"/>
          <w:lang w:val="en-US" w:eastAsia="zh-CN"/>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供应商</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供应商</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供应商</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20A0060F">
      <w:pPr>
        <w:snapToGrid w:val="0"/>
        <w:spacing w:line="480" w:lineRule="auto"/>
        <w:jc w:val="center"/>
        <w:rPr>
          <w:rFonts w:hint="eastAsia" w:ascii="宋体" w:hAnsi="宋体"/>
          <w:b/>
          <w:sz w:val="30"/>
          <w:szCs w:val="30"/>
        </w:rPr>
      </w:pPr>
      <w:r>
        <w:rPr>
          <w:rFonts w:hint="eastAsia"/>
          <w:b/>
          <w:sz w:val="30"/>
        </w:rPr>
        <w:br w:type="page"/>
      </w: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4EFC1443">
      <w:pPr>
        <w:snapToGrid w:val="0"/>
        <w:rPr>
          <w:rFonts w:hint="eastAsia" w:ascii="宋体" w:hAnsi="宋体"/>
          <w:b/>
          <w:bCs/>
          <w:sz w:val="28"/>
          <w:szCs w:val="28"/>
        </w:rPr>
        <w:sectPr>
          <w:footerReference r:id="rId5" w:type="first"/>
          <w:headerReference r:id="rId3" w:type="default"/>
          <w:footerReference r:id="rId4" w:type="default"/>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01583FFF">
      <w:pPr>
        <w:spacing w:line="440" w:lineRule="exact"/>
        <w:jc w:val="left"/>
        <w:rPr>
          <w:rFonts w:hint="default" w:ascii="宋体" w:hAnsi="宋体"/>
          <w:b/>
          <w:sz w:val="30"/>
          <w:szCs w:val="30"/>
          <w:lang w:val="en-US" w:eastAsia="zh-CN"/>
        </w:rPr>
      </w:pPr>
      <w:r>
        <w:rPr>
          <w:rFonts w:hint="eastAsia" w:ascii="宋体" w:hAnsi="宋体"/>
          <w:b/>
          <w:sz w:val="30"/>
          <w:szCs w:val="30"/>
          <w:lang w:val="en-US" w:eastAsia="zh-CN"/>
        </w:rPr>
        <w:t>附件5</w:t>
      </w:r>
    </w:p>
    <w:p w14:paraId="2039C2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2"/>
          <w:szCs w:val="32"/>
        </w:rPr>
      </w:pPr>
      <w:r>
        <w:rPr>
          <w:rStyle w:val="9"/>
          <w:rFonts w:hint="eastAsia" w:asciiTheme="minorEastAsia" w:hAnsiTheme="minorEastAsia" w:eastAsiaTheme="minorEastAsia" w:cstheme="minorEastAsia"/>
          <w:i w:val="0"/>
          <w:iCs w:val="0"/>
          <w:caps w:val="0"/>
          <w:color w:val="333333"/>
          <w:spacing w:val="0"/>
          <w:sz w:val="32"/>
          <w:szCs w:val="32"/>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Style w:val="11"/>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Style w:val="11"/>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Style w:val="11"/>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Style w:val="11"/>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（产品名称1）</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Style w:val="11"/>
          <w:rFonts w:hint="eastAsia" w:asciiTheme="minorEastAsia" w:hAnsiTheme="minorEastAsia" w:eastAsiaTheme="minorEastAsia" w:cstheme="minorEastAsia"/>
          <w:i w:val="0"/>
          <w:iCs w:val="0"/>
          <w:caps w:val="0"/>
          <w:color w:val="333333"/>
          <w:spacing w:val="0"/>
          <w:sz w:val="24"/>
          <w:szCs w:val="24"/>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，生产厂为</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（厂名）</w:t>
      </w:r>
      <w:r>
        <w:rPr>
          <w:rFonts w:hint="eastAsia" w:asciiTheme="minorEastAsia" w:hAnsiTheme="minorEastAsia" w:eastAsiaTheme="minorEastAsia" w:cstheme="minorEastAsia"/>
          <w:i w:val="0"/>
          <w:iCs w:val="0"/>
          <w:caps w:val="0"/>
          <w:color w:val="333333"/>
          <w:spacing w:val="0"/>
          <w:sz w:val="24"/>
          <w:szCs w:val="24"/>
          <w:shd w:val="clear" w:fill="FFFFFF"/>
        </w:rPr>
        <w:t>，厂址为</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（生产厂址）</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的中国境内生产的组件成本占比≥</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（规定比例）</w:t>
      </w:r>
      <w:r>
        <w:rPr>
          <w:rFonts w:hint="eastAsia" w:asciiTheme="minorEastAsia" w:hAnsiTheme="minorEastAsia" w:eastAsiaTheme="minorEastAsia" w:cstheme="minorEastAsia"/>
          <w:i w:val="0"/>
          <w:iCs w:val="0"/>
          <w:caps w:val="0"/>
          <w:color w:val="333333"/>
          <w:spacing w:val="0"/>
          <w:sz w:val="24"/>
          <w:szCs w:val="24"/>
          <w:shd w:val="clear" w:fill="FFFFFF"/>
        </w:rPr>
        <w:t>。</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（关键组件）</w:t>
      </w:r>
      <w:r>
        <w:rPr>
          <w:rFonts w:hint="eastAsia" w:asciiTheme="minorEastAsia" w:hAnsiTheme="minorEastAsia" w:eastAsiaTheme="minorEastAsia" w:cstheme="minorEastAsia"/>
          <w:i w:val="0"/>
          <w:iCs w:val="0"/>
          <w:caps w:val="0"/>
          <w:color w:val="333333"/>
          <w:spacing w:val="0"/>
          <w:sz w:val="24"/>
          <w:szCs w:val="24"/>
          <w:shd w:val="clear" w:fill="FFFFFF"/>
        </w:rPr>
        <w:t>在中国境内生产。</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（产品名称2）</w:t>
      </w:r>
      <w:r>
        <w:rPr>
          <w:rFonts w:hint="eastAsia" w:asciiTheme="minorEastAsia" w:hAnsiTheme="minorEastAsia" w:eastAsiaTheme="minorEastAsia" w:cstheme="minorEastAsia"/>
          <w:i w:val="0"/>
          <w:iCs w:val="0"/>
          <w:caps w:val="0"/>
          <w:color w:val="333333"/>
          <w:spacing w:val="0"/>
          <w:sz w:val="24"/>
          <w:szCs w:val="24"/>
          <w:shd w:val="clear" w:fill="FFFFFF"/>
        </w:rPr>
        <w:t>的</w:t>
      </w:r>
      <w:r>
        <w:rPr>
          <w:rStyle w:val="11"/>
          <w:rFonts w:hint="eastAsia" w:asciiTheme="minorEastAsia" w:hAnsiTheme="minorEastAsia" w:eastAsiaTheme="minorEastAsia" w:cstheme="minorEastAsia"/>
          <w:i w:val="0"/>
          <w:iCs w:val="0"/>
          <w:caps w:val="0"/>
          <w:color w:val="333333"/>
          <w:spacing w:val="0"/>
          <w:sz w:val="24"/>
          <w:szCs w:val="24"/>
          <w:u w:val="single"/>
          <w:shd w:val="clear" w:fill="FFFFFF"/>
        </w:rPr>
        <w:t>（关键工序）</w:t>
      </w:r>
      <w:r>
        <w:rPr>
          <w:rFonts w:hint="eastAsia" w:asciiTheme="minorEastAsia" w:hAnsiTheme="minorEastAsia" w:eastAsiaTheme="minorEastAsia" w:cstheme="minorEastAsia"/>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Theme="minorEastAsia" w:hAnsiTheme="minorEastAsia" w:eastAsiaTheme="minorEastAsia" w:cstheme="minorEastAsia"/>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日期：　     年　  月　  日         </w:t>
      </w:r>
    </w:p>
    <w:p w14:paraId="3B9E76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3.该产品的中国境内生产的组件成本占比相关要求实施前，“规定比例”栏可不填，下同。</w:t>
      </w:r>
    </w:p>
    <w:p w14:paraId="07B0FA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4.该产品的关键组件要求实施前，“关键组件”栏可不填，下同。</w:t>
      </w:r>
    </w:p>
    <w:p w14:paraId="5E7370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5.该产品的关键工序要求实施前，“关键工序”栏可不填，下同。</w:t>
      </w:r>
    </w:p>
    <w:p w14:paraId="623678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6.《国务院办公厅关于在政府采购中实施本国产品标准及相关政策的通知》（国办发〔2025〕34号）</w:t>
      </w:r>
    </w:p>
    <w:p w14:paraId="4C2155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4C470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6324DB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3F89552">
      <w:pPr>
        <w:rPr>
          <w:rFonts w:hint="eastAsia" w:ascii="宋体" w:hAnsi="宋体"/>
          <w:b/>
          <w:sz w:val="30"/>
          <w:szCs w:val="30"/>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供应商对其提供的产品出具《关于符合本国产品标准的声明函》或财政部会同有关部门规定的有关证明文件。</w:t>
      </w:r>
    </w:p>
    <w:p w14:paraId="0410815A">
      <w:pPr>
        <w:rPr>
          <w:rFonts w:hint="eastAsia" w:ascii="宋体" w:hAnsi="宋体"/>
          <w:b/>
          <w:sz w:val="30"/>
          <w:szCs w:val="30"/>
        </w:rPr>
      </w:pPr>
      <w:r>
        <w:rPr>
          <w:rFonts w:hint="eastAsia" w:ascii="宋体" w:hAnsi="宋体"/>
          <w:b/>
          <w:sz w:val="30"/>
          <w:szCs w:val="30"/>
        </w:rPr>
        <w:br w:type="page"/>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OTQ5ZTU2ZGRiOWRjMTNkZDlkNDZkYTU3NDc5NGEifQ=="/>
  </w:docVars>
  <w:rsids>
    <w:rsidRoot w:val="00000000"/>
    <w:rsid w:val="036C1531"/>
    <w:rsid w:val="0B0D64E3"/>
    <w:rsid w:val="125B0D06"/>
    <w:rsid w:val="17A52CF5"/>
    <w:rsid w:val="1A610741"/>
    <w:rsid w:val="26811F3C"/>
    <w:rsid w:val="2B193CB8"/>
    <w:rsid w:val="2BD55811"/>
    <w:rsid w:val="3968088D"/>
    <w:rsid w:val="3C0C3B45"/>
    <w:rsid w:val="42FA74B4"/>
    <w:rsid w:val="569A3D98"/>
    <w:rsid w:val="5C6B60E0"/>
    <w:rsid w:val="65A80C10"/>
    <w:rsid w:val="66873424"/>
    <w:rsid w:val="67486190"/>
    <w:rsid w:val="6BA96B5E"/>
    <w:rsid w:val="6C3C5F15"/>
    <w:rsid w:val="6D4B01E3"/>
    <w:rsid w:val="6D8E500D"/>
    <w:rsid w:val="73614CD5"/>
    <w:rsid w:val="7CB26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5795</Words>
  <Characters>6052</Characters>
  <Lines>0</Lines>
  <Paragraphs>0</Paragraphs>
  <TotalTime>14</TotalTime>
  <ScaleCrop>false</ScaleCrop>
  <LinksUpToDate>false</LinksUpToDate>
  <CharactersWithSpaces>7409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2026-05-19T02:03:30Z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eyJoZGlkIjoiZDg3OWVkYTljNWRjNjlkMjk3MTU1NWUyZDI4NmM1NTUiLCJ1c2VySWQiOiIzMTg4NTQ0ODEifQ==</vt:lpwstr>
  </property>
  <property fmtid="{D5CDD505-2E9C-101B-9397-08002B2CF9AE}" pid="4" name="ICV">
    <vt:lpwstr>E464ABABFDBA4BC487B652295C87FD87_13</vt:lpwstr>
  </property>
</Properties>
</file>